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635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 w14:paraId="76E7B6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1A48132F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</w:p>
    <w:p w14:paraId="2D564DA8">
      <w:pPr>
        <w:spacing w:line="640" w:lineRule="exact"/>
        <w:jc w:val="center"/>
        <w:outlineLvl w:val="0"/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山东省省级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行业大模型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申报书</w:t>
      </w:r>
    </w:p>
    <w:bookmarkEnd w:id="1"/>
    <w:p w14:paraId="1589DED0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5A52720D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04357A88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4C736C6D">
      <w:pPr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7C645F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55C009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2B0B3C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7C06A3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5AB481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19E054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tbl>
      <w:tblPr>
        <w:tblStyle w:val="9"/>
        <w:tblW w:w="7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459"/>
      </w:tblGrid>
      <w:tr w14:paraId="426A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3A8C7229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  目  名  称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5DC3C282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  <w:tr w14:paraId="39F1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71DCAB3C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eastAsia="黑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0EB3C423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  <w:tr w14:paraId="362D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644A27CE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期：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3F29FE84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56486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992" w:footer="1588" w:gutter="0"/>
          <w:cols w:space="720" w:num="1"/>
          <w:docGrid w:type="linesAndChars" w:linePitch="579" w:charSpace="-849"/>
        </w:sectPr>
      </w:pPr>
    </w:p>
    <w:p w14:paraId="6E485224">
      <w:pPr>
        <w:adjustRightInd/>
        <w:snapToGrid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highlight w:val="none"/>
          <w:lang w:val="en-US" w:eastAsia="zh-CN" w:bidi="ar"/>
        </w:rPr>
        <w:t>申报单位声明</w:t>
      </w:r>
    </w:p>
    <w:p w14:paraId="414DBEAF">
      <w:pPr>
        <w:adjustRightInd/>
        <w:snapToGrid/>
        <w:ind w:firstLine="640"/>
        <w:rPr>
          <w:rFonts w:hint="eastAsia" w:ascii="Times New Roman" w:hAnsi="Times New Roman" w:eastAsia="仿宋_GB2312" w:cs="Times New Roman"/>
          <w:bCs/>
          <w:kern w:val="0"/>
          <w:szCs w:val="48"/>
          <w:highlight w:val="none"/>
          <w:lang w:eastAsia="zh-CN"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一、</w:t>
      </w:r>
      <w:r>
        <w:rPr>
          <w:rFonts w:hint="eastAsia" w:ascii="仿宋_GB2312" w:hAnsi="仿宋_GB2312" w:cs="仿宋_GB2312"/>
          <w:color w:val="0C0C0C"/>
          <w:sz w:val="32"/>
          <w:szCs w:val="32"/>
        </w:rPr>
        <w:t>我单位郑重承诺，</w:t>
      </w:r>
      <w:r>
        <w:rPr>
          <w:rFonts w:hint="eastAsia" w:ascii="仿宋_GB2312" w:hAnsi="仿宋_GB2312" w:cs="仿宋_GB2312"/>
          <w:color w:val="0C0C0C"/>
          <w:sz w:val="32"/>
          <w:szCs w:val="32"/>
          <w:lang w:val="en-US" w:eastAsia="zh-CN"/>
        </w:rPr>
        <w:t>本次申报</w:t>
      </w:r>
      <w:r>
        <w:rPr>
          <w:rFonts w:hint="eastAsia" w:ascii="仿宋_GB2312" w:hAnsi="仿宋_GB2312" w:cs="仿宋_GB2312"/>
          <w:color w:val="0C0C0C"/>
          <w:sz w:val="32"/>
          <w:szCs w:val="32"/>
        </w:rPr>
        <w:t>提交的全部资料真实有效、完整准确，不存在任何</w:t>
      </w:r>
      <w:r>
        <w:rPr>
          <w:rFonts w:hint="eastAsia" w:ascii="仿宋_GB2312" w:hAnsi="仿宋_GB2312" w:cs="仿宋_GB2312"/>
          <w:color w:val="0C0C0C"/>
          <w:sz w:val="32"/>
          <w:szCs w:val="32"/>
          <w:lang w:val="en-US" w:eastAsia="zh-CN"/>
        </w:rPr>
        <w:t>弄虚作假</w:t>
      </w:r>
      <w:r>
        <w:rPr>
          <w:rFonts w:hint="eastAsia" w:ascii="仿宋_GB2312" w:hAnsi="仿宋_GB2312" w:cs="仿宋_GB2312"/>
          <w:color w:val="0C0C0C"/>
          <w:sz w:val="32"/>
          <w:szCs w:val="32"/>
        </w:rPr>
        <w:t>、误导性陈述</w:t>
      </w:r>
      <w:r>
        <w:rPr>
          <w:rFonts w:hint="eastAsia" w:ascii="仿宋_GB2312" w:hAnsi="仿宋_GB2312" w:cs="仿宋_GB2312"/>
          <w:color w:val="0C0C0C"/>
          <w:sz w:val="32"/>
          <w:szCs w:val="32"/>
          <w:lang w:val="en-US" w:eastAsia="zh-CN"/>
        </w:rPr>
        <w:t>行为，所申报项目无知识产权纠纷</w:t>
      </w:r>
      <w:r>
        <w:rPr>
          <w:rFonts w:hint="eastAsia" w:ascii="仿宋_GB2312" w:hAnsi="仿宋_GB2312" w:cs="仿宋_GB2312"/>
          <w:color w:val="0C0C0C"/>
          <w:sz w:val="32"/>
          <w:szCs w:val="32"/>
          <w:lang w:eastAsia="zh-CN"/>
        </w:rPr>
        <w:t>。</w:t>
      </w:r>
    </w:p>
    <w:p w14:paraId="33B8179C"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二、我单位</w:t>
      </w:r>
      <w:r>
        <w:rPr>
          <w:rFonts w:hint="eastAsia" w:ascii="Times New Roman" w:hAnsi="Times New Roman" w:cs="Times New Roman"/>
          <w:bCs/>
          <w:kern w:val="0"/>
          <w:szCs w:val="48"/>
          <w:highlight w:val="none"/>
          <w:lang w:eastAsia="zh-CN" w:bidi="ar"/>
        </w:rPr>
        <w:t>在</w:t>
      </w:r>
      <w:r>
        <w:rPr>
          <w:rFonts w:hint="eastAsia" w:ascii="Times New Roman" w:hAnsi="Times New Roman" w:cs="Times New Roman"/>
          <w:bCs/>
          <w:kern w:val="0"/>
          <w:szCs w:val="48"/>
          <w:highlight w:val="none"/>
          <w:lang w:val="en-US" w:eastAsia="zh-CN" w:bidi="ar"/>
        </w:rPr>
        <w:t>申报过程中</w:t>
      </w: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所涉及的项目材料皆符合国家有关法律法规及相关产业政策要求。</w:t>
      </w:r>
    </w:p>
    <w:p w14:paraId="27D895A9"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三、我单位对所提交的材料负有保密责任，按照国家相关保密规定，所提交的内容未涉及国家秘密、个人信息和其他敏感信息。</w:t>
      </w:r>
    </w:p>
    <w:p w14:paraId="4497104A"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四、所填写的相关文字和图片已经由我单位审核，确认无误。</w:t>
      </w:r>
    </w:p>
    <w:p w14:paraId="4347B923"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我单位对违反上述声明导致的后果承担全部法律责任。</w:t>
      </w:r>
    </w:p>
    <w:p w14:paraId="0675099B"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</w:p>
    <w:p w14:paraId="7A03EE48">
      <w:pPr>
        <w:adjustRightInd/>
        <w:snapToGrid/>
        <w:ind w:firstLine="640"/>
        <w:jc w:val="right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法定代表人：       （签字）</w:t>
      </w:r>
    </w:p>
    <w:p w14:paraId="68245D19">
      <w:pPr>
        <w:adjustRightInd/>
        <w:snapToGrid/>
        <w:ind w:firstLine="640"/>
        <w:jc w:val="right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</w:p>
    <w:p w14:paraId="25ABB318">
      <w:pPr>
        <w:adjustRightInd/>
        <w:snapToGrid/>
        <w:ind w:firstLine="640"/>
        <w:jc w:val="center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eastAsia" w:ascii="Times New Roman" w:hAnsi="Times New Roman" w:cs="Times New Roman"/>
          <w:bCs/>
          <w:kern w:val="0"/>
          <w:szCs w:val="48"/>
          <w:highlight w:val="none"/>
          <w:lang w:val="en-US" w:eastAsia="zh-CN" w:bidi="ar"/>
        </w:rPr>
        <w:t xml:space="preserve">                  </w:t>
      </w:r>
      <w:r>
        <w:rPr>
          <w:rFonts w:hint="eastAsia" w:cs="Times New Roman"/>
          <w:bCs/>
          <w:kern w:val="0"/>
          <w:szCs w:val="48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单位：       （</w:t>
      </w:r>
      <w:r>
        <w:rPr>
          <w:rFonts w:hint="eastAsia" w:cs="Times New Roman"/>
          <w:bCs/>
          <w:kern w:val="0"/>
          <w:szCs w:val="48"/>
          <w:highlight w:val="none"/>
          <w:lang w:val="en-US" w:eastAsia="zh-CN" w:bidi="ar"/>
        </w:rPr>
        <w:t>盖</w:t>
      </w: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章）</w:t>
      </w:r>
    </w:p>
    <w:p w14:paraId="2D118623">
      <w:pPr>
        <w:adjustRightInd/>
        <w:snapToGrid/>
        <w:ind w:firstLine="640"/>
        <w:jc w:val="right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</w:p>
    <w:p w14:paraId="14346A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88" w:firstLineChars="180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年   月</w:t>
      </w:r>
      <w:r>
        <w:rPr>
          <w:rFonts w:hint="eastAsia" w:cs="Times New Roman"/>
          <w:bCs/>
          <w:kern w:val="0"/>
          <w:szCs w:val="48"/>
          <w:highlight w:val="none"/>
          <w:lang w:val="en-US" w:eastAsia="zh-CN" w:bidi="ar"/>
        </w:rPr>
        <w:t xml:space="preserve">  日</w:t>
      </w:r>
    </w:p>
    <w:p w14:paraId="0F783F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 w14:paraId="0571D0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 w14:paraId="42A046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 w14:paraId="668626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 w14:paraId="1FD6DB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一、申报企业信息</w:t>
      </w:r>
    </w:p>
    <w:tbl>
      <w:tblPr>
        <w:tblStyle w:val="9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053"/>
        <w:gridCol w:w="1602"/>
        <w:gridCol w:w="528"/>
        <w:gridCol w:w="1437"/>
        <w:gridCol w:w="690"/>
        <w:gridCol w:w="2657"/>
      </w:tblGrid>
      <w:tr w14:paraId="7D89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C9BD">
            <w:pPr>
              <w:snapToGrid w:val="0"/>
              <w:spacing w:before="62" w:beforeLines="20"/>
              <w:jc w:val="center"/>
              <w:rPr>
                <w:b/>
                <w:bCs/>
                <w:sz w:val="24"/>
                <w:szCs w:val="24"/>
              </w:rPr>
            </w:pPr>
            <w:bookmarkStart w:id="0" w:name="OLE_LINK1"/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企业</w:t>
            </w:r>
            <w:r>
              <w:rPr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7575">
            <w:pPr>
              <w:adjustRightInd w:val="0"/>
              <w:snapToGrid w:val="0"/>
              <w:spacing w:before="62" w:beforeLines="20"/>
              <w:jc w:val="center"/>
              <w:rPr>
                <w:sz w:val="24"/>
                <w:szCs w:val="24"/>
              </w:rPr>
            </w:pPr>
          </w:p>
        </w:tc>
      </w:tr>
      <w:tr w14:paraId="7A3D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FitText/>
            <w:vAlign w:val="center"/>
          </w:tcPr>
          <w:p w14:paraId="7435B0E7">
            <w:pPr>
              <w:snapToGrid w:val="0"/>
              <w:spacing w:before="62" w:beforeLines="20"/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w w:val="84"/>
                <w:sz w:val="24"/>
                <w:szCs w:val="24"/>
              </w:rPr>
              <w:t>统一社会信用代码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2685">
            <w:pPr>
              <w:adjustRightInd w:val="0"/>
              <w:snapToGrid w:val="0"/>
              <w:spacing w:before="62" w:beforeLines="20"/>
              <w:jc w:val="center"/>
              <w:rPr>
                <w:sz w:val="24"/>
                <w:szCs w:val="24"/>
              </w:rPr>
            </w:pPr>
          </w:p>
        </w:tc>
      </w:tr>
      <w:tr w14:paraId="0E45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99C0">
            <w:pPr>
              <w:snapToGrid w:val="0"/>
              <w:spacing w:before="62" w:beforeLines="2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A3168"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□国有企业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国有控股企业 □私营企业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外资企业 □合资企业 </w:t>
            </w:r>
          </w:p>
          <w:p w14:paraId="1188EA67">
            <w:pPr>
              <w:adjustRightInd w:val="0"/>
              <w:snapToGrid w:val="0"/>
              <w:spacing w:before="62" w:beforeLines="20"/>
              <w:jc w:val="lef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□其他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42B9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02CF">
            <w:pPr>
              <w:snapToGrid w:val="0"/>
              <w:spacing w:before="62" w:beforeLines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通讯</w:t>
            </w:r>
            <w:r>
              <w:rPr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CA8B"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90B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6ED6">
            <w:pPr>
              <w:snapToGrid w:val="0"/>
              <w:spacing w:before="62" w:beforeLines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EE642">
            <w:pPr>
              <w:snapToGrid w:val="0"/>
              <w:spacing w:before="62"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4F4EA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8D03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BAAD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1E5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A2F7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A120">
            <w:pPr>
              <w:snapToGrid w:val="0"/>
              <w:spacing w:before="62"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E76C7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2AF0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C064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9BF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4098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532A">
            <w:pPr>
              <w:snapToGrid w:val="0"/>
              <w:spacing w:before="62" w:beforeLines="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D48FB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D88E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16CE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EFE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E8B4">
            <w:pPr>
              <w:widowControl/>
              <w:snapToGrid w:val="0"/>
              <w:spacing w:before="62" w:beforeLines="2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运营情况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36F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after="0" w:line="240" w:lineRule="auto"/>
              <w:ind w:left="0" w:leftChars="0" w:right="0" w:rightChars="0" w:firstLine="0" w:firstLineChars="0"/>
              <w:contextualSpacing w:val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bidi="ar-SA"/>
              </w:rPr>
              <w:t>主营业务收入（万元）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A102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after="0" w:line="240" w:lineRule="auto"/>
              <w:ind w:left="0" w:leftChars="0" w:right="0" w:rightChars="0" w:firstLine="0" w:firstLineChars="0"/>
              <w:contextualSpacing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研发投入（万元）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A32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after="0" w:line="240" w:lineRule="auto"/>
              <w:ind w:left="0" w:leftChars="0" w:right="0" w:rightChars="0" w:firstLine="0" w:firstLineChars="0"/>
              <w:contextualSpacing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研发投入强度（%）</w:t>
            </w:r>
          </w:p>
        </w:tc>
      </w:tr>
      <w:tr w14:paraId="7B98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DB1">
            <w:pPr>
              <w:snapToGrid w:val="0"/>
              <w:spacing w:before="62" w:beforeLines="2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50B6">
            <w:pPr>
              <w:snapToGrid w:val="0"/>
              <w:spacing w:before="62" w:beforeLines="20"/>
              <w:jc w:val="center"/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6251">
            <w:pPr>
              <w:snapToGrid w:val="0"/>
              <w:spacing w:before="62" w:beforeLines="20"/>
              <w:jc w:val="center"/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FCA6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5E2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B478">
            <w:pPr>
              <w:snapToGrid w:val="0"/>
              <w:spacing w:before="62" w:beforeLines="2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7CAD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E99E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9B55"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60F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FC5F"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企业简介</w:t>
            </w:r>
            <w:r>
              <w:rPr>
                <w:b/>
                <w:bCs/>
                <w:sz w:val="24"/>
                <w:szCs w:val="24"/>
              </w:rPr>
              <w:t>（不超过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500</w:t>
            </w:r>
            <w:r>
              <w:rPr>
                <w:b/>
                <w:bCs/>
                <w:sz w:val="24"/>
                <w:szCs w:val="24"/>
              </w:rPr>
              <w:t>字）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EAF05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（包括企业基本情况、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核心业务、核心产品及商务模式，</w:t>
            </w:r>
            <w:r>
              <w:rPr>
                <w:rFonts w:hint="eastAsia"/>
                <w:sz w:val="24"/>
                <w:szCs w:val="24"/>
                <w:lang w:eastAsia="zh-CN"/>
              </w:rPr>
              <w:t>研发力量、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荣誉资质</w:t>
            </w:r>
            <w:r>
              <w:rPr>
                <w:rFonts w:hint="eastAsia"/>
                <w:sz w:val="24"/>
                <w:szCs w:val="24"/>
                <w:lang w:eastAsia="zh-CN"/>
              </w:rPr>
              <w:t>等，重点突出人工智能研发团队及领军人才、人工智能的技术攻关和产品研发、人工智能应用赋能等情况）</w:t>
            </w:r>
          </w:p>
          <w:p w14:paraId="6B456809">
            <w:pPr>
              <w:snapToGrid w:val="0"/>
              <w:spacing w:before="62" w:beforeLines="2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70E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30E9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近两年财务状况（不超过300字）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22955">
            <w:pPr>
              <w:snapToGrid w:val="0"/>
              <w:spacing w:before="62" w:beforeLines="2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资产负债、营收、利润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、研发投入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等核心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指标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情况）</w:t>
            </w:r>
          </w:p>
        </w:tc>
      </w:tr>
      <w:bookmarkEnd w:id="0"/>
    </w:tbl>
    <w:p w14:paraId="6BE54E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二、申报大模型信息</w:t>
      </w:r>
    </w:p>
    <w:tbl>
      <w:tblPr>
        <w:tblStyle w:val="9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7967"/>
      </w:tblGrid>
      <w:tr w14:paraId="780B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120C">
            <w:pPr>
              <w:snapToGrid w:val="0"/>
              <w:spacing w:before="62" w:beforeLines="2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（一）大模型基本信息</w:t>
            </w:r>
          </w:p>
        </w:tc>
      </w:tr>
      <w:tr w14:paraId="5E96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FD18">
            <w:pPr>
              <w:widowControl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大模型名称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9727A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0EC4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7697"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大模型类别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91AA8">
            <w:pPr>
              <w:snapToGrid w:val="0"/>
              <w:spacing w:before="62" w:beforeLines="2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□语言大模型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□视觉大模型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多模态大模型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294A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DF8A"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应用领域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16FA">
            <w:pPr>
              <w:snapToGrid w:val="0"/>
              <w:spacing w:before="62" w:beforeLines="2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农业、海洋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工业、建筑业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服务业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政务、民生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39B1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9F3A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基础大模型</w:t>
            </w:r>
          </w:p>
          <w:p w14:paraId="71C6902E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B379">
            <w:pPr>
              <w:snapToGrid w:val="0"/>
              <w:spacing w:before="62" w:beforeLines="2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第三方</w:t>
            </w:r>
            <w:r>
              <w:rPr>
                <w:rFonts w:hint="eastAsia"/>
                <w:sz w:val="24"/>
                <w:szCs w:val="24"/>
                <w:lang w:eastAsia="zh-CN"/>
              </w:rPr>
              <w:t>（模型名称: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4589FE9F">
            <w:pPr>
              <w:snapToGrid w:val="0"/>
              <w:spacing w:before="62" w:beforeLines="2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□自研（模型名称: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>通过备案时间：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72F0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9BEC"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应用场景名称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0D17">
            <w:pPr>
              <w:snapToGrid w:val="0"/>
              <w:spacing w:before="62" w:beforeLines="20"/>
              <w:jc w:val="left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2个以上（含2个）通用场景：1.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3. 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  <w:p w14:paraId="64AA282F">
            <w:pPr>
              <w:snapToGrid w:val="0"/>
              <w:spacing w:before="62" w:beforeLines="20"/>
              <w:jc w:val="left"/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3个以上（含3个）特定场景：1.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2.   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；3.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</w:p>
          <w:p w14:paraId="677DF8BF">
            <w:pPr>
              <w:snapToGrid w:val="0"/>
              <w:spacing w:before="62" w:beforeLines="20"/>
              <w:jc w:val="left"/>
              <w:rPr>
                <w:rFonts w:hint="default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 xml:space="preserve"> 5.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</w:tr>
      <w:tr w14:paraId="752B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F60C"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模型服务方式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B879">
            <w:pPr>
              <w:snapToGrid w:val="0"/>
              <w:spacing w:before="62" w:beforeLines="2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本地部署 </w:t>
            </w:r>
            <w:r>
              <w:rPr>
                <w:rFonts w:hint="eastAsia"/>
                <w:sz w:val="24"/>
                <w:szCs w:val="24"/>
                <w:lang w:eastAsia="zh-CN"/>
              </w:rPr>
              <w:t>□APP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□网页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□API 接口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□其他：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248B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AAC1"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评测情况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31A1C">
            <w:pPr>
              <w:snapToGrid w:val="0"/>
              <w:spacing w:before="62" w:beforeLines="2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是否通过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第三方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专业评测机构的水平评测</w:t>
            </w:r>
            <w:r>
              <w:rPr>
                <w:rFonts w:hint="eastAsia"/>
                <w:sz w:val="24"/>
                <w:szCs w:val="24"/>
                <w:lang w:eastAsia="zh-CN"/>
              </w:rPr>
              <w:t>：□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74B7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8359"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大模型简介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B2127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（简述大模型特点、优势、应用场景、应用内容等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不超过1000字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33EF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BBC5">
            <w:pPr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（二）技术性能</w:t>
            </w:r>
          </w:p>
        </w:tc>
      </w:tr>
      <w:tr w14:paraId="2EC4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3CB3"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模型架构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05803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说明大模型采用的架构，如 Transformer、MoE、Mamba等，及对行业需求的适配性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676E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6050">
            <w:pPr>
              <w:widowControl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模型参数量</w:t>
            </w:r>
            <w:r>
              <w:rPr>
                <w:b/>
                <w:bCs/>
              </w:rPr>
              <w:t>
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ABBFD">
            <w:pPr>
              <w:snapToGrid w:val="0"/>
              <w:spacing w:before="62" w:beforeLines="2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填写参数量，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阐述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与应用场景复杂度的匹配性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740D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514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训练数据情况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75941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用于训练大模型的数据量，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训练数据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涵盖文本、图像、语音等多模态数据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，数据质量等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6CFF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504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推理效率与响应速度情况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63EC1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说明模型在实际部署环境下的推理延迟、吞吐量等性能指标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46B6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44F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多模态处理能力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BCF06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（说明支持的文本、图像、语音等多种输入输出形式（视行业而定））</w:t>
            </w:r>
          </w:p>
        </w:tc>
      </w:tr>
      <w:tr w14:paraId="11EF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C36A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数据安全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E6424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（说明在数据存储、传输和使用过程中的安全性和隐私保护措施等）</w:t>
            </w:r>
          </w:p>
        </w:tc>
      </w:tr>
      <w:tr w14:paraId="07A8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52EC">
            <w:pPr>
              <w:snapToGrid w:val="0"/>
              <w:spacing w:before="62" w:beforeLines="2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（三）创新性</w:t>
            </w:r>
          </w:p>
        </w:tc>
      </w:tr>
      <w:tr w14:paraId="7855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5C6A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技术创新程度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9FF51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简述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大模型在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架构、算法、训练方法等方面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创新性及技术突破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4D9E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794D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场景应用创新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87B42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说明在行业中拓展的新应用场景或解决的痛点，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以及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示范意义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7B06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4D9E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自主知识产权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510C3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（是否拥有核心算法或关键技术的自主知识产权，与本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相关的专利、软著、技术认证、获奖等情况）</w:t>
            </w:r>
          </w:p>
        </w:tc>
      </w:tr>
      <w:tr w14:paraId="72CF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88E39"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（四）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推广价值</w:t>
            </w:r>
          </w:p>
        </w:tc>
      </w:tr>
      <w:tr w14:paraId="56B3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675B">
            <w:pPr>
              <w:widowControl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部署灵活性与兼容性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467A2">
            <w:pPr>
              <w:snapToGrid w:val="0"/>
              <w:spacing w:before="62" w:beforeLines="20"/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支持本地、云端、边缘端等多种部署方式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，与主流硬件设备、操作系统、软件框架适配情况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732E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B8D64"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功能完整性、适用性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C9F89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eastAsia"/>
                <w:sz w:val="24"/>
                <w:szCs w:val="24"/>
                <w:u w:val="none"/>
                <w:lang w:val="en-US" w:eastAsia="zh-CN" w:bidi="ar"/>
              </w:rPr>
              <w:t>描述</w:t>
            </w:r>
            <w:r>
              <w:rPr>
                <w:rFonts w:hint="eastAsia"/>
                <w:sz w:val="24"/>
                <w:szCs w:val="24"/>
                <w:u w:val="none"/>
                <w:lang w:eastAsia="zh-CN" w:bidi="ar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实际应用场景中提供的功能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说明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在功能、性能、数据等方面进行扩展的能力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不同规模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需求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应用场景的适用性</w:t>
            </w:r>
            <w:r>
              <w:rPr>
                <w:rFonts w:hint="eastAsia"/>
                <w:sz w:val="24"/>
                <w:szCs w:val="24"/>
                <w:u w:val="none"/>
                <w:lang w:eastAsia="zh-CN" w:bidi="ar"/>
              </w:rPr>
              <w:t>）</w:t>
            </w:r>
          </w:p>
        </w:tc>
      </w:tr>
      <w:tr w14:paraId="15A4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1C24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行业契合度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1FAD7"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（紧密结合行业痛点，简述能解决的实际问题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市场需求等）</w:t>
            </w:r>
          </w:p>
        </w:tc>
      </w:tr>
      <w:tr w14:paraId="6589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17F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商业模式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A32A7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描述</w:t>
            </w:r>
            <w:r>
              <w:rPr>
                <w:rFonts w:hint="eastAsia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定位、盈利模式</w:t>
            </w:r>
            <w:r>
              <w:rPr>
                <w:rFonts w:hint="eastAsia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可持续发展路径</w:t>
            </w:r>
            <w:r>
              <w:rPr>
                <w:rFonts w:hint="eastAsia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20EF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9002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（五）经济社会效益</w:t>
            </w:r>
          </w:p>
        </w:tc>
      </w:tr>
      <w:tr w14:paraId="5F6D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C6E3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经济效益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A0E98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（描述投入使用后为企业或行业带来的直接经济收益，如成本降低、收入增加等）</w:t>
            </w:r>
          </w:p>
        </w:tc>
      </w:tr>
      <w:tr w14:paraId="1937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FCC3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社会效益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8FC2D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（描述对社会发展或行业发展产生的积极影响，如提高公共服务效率、促进就业、推动行业技术进步等）</w:t>
            </w:r>
          </w:p>
        </w:tc>
      </w:tr>
      <w:tr w14:paraId="4AE3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A9A3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行业带动性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55695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（简述大模型对上下游产业链的带动作用，促进相关技术、产品、服务的协同发展情况）</w:t>
            </w:r>
          </w:p>
        </w:tc>
      </w:tr>
      <w:tr w14:paraId="32EC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2F77">
            <w:pPr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（六）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431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5FBF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标准制修订情况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4865E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（牵头或参与制修订人工智能相关国际标准、国家标准、行业标准、地方标准、团体标准情况）</w:t>
            </w:r>
          </w:p>
        </w:tc>
      </w:tr>
      <w:tr w14:paraId="67D8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A158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参与重大项目情况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1DCA0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（牵头或参与人工智能相关领域的省部级以上重大项目情况）</w:t>
            </w:r>
          </w:p>
        </w:tc>
      </w:tr>
      <w:tr w14:paraId="102F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0697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获得荣誉表彰情况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F1AB4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（企业或员工取得的省部级以上相关荣誉表彰情况）</w:t>
            </w:r>
          </w:p>
        </w:tc>
      </w:tr>
    </w:tbl>
    <w:p w14:paraId="004C82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三、相关证明材料</w:t>
      </w:r>
    </w:p>
    <w:p w14:paraId="6C5AE98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（一）企业基本情况。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营业执照、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近两年经第三方审计机构审计的财务报表、研发投入专审报告，</w:t>
      </w:r>
      <w:r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信用报告（在信用中国（山东）官网查询下载，请选择24个月、52个领域）</w:t>
      </w:r>
    </w:p>
    <w:p w14:paraId="610624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（二）产权证明、评测证明等。</w:t>
      </w:r>
      <w:r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申报项目的知识产权证明、大模型评测证书或报告、备案证明等文件。</w:t>
      </w:r>
    </w:p>
    <w:p w14:paraId="2C18BB5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（三）技术性能证明。</w:t>
      </w:r>
      <w:r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体现大模型技术性能的相关证明材料。</w:t>
      </w:r>
    </w:p>
    <w:p w14:paraId="00ED3D5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/>
        <w:jc w:val="left"/>
        <w:textAlignment w:val="auto"/>
        <w:outlineLvl w:val="9"/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（四）创新性证明。</w:t>
      </w:r>
      <w:r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相关知识产权证明材料（专利证书、软件著作权登记证书等）
</w:t>
      </w:r>
    </w:p>
    <w:p w14:paraId="367446FB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（五）推广价值证明。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多种部署方式证明、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应用场景相关的技术文档（技术报告、用户手册等）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等体现大模型推广价值的证明材料。</w:t>
      </w:r>
    </w:p>
    <w:p w14:paraId="6BFD65D1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（六）经济社会效益证明。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上线运行证明、应用证明或用户意见、实际应用产生效益的数据统计、应用案例分析报告等。</w:t>
      </w:r>
    </w:p>
    <w:p w14:paraId="4DB8DA7E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（七）模型推理或模型训练优化所产生的费用支出证明。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如与大模型推理或训练优化相关的支出凭证、签订的合同等。</w:t>
      </w:r>
    </w:p>
    <w:p w14:paraId="08AE09F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创艺简标宋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（八）资质荣誉。</w:t>
      </w:r>
      <w:r>
        <w:rPr>
          <w:rFonts w:hint="eastAsia" w:ascii="仿宋_GB2312" w:hAnsi="创艺简标宋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相关资质证明、牵头或参与制修订的标准、参与重大项目情况、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获奖证书及相关荣誉证明</w:t>
      </w:r>
      <w:r>
        <w:rPr>
          <w:rFonts w:hint="eastAsia" w:ascii="仿宋_GB2312" w:hAnsi="创艺简标宋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等。</w:t>
      </w:r>
    </w:p>
    <w:p w14:paraId="0C38CD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（九）其他相关证明材料。</w:t>
      </w:r>
    </w:p>
    <w:sectPr>
      <w:pgSz w:w="11906" w:h="16838"/>
      <w:pgMar w:top="2098" w:right="1474" w:bottom="1984" w:left="1587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FEAE27-06F8-4967-9538-9F9B9C29DC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181D2D-C03E-4ED5-9B11-18FA8C93442B}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A" w:csb1="00000000"/>
    <w:embedRegular r:id="rId3" w:fontKey="{07FB43BB-F233-4A87-8509-8B07F365721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5929ED0-AED9-421E-A7C4-96FB988EC87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19815B4-AECF-4D45-98A0-65D68CDD10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812E158-88DC-4A3B-9517-EC9E0DB3D16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7" w:fontKey="{CF89FCCB-6DA1-4889-BF28-0166F97772B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74AF4BD0-BAC9-49A4-A896-80780187B03A}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9" w:fontKey="{DB49652D-48B2-4A41-83B5-AD66938797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A4BDD">
    <w:pPr>
      <w:pStyle w:val="6"/>
      <w:framePr w:wrap="around" w:vAnchor="text" w:hAnchor="margin" w:xAlign="outside" w:y="1"/>
      <w:rPr>
        <w:rStyle w:val="12"/>
        <w:sz w:val="24"/>
        <w:szCs w:val="24"/>
      </w:rPr>
    </w:pPr>
    <w:r>
      <w:rPr>
        <w:rStyle w:val="12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/>
        <w:sz w:val="24"/>
        <w:szCs w:val="24"/>
      </w:rPr>
      <w:t xml:space="preserve"> —</w:t>
    </w:r>
  </w:p>
  <w:p w14:paraId="09659830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mMzMTk0Mjg4ZjBhMGQ4MWY2YTg1NGMyZjg4OTcifQ=="/>
  </w:docVars>
  <w:rsids>
    <w:rsidRoot w:val="09FF6935"/>
    <w:rsid w:val="00004377"/>
    <w:rsid w:val="000E76F5"/>
    <w:rsid w:val="00127577"/>
    <w:rsid w:val="00210E80"/>
    <w:rsid w:val="002A27C4"/>
    <w:rsid w:val="00353163"/>
    <w:rsid w:val="00403232"/>
    <w:rsid w:val="004E299C"/>
    <w:rsid w:val="005B33D2"/>
    <w:rsid w:val="00611ED5"/>
    <w:rsid w:val="006128ED"/>
    <w:rsid w:val="0068363F"/>
    <w:rsid w:val="00692DFD"/>
    <w:rsid w:val="006A5C97"/>
    <w:rsid w:val="00766500"/>
    <w:rsid w:val="007B0EA5"/>
    <w:rsid w:val="007D21B0"/>
    <w:rsid w:val="00851D3B"/>
    <w:rsid w:val="00882796"/>
    <w:rsid w:val="009861FE"/>
    <w:rsid w:val="009A4EB7"/>
    <w:rsid w:val="009D0D75"/>
    <w:rsid w:val="00A03315"/>
    <w:rsid w:val="00A06CC3"/>
    <w:rsid w:val="00AA6F0C"/>
    <w:rsid w:val="00AF03FE"/>
    <w:rsid w:val="00B8356A"/>
    <w:rsid w:val="00B94052"/>
    <w:rsid w:val="00C2344C"/>
    <w:rsid w:val="00C45BDB"/>
    <w:rsid w:val="00CB0B02"/>
    <w:rsid w:val="00CD1EEE"/>
    <w:rsid w:val="00CD6EAE"/>
    <w:rsid w:val="00D2219C"/>
    <w:rsid w:val="00D5385A"/>
    <w:rsid w:val="00DD0EF9"/>
    <w:rsid w:val="00E2053F"/>
    <w:rsid w:val="00E231C5"/>
    <w:rsid w:val="00E53B54"/>
    <w:rsid w:val="00E83213"/>
    <w:rsid w:val="00F0388A"/>
    <w:rsid w:val="00F17685"/>
    <w:rsid w:val="00FD33CC"/>
    <w:rsid w:val="01912134"/>
    <w:rsid w:val="01B554DA"/>
    <w:rsid w:val="02447828"/>
    <w:rsid w:val="031E256F"/>
    <w:rsid w:val="03910720"/>
    <w:rsid w:val="03BE3F82"/>
    <w:rsid w:val="04424B7F"/>
    <w:rsid w:val="04AE5E64"/>
    <w:rsid w:val="04EE7AB6"/>
    <w:rsid w:val="059A3C03"/>
    <w:rsid w:val="05A14F91"/>
    <w:rsid w:val="05EA6938"/>
    <w:rsid w:val="06A411DD"/>
    <w:rsid w:val="09440A55"/>
    <w:rsid w:val="096E2A0B"/>
    <w:rsid w:val="09BA4D59"/>
    <w:rsid w:val="09FF6935"/>
    <w:rsid w:val="0A6979D9"/>
    <w:rsid w:val="0AA269AA"/>
    <w:rsid w:val="0AD25F89"/>
    <w:rsid w:val="0B04224A"/>
    <w:rsid w:val="0B054EBE"/>
    <w:rsid w:val="0BBF3C82"/>
    <w:rsid w:val="0CCC47A9"/>
    <w:rsid w:val="0D7C36AD"/>
    <w:rsid w:val="0F4B0D8F"/>
    <w:rsid w:val="100E1475"/>
    <w:rsid w:val="104A5CCF"/>
    <w:rsid w:val="1376180B"/>
    <w:rsid w:val="137A46C9"/>
    <w:rsid w:val="13CB21CF"/>
    <w:rsid w:val="14B80822"/>
    <w:rsid w:val="14FE41AE"/>
    <w:rsid w:val="157201A9"/>
    <w:rsid w:val="158B4F16"/>
    <w:rsid w:val="161D7403"/>
    <w:rsid w:val="174D766D"/>
    <w:rsid w:val="181F6915"/>
    <w:rsid w:val="18AF5856"/>
    <w:rsid w:val="191D46DF"/>
    <w:rsid w:val="19BC084B"/>
    <w:rsid w:val="1A1D50D7"/>
    <w:rsid w:val="1A4F7CEE"/>
    <w:rsid w:val="1ACD08AB"/>
    <w:rsid w:val="1D0B60C7"/>
    <w:rsid w:val="1D6B3B79"/>
    <w:rsid w:val="1E7948A6"/>
    <w:rsid w:val="1FE50445"/>
    <w:rsid w:val="20532609"/>
    <w:rsid w:val="21C5052E"/>
    <w:rsid w:val="2346272E"/>
    <w:rsid w:val="24617CAD"/>
    <w:rsid w:val="256E32DF"/>
    <w:rsid w:val="27D14C4F"/>
    <w:rsid w:val="27D55727"/>
    <w:rsid w:val="286973BB"/>
    <w:rsid w:val="2A612DBE"/>
    <w:rsid w:val="2AC05D36"/>
    <w:rsid w:val="2B061119"/>
    <w:rsid w:val="2C9B40FA"/>
    <w:rsid w:val="2E76670C"/>
    <w:rsid w:val="2F8337D6"/>
    <w:rsid w:val="30073ABF"/>
    <w:rsid w:val="30AD0051"/>
    <w:rsid w:val="31CF11C7"/>
    <w:rsid w:val="325F3642"/>
    <w:rsid w:val="344A6A9D"/>
    <w:rsid w:val="34CD7D29"/>
    <w:rsid w:val="351919D4"/>
    <w:rsid w:val="35AD1620"/>
    <w:rsid w:val="3643781B"/>
    <w:rsid w:val="36914A2B"/>
    <w:rsid w:val="37D8644A"/>
    <w:rsid w:val="38001ED1"/>
    <w:rsid w:val="38241A3C"/>
    <w:rsid w:val="384653A1"/>
    <w:rsid w:val="384D2BD3"/>
    <w:rsid w:val="385E6B8E"/>
    <w:rsid w:val="38A30A45"/>
    <w:rsid w:val="3AD82C28"/>
    <w:rsid w:val="3C2A18F2"/>
    <w:rsid w:val="3D382E14"/>
    <w:rsid w:val="3D4C16AB"/>
    <w:rsid w:val="3D8B7404"/>
    <w:rsid w:val="3DF446F4"/>
    <w:rsid w:val="3E595E2E"/>
    <w:rsid w:val="3E91691C"/>
    <w:rsid w:val="3EB849ED"/>
    <w:rsid w:val="3F3B3665"/>
    <w:rsid w:val="404B163B"/>
    <w:rsid w:val="40F352A8"/>
    <w:rsid w:val="410D2F00"/>
    <w:rsid w:val="43023191"/>
    <w:rsid w:val="430B51BC"/>
    <w:rsid w:val="436D1E80"/>
    <w:rsid w:val="439C1EB7"/>
    <w:rsid w:val="45AB49BE"/>
    <w:rsid w:val="45C73FC5"/>
    <w:rsid w:val="45D6756D"/>
    <w:rsid w:val="47912462"/>
    <w:rsid w:val="48826873"/>
    <w:rsid w:val="48AD36E4"/>
    <w:rsid w:val="48B84099"/>
    <w:rsid w:val="4BA051CD"/>
    <w:rsid w:val="4EC4455E"/>
    <w:rsid w:val="4F29184C"/>
    <w:rsid w:val="4F6F4D85"/>
    <w:rsid w:val="4F786330"/>
    <w:rsid w:val="4F8A575F"/>
    <w:rsid w:val="4F9E406F"/>
    <w:rsid w:val="4FCF0C01"/>
    <w:rsid w:val="522E556A"/>
    <w:rsid w:val="530E2837"/>
    <w:rsid w:val="531225F7"/>
    <w:rsid w:val="543765C3"/>
    <w:rsid w:val="54DC4C6B"/>
    <w:rsid w:val="55442ED5"/>
    <w:rsid w:val="55EC74D5"/>
    <w:rsid w:val="56982E14"/>
    <w:rsid w:val="573363DF"/>
    <w:rsid w:val="574F4DC8"/>
    <w:rsid w:val="57AF7E0A"/>
    <w:rsid w:val="5837535C"/>
    <w:rsid w:val="58782EFD"/>
    <w:rsid w:val="592E39F1"/>
    <w:rsid w:val="5B8F0CB3"/>
    <w:rsid w:val="5CB21C23"/>
    <w:rsid w:val="5D5850AB"/>
    <w:rsid w:val="5DCB00A1"/>
    <w:rsid w:val="5F105C3D"/>
    <w:rsid w:val="5F4B136B"/>
    <w:rsid w:val="5FF846F9"/>
    <w:rsid w:val="6021053E"/>
    <w:rsid w:val="61774699"/>
    <w:rsid w:val="62F97476"/>
    <w:rsid w:val="633D546F"/>
    <w:rsid w:val="63837920"/>
    <w:rsid w:val="64B81251"/>
    <w:rsid w:val="65271D5A"/>
    <w:rsid w:val="66AB0941"/>
    <w:rsid w:val="698465A6"/>
    <w:rsid w:val="69D464E3"/>
    <w:rsid w:val="6ACA3A8C"/>
    <w:rsid w:val="6BBC0CA8"/>
    <w:rsid w:val="6BE47F81"/>
    <w:rsid w:val="6C97174C"/>
    <w:rsid w:val="6CB53FE8"/>
    <w:rsid w:val="6E413E9A"/>
    <w:rsid w:val="6EAE7F26"/>
    <w:rsid w:val="6F2B6AC3"/>
    <w:rsid w:val="70223A22"/>
    <w:rsid w:val="71EC078C"/>
    <w:rsid w:val="732D4115"/>
    <w:rsid w:val="73CD4A9F"/>
    <w:rsid w:val="764010A6"/>
    <w:rsid w:val="770C71DA"/>
    <w:rsid w:val="799040F2"/>
    <w:rsid w:val="79B852EE"/>
    <w:rsid w:val="79D64C5A"/>
    <w:rsid w:val="7A1062A7"/>
    <w:rsid w:val="7A3E3B4E"/>
    <w:rsid w:val="7B5829EE"/>
    <w:rsid w:val="7B6F7735"/>
    <w:rsid w:val="7B857A22"/>
    <w:rsid w:val="7F0D7F93"/>
    <w:rsid w:val="7FCE14D1"/>
    <w:rsid w:val="7FE17456"/>
    <w:rsid w:val="AE9A5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4">
    <w:name w:val="Body Text Indent 2"/>
    <w:basedOn w:val="1"/>
    <w:qFormat/>
    <w:uiPriority w:val="0"/>
    <w:pPr>
      <w:ind w:firstLine="630"/>
    </w:pPr>
    <w:rPr>
      <w:rFonts w:ascii="仿宋_GB2312" w:hAnsi="创艺简标宋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yang\Library\Containers\com.kingsoft.wpsoffice.mac\Data\D:\&#26700;&#38754;\A4&#26631;&#20934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A4标准文档模板.wpt</Template>
  <Pages>7</Pages>
  <Words>3387</Words>
  <Characters>3533</Characters>
  <Lines>1</Lines>
  <Paragraphs>1</Paragraphs>
  <TotalTime>1</TotalTime>
  <ScaleCrop>false</ScaleCrop>
  <LinksUpToDate>false</LinksUpToDate>
  <CharactersWithSpaces>3955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2025-06-23T14:03:00Z</dcterms:created>
  <dc:creator>닝</dc:creator>
  <cp:lastModifiedBy>高晓腾</cp:lastModifiedBy>
  <cp:lastPrinted>2025-06-24T14:14:00Z</cp:lastPrinted>
  <dcterms:modified xsi:type="dcterms:W3CDTF">2025-09-05T08:02:47Z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3FE32720BFB149E5812EDE81A1F1ABAA_13</vt:lpwstr>
  </property>
  <property fmtid="{D5CDD505-2E9C-101B-9397-08002B2CF9AE}" pid="4" name="KSOTemplateDocerSaveRecord">
    <vt:lpwstr>eyJoZGlkIjoiNGI1OGUzMjQwOWFiN2I5Y2Q0ODI0ZDM0YzRiOWFjMjQiLCJ1c2VySWQiOiI0ODA3MzUxMDMifQ==</vt:lpwstr>
  </property>
</Properties>
</file>