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E65FD">
      <w:pPr>
        <w:spacing w:beforeLines="0" w:afterLines="0"/>
        <w:ind w:firstLine="0" w:firstLineChars="0"/>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 xml:space="preserve">附件1 </w:t>
      </w:r>
    </w:p>
    <w:p w14:paraId="5D238B2D">
      <w:pPr>
        <w:spacing w:beforeLines="0" w:afterLines="0"/>
        <w:ind w:firstLine="640"/>
        <w:rPr>
          <w:rFonts w:hint="default" w:ascii="Times New Roman Regular" w:hAnsi="Times New Roman Regular" w:cs="Times New Roman Regular"/>
          <w:sz w:val="32"/>
        </w:rPr>
      </w:pPr>
    </w:p>
    <w:p w14:paraId="21866BE1">
      <w:pPr>
        <w:spacing w:beforeLines="0" w:afterLines="0"/>
        <w:rPr>
          <w:rFonts w:hint="default" w:ascii="Times New Roman Regular" w:hAnsi="Times New Roman Regular" w:cs="Times New Roman Regular"/>
          <w:sz w:val="32"/>
        </w:rPr>
      </w:pPr>
    </w:p>
    <w:p w14:paraId="7732A96B">
      <w:pPr>
        <w:spacing w:beforeLines="0" w:afterLines="0"/>
        <w:ind w:firstLine="0" w:firstLineChars="0"/>
        <w:jc w:val="center"/>
        <w:rPr>
          <w:rFonts w:hint="default" w:ascii="Times New Roman Regular" w:hAnsi="Times New Roman Regular" w:eastAsia="黑体" w:cs="Times New Roman Regular"/>
          <w:sz w:val="52"/>
        </w:rPr>
      </w:pPr>
      <w:r>
        <w:rPr>
          <w:rFonts w:hint="default" w:ascii="Times New Roman Regular" w:hAnsi="Times New Roman Regular" w:eastAsia="黑体" w:cs="Times New Roman Regular"/>
          <w:sz w:val="52"/>
        </w:rPr>
        <w:t>工业废水循环利用典型案例</w:t>
      </w:r>
    </w:p>
    <w:p w14:paraId="4E8C76F4">
      <w:pPr>
        <w:spacing w:beforeLines="0" w:afterLines="0"/>
        <w:ind w:firstLine="0" w:firstLineChars="0"/>
        <w:jc w:val="center"/>
        <w:rPr>
          <w:rFonts w:hint="default" w:ascii="Times New Roman Regular" w:hAnsi="Times New Roman Regular" w:eastAsia="黑体" w:cs="Times New Roman Regular"/>
          <w:sz w:val="52"/>
        </w:rPr>
      </w:pPr>
      <w:r>
        <w:rPr>
          <w:rFonts w:hint="default" w:ascii="Times New Roman Regular" w:hAnsi="Times New Roman Regular" w:eastAsia="黑体" w:cs="Times New Roman Regular"/>
          <w:sz w:val="52"/>
        </w:rPr>
        <w:t>申报书</w:t>
      </w:r>
    </w:p>
    <w:p w14:paraId="490816A8">
      <w:pPr>
        <w:spacing w:beforeLines="0" w:afterLines="0"/>
        <w:ind w:firstLine="640"/>
        <w:rPr>
          <w:rFonts w:hint="default" w:ascii="Times New Roman Regular" w:hAnsi="Times New Roman Regular" w:cs="Times New Roman Regular"/>
          <w:sz w:val="32"/>
        </w:rPr>
      </w:pPr>
    </w:p>
    <w:p w14:paraId="7DBB4D66">
      <w:pPr>
        <w:spacing w:beforeLines="0" w:afterLines="0"/>
        <w:ind w:firstLine="640"/>
        <w:rPr>
          <w:rFonts w:hint="default" w:ascii="Times New Roman Regular" w:hAnsi="Times New Roman Regular" w:cs="Times New Roman Regular"/>
          <w:sz w:val="32"/>
        </w:rPr>
      </w:pPr>
    </w:p>
    <w:p w14:paraId="4D7E46E3">
      <w:pPr>
        <w:spacing w:beforeLines="0" w:afterLines="0"/>
        <w:ind w:firstLine="640"/>
        <w:rPr>
          <w:rFonts w:hint="default" w:ascii="Times New Roman Regular" w:hAnsi="Times New Roman Regular" w:cs="Times New Roman Regular"/>
          <w:sz w:val="32"/>
        </w:rPr>
      </w:pPr>
    </w:p>
    <w:p w14:paraId="2E086036">
      <w:pPr>
        <w:spacing w:beforeLines="0" w:afterLines="0"/>
        <w:ind w:firstLine="640"/>
        <w:rPr>
          <w:rFonts w:hint="default" w:ascii="Times New Roman Regular" w:hAnsi="Times New Roman Regular" w:cs="Times New Roman Regular"/>
          <w:sz w:val="32"/>
        </w:rPr>
      </w:pPr>
    </w:p>
    <w:p w14:paraId="1D5401FA">
      <w:pPr>
        <w:spacing w:beforeLines="0" w:afterLines="0"/>
        <w:ind w:firstLine="640"/>
        <w:rPr>
          <w:rFonts w:hint="default" w:ascii="Times New Roman Regular" w:hAnsi="Times New Roman Regular" w:eastAsia="仿宋_GB2312" w:cs="Times New Roman Regular"/>
          <w:sz w:val="32"/>
        </w:rPr>
      </w:pPr>
    </w:p>
    <w:p w14:paraId="59284DB8">
      <w:pPr>
        <w:keepNext w:val="0"/>
        <w:keepLines w:val="0"/>
        <w:pageBreakBefore w:val="0"/>
        <w:widowControl w:val="0"/>
        <w:kinsoku/>
        <w:wordWrap/>
        <w:overflowPunct/>
        <w:topLinePunct w:val="0"/>
        <w:autoSpaceDE/>
        <w:autoSpaceDN/>
        <w:bidi w:val="0"/>
        <w:adjustRightInd/>
        <w:snapToGrid/>
        <w:spacing w:beforeLines="0" w:afterLines="0"/>
        <w:ind w:left="840" w:firstLine="632" w:firstLineChars="200"/>
        <w:textAlignment w:val="auto"/>
        <w:rPr>
          <w:rFonts w:hint="default" w:ascii="Times New Roman Regular" w:hAnsi="Times New Roman Regular" w:eastAsia="仿宋_GB2312" w:cs="Times New Roman Regular"/>
          <w:sz w:val="32"/>
          <w:u w:val="single"/>
        </w:rPr>
      </w:pPr>
      <w:r>
        <w:rPr>
          <w:rFonts w:hint="default" w:ascii="Times New Roman Regular" w:hAnsi="Times New Roman Regular" w:eastAsia="仿宋_GB2312" w:cs="Times New Roman Regular"/>
          <w:sz w:val="32"/>
        </w:rPr>
        <w:t>申报单位：</w:t>
      </w:r>
      <w:r>
        <w:rPr>
          <w:rFonts w:hint="default" w:ascii="Times New Roman Regular" w:hAnsi="Times New Roman Regular" w:eastAsia="仿宋_GB2312" w:cs="Times New Roman Regular"/>
          <w:sz w:val="32"/>
          <w:u w:val="single"/>
        </w:rPr>
        <w:t xml:space="preserve">                          </w:t>
      </w:r>
    </w:p>
    <w:p w14:paraId="352626C2">
      <w:pPr>
        <w:keepNext w:val="0"/>
        <w:keepLines w:val="0"/>
        <w:pageBreakBefore w:val="0"/>
        <w:widowControl w:val="0"/>
        <w:kinsoku/>
        <w:wordWrap/>
        <w:overflowPunct/>
        <w:topLinePunct w:val="0"/>
        <w:autoSpaceDE/>
        <w:autoSpaceDN/>
        <w:bidi w:val="0"/>
        <w:adjustRightInd/>
        <w:snapToGrid/>
        <w:spacing w:beforeLines="0" w:afterLines="0"/>
        <w:ind w:firstLine="632" w:firstLineChars="200"/>
        <w:textAlignment w:val="auto"/>
        <w:rPr>
          <w:rFonts w:hint="default" w:ascii="Times New Roman Regular" w:hAnsi="Times New Roman Regular" w:eastAsia="仿宋_GB2312" w:cs="Times New Roman Regular"/>
          <w:sz w:val="32"/>
          <w:u w:val="single"/>
        </w:rPr>
      </w:pPr>
    </w:p>
    <w:p w14:paraId="6D3B887A">
      <w:pPr>
        <w:keepNext w:val="0"/>
        <w:keepLines w:val="0"/>
        <w:pageBreakBefore w:val="0"/>
        <w:widowControl w:val="0"/>
        <w:kinsoku/>
        <w:wordWrap/>
        <w:overflowPunct/>
        <w:topLinePunct w:val="0"/>
        <w:autoSpaceDE/>
        <w:autoSpaceDN/>
        <w:bidi w:val="0"/>
        <w:adjustRightInd/>
        <w:snapToGrid/>
        <w:spacing w:beforeLines="0" w:afterLines="0"/>
        <w:ind w:left="840" w:firstLine="632"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推荐单位：</w:t>
      </w:r>
      <w:r>
        <w:rPr>
          <w:rFonts w:hint="default" w:ascii="Times New Roman Regular" w:hAnsi="Times New Roman Regular" w:eastAsia="仿宋_GB2312" w:cs="Times New Roman Regular"/>
          <w:sz w:val="32"/>
          <w:u w:val="single"/>
        </w:rPr>
        <w:t xml:space="preserve">                          </w:t>
      </w:r>
    </w:p>
    <w:p w14:paraId="73CD9D81">
      <w:pPr>
        <w:keepNext w:val="0"/>
        <w:keepLines w:val="0"/>
        <w:pageBreakBefore w:val="0"/>
        <w:widowControl w:val="0"/>
        <w:kinsoku/>
        <w:wordWrap/>
        <w:overflowPunct/>
        <w:topLinePunct w:val="0"/>
        <w:autoSpaceDE/>
        <w:autoSpaceDN/>
        <w:bidi w:val="0"/>
        <w:adjustRightInd/>
        <w:snapToGrid/>
        <w:spacing w:beforeLines="0" w:afterLines="0"/>
        <w:ind w:firstLine="632" w:firstLineChars="200"/>
        <w:textAlignment w:val="auto"/>
        <w:rPr>
          <w:rFonts w:hint="default" w:ascii="Times New Roman Regular" w:hAnsi="Times New Roman Regular" w:eastAsia="仿宋_GB2312" w:cs="Times New Roman Regular"/>
          <w:sz w:val="32"/>
        </w:rPr>
      </w:pPr>
    </w:p>
    <w:p w14:paraId="0F94C731">
      <w:pPr>
        <w:keepNext w:val="0"/>
        <w:keepLines w:val="0"/>
        <w:pageBreakBefore w:val="0"/>
        <w:widowControl w:val="0"/>
        <w:kinsoku/>
        <w:wordWrap/>
        <w:overflowPunct/>
        <w:topLinePunct w:val="0"/>
        <w:autoSpaceDE/>
        <w:autoSpaceDN/>
        <w:bidi w:val="0"/>
        <w:adjustRightInd/>
        <w:snapToGrid/>
        <w:spacing w:beforeLines="0" w:afterLines="0"/>
        <w:ind w:left="840" w:firstLine="632"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所在省市：</w:t>
      </w:r>
      <w:r>
        <w:rPr>
          <w:rFonts w:hint="default" w:ascii="Times New Roman Regular" w:hAnsi="Times New Roman Regular" w:eastAsia="仿宋_GB2312" w:cs="Times New Roman Regular"/>
          <w:sz w:val="32"/>
          <w:u w:val="single"/>
        </w:rPr>
        <w:t xml:space="preserve">                          </w:t>
      </w:r>
    </w:p>
    <w:p w14:paraId="688D4E6E">
      <w:pPr>
        <w:pStyle w:val="2"/>
        <w:keepNext w:val="0"/>
        <w:keepLines w:val="0"/>
        <w:pageBreakBefore w:val="0"/>
        <w:widowControl w:val="0"/>
        <w:kinsoku/>
        <w:wordWrap/>
        <w:overflowPunct/>
        <w:topLinePunct w:val="0"/>
        <w:autoSpaceDE/>
        <w:autoSpaceDN/>
        <w:bidi w:val="0"/>
        <w:adjustRightInd/>
        <w:snapToGrid/>
        <w:spacing w:beforeLines="0" w:after="0" w:afterLines="0"/>
        <w:ind w:firstLine="948" w:firstLineChars="300"/>
        <w:textAlignment w:val="auto"/>
        <w:rPr>
          <w:rFonts w:hint="default" w:ascii="Times New Roman Regular" w:hAnsi="Times New Roman Regular" w:eastAsia="仿宋_GB2312" w:cs="Times New Roman Regular"/>
          <w:sz w:val="32"/>
        </w:rPr>
      </w:pPr>
    </w:p>
    <w:p w14:paraId="579F2386">
      <w:pPr>
        <w:spacing w:beforeLines="0" w:afterLines="0"/>
        <w:ind w:firstLine="0" w:firstLineChars="0"/>
        <w:rPr>
          <w:rFonts w:hint="default" w:ascii="Times New Roman Regular" w:hAnsi="Times New Roman Regular" w:eastAsia="仿宋_GB2312" w:cs="Times New Roman Regular"/>
          <w:sz w:val="32"/>
        </w:rPr>
      </w:pPr>
    </w:p>
    <w:p w14:paraId="780F569C">
      <w:pPr>
        <w:spacing w:beforeLines="0" w:afterLines="0"/>
        <w:ind w:firstLine="640"/>
        <w:rPr>
          <w:rFonts w:hint="default" w:ascii="Times New Roman Regular" w:hAnsi="Times New Roman Regular" w:eastAsia="仿宋_GB2312" w:cs="Times New Roman Regular"/>
          <w:sz w:val="32"/>
        </w:rPr>
      </w:pPr>
    </w:p>
    <w:p w14:paraId="49AE66E2">
      <w:pPr>
        <w:spacing w:beforeLines="0" w:afterLines="0"/>
        <w:ind w:firstLine="0" w:firstLineChars="0"/>
        <w:jc w:val="center"/>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工业和信息化部制</w:t>
      </w:r>
    </w:p>
    <w:p w14:paraId="45DEC228">
      <w:pPr>
        <w:spacing w:beforeLines="0" w:afterLines="0"/>
        <w:ind w:firstLine="0" w:firstLineChars="0"/>
        <w:jc w:val="center"/>
        <w:rPr>
          <w:rFonts w:hint="default" w:ascii="Times New Roman Regular" w:hAnsi="Times New Roman Regular" w:cs="Times New Roman Regular"/>
          <w:b/>
          <w:sz w:val="32"/>
        </w:rPr>
      </w:pPr>
      <w:r>
        <w:rPr>
          <w:rFonts w:hint="default" w:ascii="Times New Roman Regular" w:hAnsi="Times New Roman Regular" w:eastAsia="仿宋_GB2312" w:cs="Times New Roman Regular"/>
          <w:sz w:val="32"/>
        </w:rPr>
        <w:t>20  年    月    日</w:t>
      </w:r>
    </w:p>
    <w:p w14:paraId="7D11995D">
      <w:pPr>
        <w:spacing w:beforeLines="0" w:afterLines="0"/>
        <w:ind w:firstLine="641"/>
        <w:rPr>
          <w:rFonts w:hint="default" w:ascii="Times New Roman Regular" w:hAnsi="Times New Roman Regular" w:cs="Times New Roman Regular"/>
          <w:b/>
          <w:sz w:val="32"/>
        </w:rPr>
        <w:sectPr>
          <w:headerReference r:id="rId3" w:type="default"/>
          <w:footerReference r:id="rId4" w:type="default"/>
          <w:pgSz w:w="11905" w:h="16838"/>
          <w:pgMar w:top="2098" w:right="1474" w:bottom="1984" w:left="1587" w:header="851" w:footer="992" w:gutter="0"/>
          <w:lnNumType w:countBy="0" w:distance="360"/>
          <w:pgNumType w:start="1"/>
          <w:cols w:space="0" w:num="1"/>
          <w:rtlGutter w:val="0"/>
          <w:docGrid w:type="linesAndChars" w:linePitch="579" w:charSpace="-849"/>
        </w:sectPr>
      </w:pPr>
    </w:p>
    <w:p w14:paraId="60E172A7">
      <w:pPr>
        <w:spacing w:beforeLines="0" w:afterLines="0" w:line="580" w:lineRule="exact"/>
        <w:ind w:firstLine="720"/>
        <w:jc w:val="center"/>
        <w:rPr>
          <w:rFonts w:hint="default" w:ascii="Times New Roman Regular" w:hAnsi="Times New Roman Regular" w:eastAsia="黑体" w:cs="Times New Roman Regular"/>
          <w:sz w:val="36"/>
        </w:rPr>
      </w:pPr>
    </w:p>
    <w:p w14:paraId="096AE918">
      <w:pPr>
        <w:spacing w:beforeLines="0" w:afterLines="0" w:line="580" w:lineRule="exact"/>
        <w:ind w:firstLine="0" w:firstLineChars="0"/>
        <w:jc w:val="center"/>
        <w:rPr>
          <w:rFonts w:hint="default" w:ascii="Times New Roman Regular" w:hAnsi="Times New Roman Regular" w:eastAsia="黑体" w:cs="Times New Roman Regular"/>
          <w:sz w:val="36"/>
        </w:rPr>
      </w:pPr>
      <w:r>
        <w:rPr>
          <w:rFonts w:hint="default" w:ascii="Times New Roman Regular" w:hAnsi="Times New Roman Regular" w:eastAsia="黑体" w:cs="Times New Roman Regular"/>
          <w:sz w:val="36"/>
        </w:rPr>
        <w:t>填 写 说 明</w:t>
      </w:r>
    </w:p>
    <w:p w14:paraId="5300B835">
      <w:pPr>
        <w:spacing w:beforeLines="0" w:afterLines="0" w:line="580" w:lineRule="exact"/>
        <w:ind w:firstLine="721"/>
        <w:rPr>
          <w:rFonts w:hint="default" w:ascii="Times New Roman Regular" w:hAnsi="Times New Roman Regular" w:cs="Times New Roman Regular"/>
          <w:b/>
          <w:sz w:val="36"/>
        </w:rPr>
      </w:pPr>
    </w:p>
    <w:p w14:paraId="5B8EF63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1.申报单位应当准确、如实填报，提供必要证明材料，并对全部资料的真实性负责；</w:t>
      </w:r>
    </w:p>
    <w:p w14:paraId="03BE8A4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2.申报书应包含但不限于下列内容：</w:t>
      </w:r>
    </w:p>
    <w:p w14:paraId="7A3A349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（1）工业废水循环利用典型案例；</w:t>
      </w:r>
    </w:p>
    <w:p w14:paraId="59BEE9D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（2）基本信息表；</w:t>
      </w:r>
    </w:p>
    <w:p w14:paraId="1D5EA3E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（3）工业废水循环利用典型案例说明表。</w:t>
      </w:r>
    </w:p>
    <w:p w14:paraId="0E4F0C6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3. 申报书应按照规定格式填写，并在相应位置加盖公章，通过工业节能与绿色发展管理平台（https://green.miit.gov.cn）提交PDF电子版材料，申报书及附件证明材料应为一个PDF文件。</w:t>
      </w:r>
    </w:p>
    <w:p w14:paraId="20AA243E">
      <w:pPr>
        <w:spacing w:beforeLines="0" w:afterLines="0" w:line="580" w:lineRule="exact"/>
        <w:ind w:firstLine="640"/>
        <w:rPr>
          <w:rFonts w:hint="default" w:ascii="Times New Roman Regular" w:hAnsi="Times New Roman Regular" w:cs="Times New Roman Regular"/>
          <w:sz w:val="32"/>
        </w:rPr>
      </w:pPr>
    </w:p>
    <w:p w14:paraId="15C89EB3">
      <w:pPr>
        <w:spacing w:beforeLines="0" w:afterLines="0" w:line="580" w:lineRule="exact"/>
        <w:ind w:firstLine="0" w:firstLineChars="0"/>
        <w:rPr>
          <w:rFonts w:hint="default" w:ascii="Times New Roman Regular" w:hAnsi="Times New Roman Regular" w:eastAsia="仿宋" w:cs="Times New Roman Regular"/>
          <w:sz w:val="32"/>
        </w:rPr>
        <w:sectPr>
          <w:headerReference r:id="rId5" w:type="default"/>
          <w:footerReference r:id="rId6" w:type="default"/>
          <w:pgSz w:w="11906" w:h="16838" w:orient="landscape"/>
          <w:pgMar w:top="1440" w:right="1800" w:bottom="1440" w:left="1800" w:header="851" w:footer="992" w:gutter="0"/>
          <w:lnNumType w:countBy="0" w:distance="360"/>
          <w:cols w:space="720" w:num="1"/>
          <w:docGrid w:type="lines" w:linePitch="312" w:charSpace="0"/>
        </w:sectPr>
      </w:pPr>
    </w:p>
    <w:p w14:paraId="7B6FEF0D">
      <w:pPr>
        <w:spacing w:beforeLines="0" w:afterLines="0" w:line="580" w:lineRule="exact"/>
        <w:ind w:firstLine="0" w:firstLineChars="0"/>
        <w:jc w:val="center"/>
        <w:rPr>
          <w:rFonts w:hint="default" w:ascii="Times New Roman Regular" w:hAnsi="Times New Roman Regular" w:eastAsia="方正小标宋简体" w:cs="Times New Roman Regular"/>
          <w:sz w:val="36"/>
        </w:rPr>
      </w:pPr>
    </w:p>
    <w:p w14:paraId="2BD3E9E3">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Times New Roman Regular" w:hAnsi="Times New Roman Regular" w:eastAsia="方正小标宋简体" w:cs="Times New Roman Regular"/>
          <w:sz w:val="36"/>
        </w:rPr>
      </w:pPr>
      <w:r>
        <w:rPr>
          <w:rFonts w:hint="default" w:ascii="Times New Roman Regular" w:hAnsi="Times New Roman Regular" w:eastAsia="方正小标宋简体" w:cs="Times New Roman Regular"/>
          <w:sz w:val="36"/>
        </w:rPr>
        <w:t>工业废水循环利用典型案例</w:t>
      </w:r>
    </w:p>
    <w:p w14:paraId="0476F1A4">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Times New Roman Regular" w:hAnsi="Times New Roman Regular" w:eastAsia="方正小标宋简体" w:cs="Times New Roman Regular"/>
          <w:sz w:val="36"/>
        </w:rPr>
      </w:pPr>
      <w:r>
        <w:rPr>
          <w:rFonts w:hint="default" w:ascii="Times New Roman Regular" w:hAnsi="Times New Roman Regular" w:eastAsia="方正小标宋简体" w:cs="Times New Roman Regular"/>
          <w:sz w:val="36"/>
        </w:rPr>
        <w:t>编制指南</w:t>
      </w:r>
    </w:p>
    <w:p w14:paraId="22A30858">
      <w:pPr>
        <w:spacing w:beforeLines="0" w:afterLines="0" w:line="580" w:lineRule="exact"/>
        <w:ind w:firstLine="640"/>
        <w:rPr>
          <w:rFonts w:hint="default" w:ascii="Times New Roman Regular" w:hAnsi="Times New Roman Regular" w:eastAsia="黑体" w:cs="Times New Roman Regular"/>
          <w:sz w:val="32"/>
        </w:rPr>
      </w:pPr>
    </w:p>
    <w:p w14:paraId="4592451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一、基本情况</w:t>
      </w:r>
    </w:p>
    <w:p w14:paraId="6F2F400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概述企业（园区）基本信息，发展现状，近三年产品产量及生产经营状况，废水循环利用管理组织及人员配置情况等。对工业废水循环利用典型案例申报基本条件符合情况进行说明（企业填写附表1，园区填写附表2）。</w:t>
      </w:r>
    </w:p>
    <w:p w14:paraId="437EAF8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二、取用水情况</w:t>
      </w:r>
    </w:p>
    <w:p w14:paraId="5A5922B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概述企业（园区）的取用水及对标达标情况，包括近三年取水水源（常规水资源、非常规水资源）、取水量、工业用水重复利用率、废水排放量等信息，以及主要用水环节、用水设备、计量配置等。</w:t>
      </w:r>
    </w:p>
    <w:p w14:paraId="2F57EEC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三、工业废水循环利用情况</w:t>
      </w:r>
    </w:p>
    <w:p w14:paraId="7255329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概述企业（园区）废水循环利用基础设施、技术工艺、市政污水或再生水利用状况，绘制企业废水循环利用网络示意图。</w:t>
      </w:r>
    </w:p>
    <w:p w14:paraId="13303AF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四、典型案例介绍（拟用于对外公开发布）</w:t>
      </w:r>
    </w:p>
    <w:p w14:paraId="3AB3179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概述企业（园区）在持续推进或已完成的废水循环利用方面开展的重点工作、重大项目，阐释案例取得的成效，可用工业用水重复利用率、单位产品取新水量、万元工业增加值用水量、再生水利用量等指标数据体现。</w:t>
      </w:r>
    </w:p>
    <w:p w14:paraId="0E376B6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概述企业（园区）在废水循环利用方面形成的典型模式，填写附表3。</w:t>
      </w:r>
    </w:p>
    <w:p w14:paraId="4D39B72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五、相关证明材料</w:t>
      </w:r>
    </w:p>
    <w:p w14:paraId="4448053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包括但不限于以下材料：</w:t>
      </w:r>
    </w:p>
    <w:p w14:paraId="1C59287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（一）企业营业执照复印件，企业生产许可证复印件（适用时）；园区管委会组织机构代码证复印件、园区成立的批复文件复印件；</w:t>
      </w:r>
    </w:p>
    <w:p w14:paraId="4C13FBC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（二）企业（园区）废水循环利用相关制度文件和管理体系认证证书，岗位职责分工文件等；</w:t>
      </w:r>
    </w:p>
    <w:p w14:paraId="6C92B9B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（三）企业（园区）废水循环利用相关材料（包括技术说明、设备清单、实施情况、运行数据、废水循环利用网络示意图和现场照片等）；</w:t>
      </w:r>
    </w:p>
    <w:p w14:paraId="67EC542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（四）企业（园区）获得的相关称号证明。</w:t>
      </w:r>
    </w:p>
    <w:p w14:paraId="64B7D766">
      <w:pPr>
        <w:spacing w:beforeLines="0" w:afterLines="0" w:line="580" w:lineRule="exact"/>
        <w:ind w:firstLine="0" w:firstLineChars="0"/>
        <w:rPr>
          <w:rFonts w:hint="default" w:ascii="Times New Roman Regular" w:hAnsi="Times New Roman Regular" w:eastAsia="仿宋" w:cs="Times New Roman Regular"/>
          <w:sz w:val="32"/>
        </w:rPr>
      </w:pPr>
    </w:p>
    <w:p w14:paraId="248A09D0">
      <w:pPr>
        <w:spacing w:beforeLines="0" w:afterLines="0" w:line="580" w:lineRule="exact"/>
        <w:ind w:firstLine="0" w:firstLineChars="0"/>
        <w:rPr>
          <w:rFonts w:hint="default" w:ascii="Times New Roman Regular" w:hAnsi="Times New Roman Regular" w:eastAsia="黑体" w:cs="Times New Roman Regular"/>
          <w:sz w:val="32"/>
        </w:rPr>
      </w:pPr>
      <w:r>
        <w:rPr>
          <w:rFonts w:hint="default" w:ascii="Times New Roman Regular" w:hAnsi="Times New Roman Regular" w:eastAsia="仿宋" w:cs="Times New Roman Regular"/>
          <w:sz w:val="32"/>
        </w:rPr>
        <w:br w:type="page"/>
      </w:r>
      <w:r>
        <w:rPr>
          <w:rFonts w:hint="default" w:ascii="Times New Roman Regular" w:hAnsi="Times New Roman Regular" w:eastAsia="黑体" w:cs="Times New Roman Regular"/>
          <w:sz w:val="32"/>
        </w:rPr>
        <w:t>附表1</w:t>
      </w:r>
    </w:p>
    <w:p w14:paraId="35C7A10F">
      <w:pPr>
        <w:spacing w:beforeLines="0" w:afterLines="0" w:line="580" w:lineRule="exact"/>
        <w:ind w:firstLine="0" w:firstLineChars="0"/>
        <w:jc w:val="center"/>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企业基本信息表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2539"/>
        <w:gridCol w:w="964"/>
        <w:gridCol w:w="1257"/>
        <w:gridCol w:w="1915"/>
      </w:tblGrid>
      <w:tr w14:paraId="5F8A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8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6F918">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b/>
                <w:kern w:val="0"/>
                <w:sz w:val="24"/>
              </w:rPr>
              <w:t>一、企业基本信息</w:t>
            </w:r>
          </w:p>
        </w:tc>
      </w:tr>
      <w:tr w14:paraId="7A77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DD527">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单位名称</w:t>
            </w:r>
          </w:p>
        </w:tc>
        <w:tc>
          <w:tcPr>
            <w:tcW w:w="6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09A31">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621E9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3B99B">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通讯地址</w:t>
            </w:r>
          </w:p>
        </w:tc>
        <w:tc>
          <w:tcPr>
            <w:tcW w:w="6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B73FF">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454AF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AEC51">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所属行业</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E46FC">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7D442">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主要产品</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EE400">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6FB7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DAB8E">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单位性质</w:t>
            </w:r>
          </w:p>
        </w:tc>
        <w:tc>
          <w:tcPr>
            <w:tcW w:w="6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374D2">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内资（□国有□集体□民营）□中外合资□港澳台□外商独资</w:t>
            </w:r>
          </w:p>
        </w:tc>
      </w:tr>
      <w:tr w14:paraId="2FDC2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7A654">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组织机构代码</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3EB3D">
            <w:pPr>
              <w:widowControl/>
              <w:spacing w:beforeLines="0" w:afterLines="0" w:line="240" w:lineRule="auto"/>
              <w:ind w:firstLine="0" w:firstLineChars="0"/>
              <w:jc w:val="center"/>
              <w:rPr>
                <w:rFonts w:hint="default" w:ascii="Times New Roman Regular" w:hAnsi="Times New Roman Regular" w:eastAsia="仿宋_GB2312" w:cs="Times New Roman Regular"/>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9A7C4">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邮编</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91A23">
            <w:pPr>
              <w:widowControl/>
              <w:spacing w:beforeLines="0" w:afterLines="0" w:line="240" w:lineRule="auto"/>
              <w:ind w:firstLine="0" w:firstLineChars="0"/>
              <w:jc w:val="center"/>
              <w:rPr>
                <w:rFonts w:hint="default" w:ascii="Times New Roman Regular" w:hAnsi="Times New Roman Regular" w:eastAsia="仿宋_GB2312" w:cs="Times New Roman Regular"/>
                <w:kern w:val="0"/>
                <w:sz w:val="24"/>
              </w:rPr>
            </w:pPr>
          </w:p>
        </w:tc>
      </w:tr>
      <w:tr w14:paraId="29E1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64D6E">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法定代表人</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AE55C">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77901">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法人代表联系电话</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B9F3C">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4D41C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A579A">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联系部门</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840A8">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4D1EF">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联系人</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70E0D">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45A0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7E803">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联系电话</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04997">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9F60F">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传真</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97011">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51F4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42" w:hRule="atLeast"/>
          <w:jc w:val="center"/>
        </w:trPr>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D8DCF">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手机</w:t>
            </w:r>
          </w:p>
        </w:tc>
        <w:tc>
          <w:tcPr>
            <w:tcW w:w="25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1B7AB">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p>
        </w:tc>
        <w:tc>
          <w:tcPr>
            <w:tcW w:w="22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B0D16">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电子邮箱</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7F56F">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4B81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8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3B4AE">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b/>
                <w:kern w:val="0"/>
                <w:sz w:val="24"/>
              </w:rPr>
              <w:t>二、2023年企业用水指标</w:t>
            </w:r>
          </w:p>
        </w:tc>
      </w:tr>
      <w:tr w14:paraId="1ECF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81746">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用水来源</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440FB">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5B07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147A0">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工业用水重复利用率（%）</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ABA3C">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14AE0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585D9">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lang w:val="en-US" w:eastAsia="zh-CN"/>
              </w:rPr>
            </w:pPr>
            <w:r>
              <w:rPr>
                <w:rFonts w:hint="default" w:ascii="Times New Roman Regular" w:hAnsi="Times New Roman Regular" w:eastAsia="仿宋_GB2312" w:cs="Times New Roman Regular"/>
                <w:kern w:val="0"/>
                <w:sz w:val="24"/>
              </w:rPr>
              <w:t>单位产品取新水量（立方米/单位产品）</w:t>
            </w:r>
            <w:r>
              <w:rPr>
                <w:rFonts w:hint="default" w:ascii="Times New Roman Regular" w:hAnsi="Times New Roman Regular" w:eastAsia="仿宋_GB2312" w:cs="Times New Roman Regular"/>
                <w:kern w:val="0"/>
                <w:sz w:val="24"/>
                <w:lang w:val="en-US" w:eastAsia="zh-CN"/>
              </w:rPr>
              <w:t>/</w:t>
            </w:r>
          </w:p>
          <w:p w14:paraId="1C31E998">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单位信息设备耗电量取水量（升/千瓦时）</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C1DC8">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4716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5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5AE4C">
            <w:pPr>
              <w:widowControl/>
              <w:spacing w:beforeLines="0" w:afterLines="0" w:line="240" w:lineRule="auto"/>
              <w:ind w:firstLine="0" w:firstLineChars="0"/>
              <w:jc w:val="lef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再生水利用量（立方米）</w:t>
            </w:r>
          </w:p>
        </w:tc>
        <w:tc>
          <w:tcPr>
            <w:tcW w:w="3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CB6FC">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6ABA5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42" w:hRule="atLeast"/>
          <w:jc w:val="center"/>
        </w:trPr>
        <w:tc>
          <w:tcPr>
            <w:tcW w:w="8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61D48">
            <w:pPr>
              <w:widowControl/>
              <w:spacing w:beforeLines="0" w:afterLines="0" w:line="240" w:lineRule="auto"/>
              <w:ind w:firstLine="0" w:firstLineChars="0"/>
              <w:rPr>
                <w:rFonts w:hint="default" w:ascii="Times New Roman Regular" w:hAnsi="Times New Roman Regular" w:eastAsia="仿宋_GB2312" w:cs="Times New Roman Regular"/>
                <w:b/>
                <w:kern w:val="0"/>
                <w:sz w:val="24"/>
              </w:rPr>
            </w:pPr>
            <w:r>
              <w:rPr>
                <w:rFonts w:hint="default" w:ascii="Times New Roman Regular" w:hAnsi="Times New Roman Regular" w:eastAsia="仿宋_GB2312" w:cs="Times New Roman Regular"/>
                <w:b/>
                <w:kern w:val="0"/>
                <w:sz w:val="24"/>
              </w:rPr>
              <w:t>材料真实性承诺:</w:t>
            </w:r>
          </w:p>
          <w:p w14:paraId="0FC336DC">
            <w:pPr>
              <w:widowControl/>
              <w:spacing w:beforeLines="0" w:afterLines="0" w:line="240" w:lineRule="auto"/>
              <w:ind w:firstLine="480"/>
              <w:rPr>
                <w:rFonts w:hint="default" w:ascii="Times New Roman Regular" w:hAnsi="Times New Roman Regular" w:eastAsia="仿宋_GB2312" w:cs="Times New Roman Regular"/>
                <w:kern w:val="0"/>
                <w:sz w:val="24"/>
              </w:rPr>
            </w:pPr>
          </w:p>
          <w:p w14:paraId="62877119">
            <w:pPr>
              <w:widowControl/>
              <w:spacing w:beforeLines="0" w:afterLines="0" w:line="240" w:lineRule="auto"/>
              <w:ind w:firstLine="480"/>
              <w:rPr>
                <w:rFonts w:hint="default" w:ascii="Times New Roman Regular" w:hAnsi="Times New Roman Regular" w:eastAsia="仿宋_GB2312" w:cs="Times New Roman Regular"/>
                <w:kern w:val="0"/>
                <w:sz w:val="24"/>
              </w:rPr>
            </w:pPr>
          </w:p>
          <w:p w14:paraId="3167625D">
            <w:pPr>
              <w:widowControl/>
              <w:spacing w:beforeLines="0" w:afterLines="0" w:line="240" w:lineRule="auto"/>
              <w:ind w:firstLine="480"/>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kern w:val="0"/>
                <w:sz w:val="24"/>
              </w:rPr>
              <w:t>我单位郑重承诺：本次申报工业废水循环利用企业典型案例所提交的相关数据和信息均真实、有效，愿接受并积极配合主管部门的监督抽查和核验。如有违反，愿承担由此产生的相应责任。</w:t>
            </w:r>
          </w:p>
          <w:p w14:paraId="56D33AD2">
            <w:pPr>
              <w:widowControl/>
              <w:spacing w:beforeLines="0" w:afterLines="0" w:line="240" w:lineRule="auto"/>
              <w:ind w:firstLine="480"/>
              <w:rPr>
                <w:rFonts w:hint="default" w:ascii="Times New Roman Regular" w:hAnsi="Times New Roman Regular" w:eastAsia="仿宋_GB2312" w:cs="Times New Roman Regular"/>
                <w:kern w:val="0"/>
                <w:sz w:val="24"/>
              </w:rPr>
            </w:pPr>
          </w:p>
          <w:p w14:paraId="6B2C8A30">
            <w:pPr>
              <w:widowControl/>
              <w:spacing w:beforeLines="0" w:afterLines="0" w:line="240" w:lineRule="auto"/>
              <w:ind w:firstLine="0" w:firstLineChars="0"/>
              <w:jc w:val="center"/>
              <w:rPr>
                <w:rFonts w:hint="default" w:ascii="Times New Roman Regular" w:hAnsi="Times New Roman Regular" w:eastAsia="仿宋_GB2312" w:cs="Times New Roman Regular"/>
                <w:b/>
                <w:kern w:val="0"/>
                <w:sz w:val="24"/>
              </w:rPr>
            </w:pPr>
            <w:r>
              <w:rPr>
                <w:rFonts w:hint="default" w:ascii="Times New Roman Regular" w:hAnsi="Times New Roman Regular" w:eastAsia="仿宋_GB2312" w:cs="Times New Roman Regular"/>
                <w:b/>
                <w:kern w:val="0"/>
                <w:sz w:val="24"/>
              </w:rPr>
              <w:t xml:space="preserve">法人代表或单位负责人（签字）：          </w:t>
            </w:r>
          </w:p>
          <w:p w14:paraId="45C06C99">
            <w:pPr>
              <w:widowControl/>
              <w:spacing w:beforeLines="0" w:afterLines="0" w:line="240" w:lineRule="auto"/>
              <w:ind w:firstLine="0" w:firstLineChars="0"/>
              <w:jc w:val="center"/>
              <w:rPr>
                <w:rFonts w:hint="default" w:ascii="Times New Roman Regular" w:hAnsi="Times New Roman Regular" w:eastAsia="仿宋_GB2312" w:cs="Times New Roman Regular"/>
                <w:b/>
                <w:kern w:val="0"/>
                <w:sz w:val="24"/>
              </w:rPr>
            </w:pPr>
          </w:p>
          <w:p w14:paraId="527948F6">
            <w:pPr>
              <w:widowControl/>
              <w:spacing w:beforeLines="0" w:afterLines="0" w:line="240" w:lineRule="auto"/>
              <w:ind w:firstLine="0" w:firstLineChars="0"/>
              <w:jc w:val="right"/>
              <w:rPr>
                <w:rFonts w:hint="default" w:ascii="Times New Roman Regular" w:hAnsi="Times New Roman Regular" w:eastAsia="仿宋_GB2312" w:cs="Times New Roman Regular"/>
                <w:b/>
                <w:kern w:val="0"/>
                <w:sz w:val="24"/>
              </w:rPr>
            </w:pPr>
            <w:r>
              <w:rPr>
                <w:rFonts w:hint="default" w:ascii="Times New Roman Regular" w:hAnsi="Times New Roman Regular" w:eastAsia="仿宋_GB2312" w:cs="Times New Roman Regular"/>
                <w:b/>
                <w:kern w:val="0"/>
                <w:sz w:val="24"/>
              </w:rPr>
              <w:t xml:space="preserve">（申报单位公章）              </w:t>
            </w:r>
          </w:p>
          <w:p w14:paraId="4B0B8FE6">
            <w:pPr>
              <w:widowControl/>
              <w:spacing w:beforeLines="0" w:afterLines="0" w:line="240" w:lineRule="auto"/>
              <w:ind w:firstLine="0" w:firstLineChars="0"/>
              <w:jc w:val="right"/>
              <w:rPr>
                <w:rFonts w:hint="default" w:ascii="Times New Roman Regular" w:hAnsi="Times New Roman Regular" w:eastAsia="仿宋_GB2312" w:cs="Times New Roman Regular"/>
                <w:b/>
                <w:kern w:val="0"/>
                <w:sz w:val="24"/>
              </w:rPr>
            </w:pPr>
            <w:r>
              <w:rPr>
                <w:rFonts w:hint="default" w:ascii="Times New Roman Regular" w:hAnsi="Times New Roman Regular" w:eastAsia="仿宋_GB2312" w:cs="Times New Roman Regular"/>
                <w:b/>
                <w:kern w:val="0"/>
                <w:sz w:val="24"/>
              </w:rPr>
              <w:t xml:space="preserve">                                 年    月    日               </w:t>
            </w:r>
          </w:p>
          <w:p w14:paraId="5007B3C3">
            <w:pPr>
              <w:widowControl/>
              <w:spacing w:beforeLines="0" w:afterLines="0" w:line="240" w:lineRule="auto"/>
              <w:ind w:firstLine="0" w:firstLineChars="0"/>
              <w:jc w:val="right"/>
              <w:rPr>
                <w:rFonts w:hint="default" w:ascii="Times New Roman Regular" w:hAnsi="Times New Roman Regular" w:eastAsia="仿宋_GB2312" w:cs="Times New Roman Regular"/>
                <w:kern w:val="0"/>
                <w:sz w:val="24"/>
              </w:rPr>
            </w:pPr>
            <w:r>
              <w:rPr>
                <w:rFonts w:hint="default" w:ascii="Times New Roman Regular" w:hAnsi="Times New Roman Regular" w:eastAsia="仿宋_GB2312" w:cs="Times New Roman Regular"/>
                <w:b/>
                <w:kern w:val="0"/>
                <w:sz w:val="24"/>
              </w:rPr>
              <w:t xml:space="preserve">         </w:t>
            </w:r>
          </w:p>
        </w:tc>
      </w:tr>
    </w:tbl>
    <w:p w14:paraId="4FD22A01">
      <w:pPr>
        <w:spacing w:beforeLines="0" w:afterLines="0" w:line="580" w:lineRule="exact"/>
        <w:ind w:firstLine="640"/>
        <w:rPr>
          <w:rFonts w:hint="default" w:ascii="Times New Roman Regular" w:hAnsi="Times New Roman Regular" w:cs="Times New Roman Regular"/>
          <w:sz w:val="32"/>
        </w:rPr>
        <w:sectPr>
          <w:pgSz w:w="11906" w:h="16838" w:orient="landscape"/>
          <w:pgMar w:top="1440" w:right="1800" w:bottom="1440" w:left="1800" w:header="851" w:footer="992" w:gutter="0"/>
          <w:lnNumType w:countBy="0" w:distance="360"/>
          <w:cols w:space="720" w:num="1"/>
          <w:docGrid w:type="lines" w:linePitch="312" w:charSpace="0"/>
        </w:sectPr>
      </w:pPr>
    </w:p>
    <w:p w14:paraId="7C524EB0">
      <w:pPr>
        <w:spacing w:beforeLines="0" w:afterLines="0" w:line="560" w:lineRule="exact"/>
        <w:ind w:firstLine="0" w:firstLineChars="0"/>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附表2</w:t>
      </w:r>
    </w:p>
    <w:p w14:paraId="5DD5F804">
      <w:pPr>
        <w:widowControl/>
        <w:spacing w:beforeLines="0" w:afterLines="0" w:line="560" w:lineRule="exact"/>
        <w:ind w:firstLine="0" w:firstLineChars="0"/>
        <w:jc w:val="center"/>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园区基本信息表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028"/>
        <w:gridCol w:w="90"/>
        <w:gridCol w:w="1210"/>
        <w:gridCol w:w="2206"/>
      </w:tblGrid>
      <w:tr w14:paraId="457D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BC2E762">
            <w:pPr>
              <w:pStyle w:val="8"/>
              <w:spacing w:beforeLines="0" w:afterLines="0"/>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b/>
                <w:color w:val="auto"/>
                <w:sz w:val="24"/>
              </w:rPr>
              <w:t>一、园区基本信息</w:t>
            </w:r>
          </w:p>
        </w:tc>
      </w:tr>
      <w:tr w14:paraId="5DBB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38377">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园区名称</w:t>
            </w:r>
          </w:p>
        </w:tc>
        <w:tc>
          <w:tcPr>
            <w:tcW w:w="6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E8B25E1">
            <w:pPr>
              <w:pStyle w:val="8"/>
              <w:spacing w:beforeLines="0" w:afterLines="0"/>
              <w:textAlignment w:val="auto"/>
              <w:rPr>
                <w:rFonts w:hint="default" w:ascii="Times New Roman Regular" w:hAnsi="Times New Roman Regular" w:eastAsia="仿宋_GB2312" w:cs="Times New Roman Regular"/>
                <w:color w:val="auto"/>
                <w:sz w:val="24"/>
              </w:rPr>
            </w:pPr>
          </w:p>
        </w:tc>
      </w:tr>
      <w:tr w14:paraId="1639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DD8DF">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园区级别</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B3D2D">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 xml:space="preserve">□国家级    □省级    </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F33BEF">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园区类型</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DC02F">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1888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BFE48">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通讯地址</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33ED3">
            <w:pPr>
              <w:pStyle w:val="8"/>
              <w:spacing w:beforeLines="0" w:afterLines="0"/>
              <w:jc w:val="left"/>
              <w:textAlignment w:val="auto"/>
              <w:rPr>
                <w:rFonts w:hint="default" w:ascii="Times New Roman Regular" w:hAnsi="Times New Roman Regular" w:eastAsia="仿宋_GB2312" w:cs="Times New Roman Regular"/>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977DDE">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邮政编码</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17557">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3D00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6DBDA">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园区负责人</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676E8">
            <w:pPr>
              <w:pStyle w:val="8"/>
              <w:spacing w:beforeLines="0" w:afterLines="0"/>
              <w:jc w:val="left"/>
              <w:textAlignment w:val="auto"/>
              <w:rPr>
                <w:rFonts w:hint="default" w:ascii="Times New Roman Regular" w:hAnsi="Times New Roman Regular" w:eastAsia="仿宋_GB2312" w:cs="Times New Roman Regular"/>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896275">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职务</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7D87C">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7019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88A8C">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联系电话</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C78A1">
            <w:pPr>
              <w:pStyle w:val="8"/>
              <w:spacing w:beforeLines="0" w:afterLines="0"/>
              <w:jc w:val="left"/>
              <w:textAlignment w:val="auto"/>
              <w:rPr>
                <w:rFonts w:hint="default" w:ascii="Times New Roman Regular" w:hAnsi="Times New Roman Regular" w:eastAsia="仿宋_GB2312" w:cs="Times New Roman Regular"/>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0F31ED">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传真</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A3F0D">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1E23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CDC57">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电子邮箱</w:t>
            </w:r>
          </w:p>
        </w:tc>
        <w:tc>
          <w:tcPr>
            <w:tcW w:w="6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43ADF04">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4748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D3357">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申报单位联系人</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7DC5D">
            <w:pPr>
              <w:pStyle w:val="8"/>
              <w:spacing w:beforeLines="0" w:afterLines="0"/>
              <w:jc w:val="left"/>
              <w:textAlignment w:val="auto"/>
              <w:rPr>
                <w:rFonts w:hint="default" w:ascii="Times New Roman Regular" w:hAnsi="Times New Roman Regular" w:eastAsia="仿宋_GB2312" w:cs="Times New Roman Regular"/>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080086">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职务</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B026B">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0962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A41B3">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联系电话</w:t>
            </w:r>
          </w:p>
        </w:tc>
        <w:tc>
          <w:tcPr>
            <w:tcW w:w="30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06C47">
            <w:pPr>
              <w:pStyle w:val="8"/>
              <w:spacing w:beforeLines="0" w:afterLines="0"/>
              <w:jc w:val="left"/>
              <w:textAlignment w:val="auto"/>
              <w:rPr>
                <w:rFonts w:hint="default" w:ascii="Times New Roman Regular" w:hAnsi="Times New Roman Regular" w:eastAsia="仿宋_GB2312" w:cs="Times New Roman Regular"/>
                <w:color w:val="auto"/>
                <w:sz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5DE339">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传真</w:t>
            </w:r>
          </w:p>
        </w:tc>
        <w:tc>
          <w:tcPr>
            <w:tcW w:w="22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8355B2">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2A02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32473">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电子邮箱</w:t>
            </w:r>
          </w:p>
        </w:tc>
        <w:tc>
          <w:tcPr>
            <w:tcW w:w="65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15AB6C3">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46C5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9" w:type="dxa"/>
            <w:gridSpan w:val="5"/>
            <w:tcBorders>
              <w:top w:val="single" w:color="auto" w:sz="4" w:space="0"/>
              <w:left w:val="single" w:color="auto" w:sz="4" w:space="0"/>
              <w:bottom w:val="nil"/>
              <w:right w:val="single" w:color="auto" w:sz="4" w:space="0"/>
              <w:tl2br w:val="nil"/>
              <w:tr2bl w:val="nil"/>
            </w:tcBorders>
            <w:noWrap w:val="0"/>
            <w:vAlign w:val="center"/>
          </w:tcPr>
          <w:p w14:paraId="16A3AF81">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b/>
                <w:color w:val="auto"/>
                <w:sz w:val="24"/>
              </w:rPr>
              <w:t>二、2023年园区用水指标</w:t>
            </w:r>
          </w:p>
        </w:tc>
      </w:tr>
      <w:tr w14:paraId="3D13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7E1F0E78">
            <w:pPr>
              <w:snapToGrid/>
              <w:spacing w:beforeLines="0" w:afterLines="0"/>
              <w:ind w:firstLine="0" w:firstLineChars="0"/>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24"/>
              </w:rPr>
              <w:t>总产值（万元）</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3B43535E">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5529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7E63ED1F">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工业用水重复利用率（%）</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24C996F6">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0914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12606230">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万元工业增加值取水量（立方米/万元）</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34FA93EA">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5099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03" w:type="dxa"/>
            <w:gridSpan w:val="3"/>
            <w:tcBorders>
              <w:top w:val="single" w:color="auto" w:sz="4" w:space="0"/>
              <w:left w:val="single" w:color="auto" w:sz="4" w:space="0"/>
              <w:bottom w:val="nil"/>
              <w:right w:val="single" w:color="auto" w:sz="4" w:space="0"/>
              <w:tl2br w:val="nil"/>
              <w:tr2bl w:val="nil"/>
            </w:tcBorders>
            <w:noWrap w:val="0"/>
            <w:vAlign w:val="center"/>
          </w:tcPr>
          <w:p w14:paraId="454E9039">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再生水利用量（立方米）</w:t>
            </w:r>
          </w:p>
        </w:tc>
        <w:tc>
          <w:tcPr>
            <w:tcW w:w="3416" w:type="dxa"/>
            <w:gridSpan w:val="2"/>
            <w:tcBorders>
              <w:top w:val="single" w:color="auto" w:sz="4" w:space="0"/>
              <w:left w:val="single" w:color="auto" w:sz="4" w:space="0"/>
              <w:bottom w:val="nil"/>
              <w:right w:val="single" w:color="auto" w:sz="4" w:space="0"/>
              <w:tl2br w:val="nil"/>
              <w:tr2bl w:val="nil"/>
            </w:tcBorders>
            <w:noWrap w:val="0"/>
            <w:vAlign w:val="center"/>
          </w:tcPr>
          <w:p w14:paraId="48042F90">
            <w:pPr>
              <w:widowControl/>
              <w:spacing w:beforeLines="0" w:afterLines="0" w:line="240" w:lineRule="auto"/>
              <w:ind w:firstLine="0" w:firstLineChars="0"/>
              <w:rPr>
                <w:rFonts w:hint="default" w:ascii="Times New Roman Regular" w:hAnsi="Times New Roman Regular" w:eastAsia="仿宋_GB2312" w:cs="Times New Roman Regular"/>
                <w:kern w:val="0"/>
                <w:sz w:val="24"/>
              </w:rPr>
            </w:pPr>
          </w:p>
        </w:tc>
      </w:tr>
      <w:tr w14:paraId="4921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985" w:type="dxa"/>
            <w:tcBorders>
              <w:top w:val="single" w:color="auto" w:sz="4" w:space="0"/>
              <w:left w:val="single" w:color="auto" w:sz="4" w:space="0"/>
              <w:bottom w:val="nil"/>
              <w:right w:val="single" w:color="auto" w:sz="4" w:space="0"/>
              <w:tl2br w:val="nil"/>
              <w:tr2bl w:val="nil"/>
            </w:tcBorders>
            <w:noWrap w:val="0"/>
            <w:vAlign w:val="center"/>
          </w:tcPr>
          <w:p w14:paraId="0D332CDA">
            <w:pPr>
              <w:pStyle w:val="8"/>
              <w:spacing w:beforeLines="0" w:afterLines="0"/>
              <w:jc w:val="lef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园区简介</w:t>
            </w:r>
          </w:p>
        </w:tc>
        <w:tc>
          <w:tcPr>
            <w:tcW w:w="6534" w:type="dxa"/>
            <w:gridSpan w:val="4"/>
            <w:tcBorders>
              <w:top w:val="single" w:color="auto" w:sz="4" w:space="0"/>
              <w:left w:val="single" w:color="auto" w:sz="4" w:space="0"/>
              <w:bottom w:val="nil"/>
              <w:right w:val="single" w:color="auto" w:sz="4" w:space="0"/>
              <w:tl2br w:val="nil"/>
              <w:tr2bl w:val="nil"/>
            </w:tcBorders>
            <w:noWrap w:val="0"/>
            <w:vAlign w:val="center"/>
          </w:tcPr>
          <w:p w14:paraId="5A6DA5B5">
            <w:pPr>
              <w:pStyle w:val="8"/>
              <w:spacing w:beforeLines="0" w:afterLines="0"/>
              <w:jc w:val="left"/>
              <w:textAlignment w:val="auto"/>
              <w:rPr>
                <w:rFonts w:hint="default" w:ascii="Times New Roman Regular" w:hAnsi="Times New Roman Regular" w:eastAsia="仿宋_GB2312" w:cs="Times New Roman Regular"/>
                <w:color w:val="auto"/>
                <w:sz w:val="24"/>
              </w:rPr>
            </w:pPr>
          </w:p>
          <w:p w14:paraId="16D8637D">
            <w:pPr>
              <w:pStyle w:val="8"/>
              <w:spacing w:beforeLines="0" w:afterLines="0"/>
              <w:jc w:val="left"/>
              <w:textAlignment w:val="auto"/>
              <w:rPr>
                <w:rFonts w:hint="default" w:ascii="Times New Roman Regular" w:hAnsi="Times New Roman Regular" w:eastAsia="仿宋_GB2312" w:cs="Times New Roman Regular"/>
                <w:color w:val="auto"/>
                <w:sz w:val="24"/>
              </w:rPr>
            </w:pPr>
          </w:p>
          <w:p w14:paraId="5D149BC4">
            <w:pPr>
              <w:pStyle w:val="8"/>
              <w:spacing w:beforeLines="0" w:afterLines="0"/>
              <w:jc w:val="left"/>
              <w:textAlignment w:val="auto"/>
              <w:rPr>
                <w:rFonts w:hint="default" w:ascii="Times New Roman Regular" w:hAnsi="Times New Roman Regular" w:eastAsia="仿宋_GB2312" w:cs="Times New Roman Regular"/>
                <w:color w:val="auto"/>
                <w:sz w:val="24"/>
              </w:rPr>
            </w:pPr>
          </w:p>
        </w:tc>
      </w:tr>
      <w:tr w14:paraId="756A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19"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1EACF803">
            <w:pPr>
              <w:pStyle w:val="8"/>
              <w:widowControl w:val="0"/>
              <w:spacing w:beforeLines="0" w:afterLines="0" w:line="360" w:lineRule="auto"/>
              <w:textAlignment w:val="auto"/>
              <w:rPr>
                <w:rFonts w:hint="default" w:ascii="Times New Roman Regular" w:hAnsi="Times New Roman Regular" w:eastAsia="仿宋_GB2312" w:cs="Times New Roman Regular"/>
                <w:b/>
                <w:color w:val="auto"/>
                <w:sz w:val="24"/>
              </w:rPr>
            </w:pPr>
            <w:r>
              <w:rPr>
                <w:rFonts w:hint="default" w:ascii="Times New Roman Regular" w:hAnsi="Times New Roman Regular" w:eastAsia="仿宋_GB2312" w:cs="Times New Roman Regular"/>
                <w:b/>
                <w:color w:val="auto"/>
                <w:sz w:val="24"/>
              </w:rPr>
              <w:t>材料真实性承诺:</w:t>
            </w:r>
          </w:p>
          <w:p w14:paraId="3468F9A9">
            <w:pPr>
              <w:pStyle w:val="8"/>
              <w:spacing w:beforeLines="0" w:afterLines="0"/>
              <w:rPr>
                <w:rFonts w:hint="default" w:ascii="Times New Roman Regular" w:hAnsi="Times New Roman Regular" w:eastAsia="仿宋_GB2312" w:cs="Times New Roman Regular"/>
                <w:color w:val="auto"/>
                <w:sz w:val="24"/>
              </w:rPr>
            </w:pPr>
          </w:p>
          <w:p w14:paraId="1A902085">
            <w:pPr>
              <w:pStyle w:val="8"/>
              <w:spacing w:beforeLines="0" w:afterLines="0"/>
              <w:ind w:firstLine="480"/>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color w:val="auto"/>
                <w:sz w:val="24"/>
              </w:rPr>
              <w:t>我单位郑重承诺：本次申报工业废水循环利用园区典型案例所提交的相关数据和信息均真实、有效，愿接受并积极配合主管部门的监督抽查和核验。如有违反，愿承担由此产生的相应责任。</w:t>
            </w:r>
          </w:p>
          <w:p w14:paraId="2D1DDCB7">
            <w:pPr>
              <w:pStyle w:val="8"/>
              <w:widowControl w:val="0"/>
              <w:wordWrap w:val="0"/>
              <w:spacing w:beforeLines="0" w:afterLines="0" w:line="360" w:lineRule="auto"/>
              <w:jc w:val="right"/>
              <w:textAlignment w:val="auto"/>
              <w:rPr>
                <w:rFonts w:hint="default" w:ascii="Times New Roman Regular" w:hAnsi="Times New Roman Regular" w:eastAsia="仿宋_GB2312" w:cs="Times New Roman Regular"/>
                <w:b/>
                <w:color w:val="auto"/>
                <w:sz w:val="24"/>
              </w:rPr>
            </w:pPr>
            <w:r>
              <w:rPr>
                <w:rFonts w:hint="default" w:ascii="Times New Roman Regular" w:hAnsi="Times New Roman Regular" w:eastAsia="仿宋_GB2312" w:cs="Times New Roman Regular"/>
                <w:b/>
                <w:color w:val="auto"/>
                <w:sz w:val="24"/>
              </w:rPr>
              <w:t xml:space="preserve">负责人签字：      </w:t>
            </w:r>
          </w:p>
          <w:p w14:paraId="61FD2C48">
            <w:pPr>
              <w:pStyle w:val="8"/>
              <w:widowControl w:val="0"/>
              <w:wordWrap w:val="0"/>
              <w:spacing w:beforeLines="0" w:afterLines="0" w:line="360" w:lineRule="auto"/>
              <w:jc w:val="right"/>
              <w:textAlignment w:val="auto"/>
              <w:rPr>
                <w:rFonts w:hint="default" w:ascii="Times New Roman Regular" w:hAnsi="Times New Roman Regular" w:eastAsia="仿宋_GB2312" w:cs="Times New Roman Regular"/>
                <w:b/>
                <w:color w:val="auto"/>
                <w:sz w:val="24"/>
              </w:rPr>
            </w:pPr>
            <w:r>
              <w:rPr>
                <w:rFonts w:hint="default" w:ascii="Times New Roman Regular" w:hAnsi="Times New Roman Regular" w:eastAsia="仿宋_GB2312" w:cs="Times New Roman Regular"/>
                <w:b/>
                <w:color w:val="auto"/>
                <w:sz w:val="24"/>
              </w:rPr>
              <w:t xml:space="preserve">（盖章）        </w:t>
            </w:r>
          </w:p>
          <w:p w14:paraId="7933E53F">
            <w:pPr>
              <w:pStyle w:val="8"/>
              <w:widowControl w:val="0"/>
              <w:wordWrap w:val="0"/>
              <w:spacing w:beforeLines="0" w:afterLines="0" w:line="360" w:lineRule="auto"/>
              <w:jc w:val="right"/>
              <w:textAlignment w:val="auto"/>
              <w:rPr>
                <w:rFonts w:hint="default" w:ascii="Times New Roman Regular" w:hAnsi="Times New Roman Regular" w:eastAsia="仿宋_GB2312" w:cs="Times New Roman Regular"/>
                <w:color w:val="auto"/>
                <w:sz w:val="24"/>
              </w:rPr>
            </w:pPr>
            <w:r>
              <w:rPr>
                <w:rFonts w:hint="default" w:ascii="Times New Roman Regular" w:hAnsi="Times New Roman Regular" w:eastAsia="仿宋_GB2312" w:cs="Times New Roman Regular"/>
                <w:b/>
                <w:color w:val="auto"/>
                <w:sz w:val="24"/>
              </w:rPr>
              <w:t xml:space="preserve">年    月    日      </w:t>
            </w:r>
          </w:p>
        </w:tc>
      </w:tr>
    </w:tbl>
    <w:p w14:paraId="3D3DECD1">
      <w:pPr>
        <w:spacing w:beforeLines="0" w:afterLines="0"/>
        <w:ind w:firstLine="0" w:firstLineChars="0"/>
        <w:rPr>
          <w:rFonts w:hint="default" w:ascii="Times New Roman Regular" w:hAnsi="Times New Roman Regular" w:eastAsia="黑体" w:cs="Times New Roman Regular"/>
          <w:sz w:val="32"/>
        </w:rPr>
        <w:sectPr>
          <w:headerReference r:id="rId7" w:type="default"/>
          <w:footerReference r:id="rId8" w:type="default"/>
          <w:pgSz w:w="11906" w:h="16838" w:orient="landscape"/>
          <w:pgMar w:top="1440" w:right="1800" w:bottom="1440" w:left="1800" w:header="851" w:footer="992" w:gutter="0"/>
          <w:lnNumType w:countBy="0" w:distance="360"/>
          <w:cols w:space="720" w:num="1"/>
          <w:docGrid w:type="lines" w:linePitch="312" w:charSpace="0"/>
        </w:sectPr>
      </w:pPr>
    </w:p>
    <w:p w14:paraId="751C3F6D">
      <w:pPr>
        <w:spacing w:beforeLines="0" w:afterLines="0"/>
        <w:ind w:firstLine="0" w:firstLineChars="0"/>
        <w:rPr>
          <w:rFonts w:hint="default" w:ascii="Times New Roman Regular" w:hAnsi="Times New Roman Regular" w:eastAsia="黑体" w:cs="Times New Roman Regular"/>
          <w:sz w:val="32"/>
        </w:rPr>
      </w:pPr>
      <w:r>
        <w:rPr>
          <w:rFonts w:hint="default" w:ascii="Times New Roman Regular" w:hAnsi="Times New Roman Regular" w:eastAsia="黑体" w:cs="Times New Roman Regular"/>
          <w:sz w:val="32"/>
        </w:rPr>
        <w:t>附表3</w:t>
      </w:r>
    </w:p>
    <w:p w14:paraId="5381FAFC">
      <w:pPr>
        <w:spacing w:beforeLines="0" w:afterLines="0"/>
        <w:ind w:firstLine="0" w:firstLineChars="0"/>
        <w:jc w:val="center"/>
        <w:rPr>
          <w:rFonts w:hint="default" w:ascii="Times New Roman Regular" w:hAnsi="Times New Roman Regular" w:eastAsia="方正小标宋简体" w:cs="Times New Roman Regular"/>
          <w:sz w:val="32"/>
        </w:rPr>
      </w:pPr>
      <w:r>
        <w:rPr>
          <w:rFonts w:hint="default" w:ascii="Times New Roman Regular" w:hAnsi="Times New Roman Regular" w:eastAsia="方正小标宋简体" w:cs="Times New Roman Regular"/>
          <w:sz w:val="36"/>
        </w:rPr>
        <w:t>工业废水循环利用典型案例说明表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98"/>
        <w:gridCol w:w="1778"/>
        <w:gridCol w:w="1536"/>
        <w:gridCol w:w="3416"/>
        <w:gridCol w:w="1850"/>
        <w:gridCol w:w="2093"/>
        <w:gridCol w:w="1074"/>
      </w:tblGrid>
      <w:tr w14:paraId="5DC2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7EEE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序号</w:t>
            </w:r>
          </w:p>
        </w:tc>
        <w:tc>
          <w:tcPr>
            <w:tcW w:w="18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03CAA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典型模式名称</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F703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典型模式描述（结合要素条件进行描述，150字以内）</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20FC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解决的痛点问题描述（150字以内）</w:t>
            </w:r>
          </w:p>
        </w:tc>
        <w:tc>
          <w:tcPr>
            <w:tcW w:w="3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4FED0">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采用的技术方案（包括供应商，300字以内）</w:t>
            </w:r>
          </w:p>
        </w:tc>
        <w:tc>
          <w:tcPr>
            <w:tcW w:w="1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D6E70">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案例成效（通过量化指标描述，200字以内）</w:t>
            </w:r>
          </w:p>
        </w:tc>
        <w:tc>
          <w:tcPr>
            <w:tcW w:w="20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95370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其他（如其他效益，150字以内）</w:t>
            </w:r>
          </w:p>
        </w:tc>
        <w:tc>
          <w:tcPr>
            <w:tcW w:w="10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30AD5">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备注</w:t>
            </w:r>
          </w:p>
          <w:p w14:paraId="5A40437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Regular" w:hAnsi="Times New Roman Regular" w:eastAsia="仿宋_GB2312" w:cs="Times New Roman Regular"/>
                <w:b/>
                <w:sz w:val="24"/>
              </w:rPr>
            </w:pPr>
            <w:r>
              <w:rPr>
                <w:rFonts w:hint="default" w:ascii="Times New Roman Regular" w:hAnsi="Times New Roman Regular" w:eastAsia="仿宋_GB2312" w:cs="Times New Roman Regular"/>
                <w:b/>
                <w:sz w:val="24"/>
              </w:rPr>
              <w:t>（选填）</w:t>
            </w:r>
          </w:p>
        </w:tc>
      </w:tr>
      <w:tr w14:paraId="0038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265C1">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示例</w:t>
            </w:r>
          </w:p>
        </w:tc>
        <w:tc>
          <w:tcPr>
            <w:tcW w:w="18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ECE16">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□用水过程循环</w:t>
            </w:r>
          </w:p>
          <w:p w14:paraId="351B1E9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□区域产城融合</w:t>
            </w:r>
          </w:p>
          <w:p w14:paraId="7E59A23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□智慧用水管控</w:t>
            </w:r>
          </w:p>
          <w:p w14:paraId="3274B8A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□技术装备创新</w:t>
            </w:r>
          </w:p>
          <w:p w14:paraId="78A6E1A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□减污降碳协同</w:t>
            </w:r>
          </w:p>
          <w:p w14:paraId="44709A9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□其他</w:t>
            </w:r>
            <w:r>
              <w:rPr>
                <w:rFonts w:hint="default" w:ascii="Times New Roman Regular" w:hAnsi="Times New Roman Regular" w:eastAsia="仿宋_GB2312" w:cs="Times New Roman Regular"/>
                <w:sz w:val="24"/>
                <w:u w:val="single"/>
              </w:rPr>
              <w:t xml:space="preserve">      </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F3DA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针对企业印染过程产生的高盐高有机物废水通过**技术，实现废水污染物源头减量与深度处理相结合。</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B34A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解决印染行业高盐高有机物废水处理难度大、循环利用率低等行业</w:t>
            </w:r>
            <w:bookmarkStart w:id="1" w:name="_GoBack"/>
            <w:bookmarkEnd w:id="1"/>
            <w:r>
              <w:rPr>
                <w:rFonts w:hint="default" w:ascii="Times New Roman Regular" w:hAnsi="Times New Roman Regular" w:eastAsia="仿宋_GB2312" w:cs="Times New Roman Regular"/>
                <w:sz w:val="24"/>
              </w:rPr>
              <w:t>痛点。</w:t>
            </w:r>
          </w:p>
        </w:tc>
        <w:tc>
          <w:tcPr>
            <w:tcW w:w="3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2CB7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在现有**m</w:t>
            </w:r>
            <w:r>
              <w:rPr>
                <w:rFonts w:hint="default" w:ascii="Times New Roman Regular" w:hAnsi="Times New Roman Regular" w:eastAsia="仿宋_GB2312" w:cs="Times New Roman Regular"/>
                <w:sz w:val="24"/>
                <w:vertAlign w:val="superscript"/>
              </w:rPr>
              <w:t>3</w:t>
            </w:r>
            <w:r>
              <w:rPr>
                <w:rFonts w:hint="default" w:ascii="Times New Roman Regular" w:hAnsi="Times New Roman Regular" w:eastAsia="仿宋_GB2312" w:cs="Times New Roman Regular"/>
                <w:sz w:val="24"/>
              </w:rPr>
              <w:t>/d的印染废水处理基础上，引进针对高盐高有机物废水处理的**技术，建设印染废水污染物源头减量与深度处理相结合的废水循环利用关键技术示范线，实现印染废水高效循环利用。这一解决方案是由**公司进行改造实施。</w:t>
            </w:r>
          </w:p>
        </w:tc>
        <w:tc>
          <w:tcPr>
            <w:tcW w:w="1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B9A7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项目实施后，工业用水重复利用率提升**%，单位产品取新水量下降**%，再生水利用量提升**%。</w:t>
            </w:r>
          </w:p>
        </w:tc>
        <w:tc>
          <w:tcPr>
            <w:tcW w:w="20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710E9">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该模式实施后，企业节约用水成本**万元/年。在印染行业可推广、可复制性强，经济社会效益明显。</w:t>
            </w:r>
          </w:p>
        </w:tc>
        <w:tc>
          <w:tcPr>
            <w:tcW w:w="10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0084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lang w:eastAsia="zh-CN"/>
              </w:rPr>
            </w:pPr>
            <w:r>
              <w:rPr>
                <w:rFonts w:hint="default" w:ascii="Times New Roman Regular" w:hAnsi="Times New Roman Regular" w:eastAsia="仿宋_GB2312" w:cs="Times New Roman Regular"/>
                <w:sz w:val="24"/>
              </w:rPr>
              <w:t>企业为20**年绿色工厂、节水型企业、水效领跑者等</w:t>
            </w:r>
            <w:r>
              <w:rPr>
                <w:rFonts w:hint="default" w:ascii="Times New Roman Regular" w:hAnsi="Times New Roman Regular" w:eastAsia="仿宋_GB2312" w:cs="Times New Roman Regular"/>
                <w:sz w:val="24"/>
                <w:lang w:eastAsia="zh-CN"/>
              </w:rPr>
              <w:t>。</w:t>
            </w:r>
          </w:p>
        </w:tc>
      </w:tr>
      <w:tr w14:paraId="553F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C6E331">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示例</w:t>
            </w:r>
          </w:p>
        </w:tc>
        <w:tc>
          <w:tcPr>
            <w:tcW w:w="18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97975">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□用水过程循环</w:t>
            </w:r>
          </w:p>
          <w:p w14:paraId="1E0E7808">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□区域产城融合</w:t>
            </w:r>
          </w:p>
          <w:p w14:paraId="74BFFD56">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□智慧用水管控</w:t>
            </w:r>
          </w:p>
          <w:p w14:paraId="0B01112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□技术装备创新</w:t>
            </w:r>
          </w:p>
          <w:p w14:paraId="50439DB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□减污降碳协同</w:t>
            </w:r>
          </w:p>
          <w:p w14:paraId="65910476">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□其他</w:t>
            </w:r>
            <w:r>
              <w:rPr>
                <w:rFonts w:hint="default" w:ascii="Times New Roman Regular" w:hAnsi="Times New Roman Regular" w:eastAsia="仿宋_GB2312" w:cs="Times New Roman Regular"/>
                <w:sz w:val="24"/>
                <w:u w:val="single"/>
              </w:rPr>
              <w:t xml:space="preserve">      </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A0F86">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**经开区将高品质再生水直接替代自来水，从而减少自来水使用。</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E2C75">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**开发区位于缺水地区，园区内企业因用水不足，发展受限。</w:t>
            </w:r>
          </w:p>
        </w:tc>
        <w:tc>
          <w:tcPr>
            <w:tcW w:w="3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B44A2">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园区内**企业对水质要求高、用水量大，园区通过建立**m</w:t>
            </w:r>
            <w:r>
              <w:rPr>
                <w:rFonts w:hint="default" w:ascii="Times New Roman Regular" w:hAnsi="Times New Roman Regular" w:eastAsia="仿宋_GB2312" w:cs="Times New Roman Regular"/>
                <w:sz w:val="24"/>
                <w:vertAlign w:val="superscript"/>
              </w:rPr>
              <w:t>3</w:t>
            </w:r>
            <w:r>
              <w:rPr>
                <w:rFonts w:hint="default" w:ascii="Times New Roman Regular" w:hAnsi="Times New Roman Regular" w:eastAsia="仿宋_GB2312" w:cs="Times New Roman Regular"/>
                <w:sz w:val="24"/>
              </w:rPr>
              <w:t>/d的再生水厂，铺设**m再生水管网，为企业提供高品质再生水、为市政提供道路清洁绿化用水，该替代技术方案由**公司提供。</w:t>
            </w:r>
          </w:p>
        </w:tc>
        <w:tc>
          <w:tcPr>
            <w:tcW w:w="1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11DF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**经开区工业用水重复利用率提升**%、万元工业增加值取水量下降**%、再生水利用量提升**%。</w:t>
            </w:r>
          </w:p>
        </w:tc>
        <w:tc>
          <w:tcPr>
            <w:tcW w:w="20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CAD8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该模式实施后，园区节约用水成本**万元/年。在以**为主导产业的园区可推广、可复制性强，经济社会效益明显。</w:t>
            </w:r>
          </w:p>
        </w:tc>
        <w:tc>
          <w:tcPr>
            <w:tcW w:w="10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6493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Regular" w:hAnsi="Times New Roman Regular" w:eastAsia="仿宋_GB2312" w:cs="Times New Roman Regular"/>
                <w:sz w:val="24"/>
                <w:lang w:eastAsia="zh-CN"/>
              </w:rPr>
            </w:pPr>
            <w:bookmarkStart w:id="0" w:name="OLE_LINK4"/>
            <w:r>
              <w:rPr>
                <w:rFonts w:hint="default" w:ascii="Times New Roman Regular" w:hAnsi="Times New Roman Regular" w:eastAsia="仿宋_GB2312" w:cs="Times New Roman Regular"/>
                <w:sz w:val="24"/>
              </w:rPr>
              <w:t>园区为20**年绿色工业园区</w:t>
            </w:r>
            <w:bookmarkEnd w:id="0"/>
            <w:r>
              <w:rPr>
                <w:rFonts w:hint="default" w:ascii="Times New Roman Regular" w:hAnsi="Times New Roman Regular" w:eastAsia="仿宋_GB2312" w:cs="Times New Roman Regular"/>
                <w:sz w:val="24"/>
              </w:rPr>
              <w:t>等</w:t>
            </w:r>
            <w:r>
              <w:rPr>
                <w:rFonts w:hint="default" w:ascii="Times New Roman Regular" w:hAnsi="Times New Roman Regular" w:eastAsia="仿宋_GB2312" w:cs="Times New Roman Regular"/>
                <w:sz w:val="24"/>
                <w:lang w:eastAsia="zh-CN"/>
              </w:rPr>
              <w:t>。</w:t>
            </w:r>
          </w:p>
        </w:tc>
      </w:tr>
    </w:tbl>
    <w:p w14:paraId="050E01AD"/>
    <w:sectPr>
      <w:pgSz w:w="16838" w:h="11906" w:orient="landscape"/>
      <w:pgMar w:top="1587" w:right="2098" w:bottom="1474" w:left="1984" w:header="851" w:footer="992"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Times New Roman Regular">
    <w:panose1 w:val="02020603050405020304"/>
    <w:charset w:val="00"/>
    <w:family w:val="auto"/>
    <w:pitch w:val="default"/>
    <w:sig w:usb0="E0002AEF" w:usb1="C0007841"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1A8F">
    <w:pPr>
      <w:pStyle w:val="4"/>
      <w:spacing w:beforeLines="0" w:afterLines="0"/>
      <w:ind w:firstLine="360"/>
      <w:rPr>
        <w:rFonts w:hint="default"/>
        <w:sz w:val="18"/>
      </w:rPr>
    </w:pPr>
    <w:r>
      <w:rPr>
        <w:rFonts w:hint="default"/>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B8055E5">
                          <w:pPr>
                            <w:pStyle w:val="4"/>
                            <w:spacing w:beforeLines="0" w:afterLines="0"/>
                            <w:rPr>
                              <w:rFonts w:hint="default"/>
                              <w:sz w:val="18"/>
                            </w:rPr>
                          </w:pPr>
                          <w:r>
                            <w:rPr>
                              <w:rFonts w:hint="default"/>
                              <w:sz w:val="18"/>
                            </w:rPr>
                            <w:fldChar w:fldCharType="begin"/>
                          </w:r>
                          <w:r>
                            <w:rPr>
                              <w:rFonts w:hint="default"/>
                              <w:sz w:val="18"/>
                            </w:rPr>
                            <w:instrText xml:space="preserve"> PAGE  \* MERGEFORMAT </w:instrText>
                          </w:r>
                          <w:r>
                            <w:rPr>
                              <w:rFonts w:hint="default"/>
                              <w:sz w:val="18"/>
                            </w:rPr>
                            <w:fldChar w:fldCharType="separate"/>
                          </w:r>
                          <w:r>
                            <w:rPr>
                              <w:rFonts w:hint="default"/>
                              <w:sz w:val="18"/>
                            </w:rPr>
                            <w:t>5</w:t>
                          </w:r>
                          <w:r>
                            <w:rPr>
                              <w:rFonts w:hint="default"/>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4B8055E5">
                    <w:pPr>
                      <w:pStyle w:val="4"/>
                      <w:spacing w:beforeLines="0" w:afterLines="0"/>
                      <w:rPr>
                        <w:rFonts w:hint="default"/>
                        <w:sz w:val="18"/>
                      </w:rPr>
                    </w:pPr>
                    <w:r>
                      <w:rPr>
                        <w:rFonts w:hint="default"/>
                        <w:sz w:val="18"/>
                      </w:rPr>
                      <w:fldChar w:fldCharType="begin"/>
                    </w:r>
                    <w:r>
                      <w:rPr>
                        <w:rFonts w:hint="default"/>
                        <w:sz w:val="18"/>
                      </w:rPr>
                      <w:instrText xml:space="preserve"> PAGE  \* MERGEFORMAT </w:instrText>
                    </w:r>
                    <w:r>
                      <w:rPr>
                        <w:rFonts w:hint="default"/>
                        <w:sz w:val="18"/>
                      </w:rPr>
                      <w:fldChar w:fldCharType="separate"/>
                    </w:r>
                    <w:r>
                      <w:rPr>
                        <w:rFonts w:hint="default"/>
                        <w:sz w:val="18"/>
                      </w:rPr>
                      <w:t>5</w:t>
                    </w:r>
                    <w:r>
                      <w:rPr>
                        <w:rFonts w:hint="default"/>
                        <w:sz w:val="18"/>
                      </w:rPr>
                      <w:fldChar w:fldCharType="end"/>
                    </w:r>
                  </w:p>
                </w:txbxContent>
              </v:textbox>
            </v:shape>
          </w:pict>
        </mc:Fallback>
      </mc:AlternateContent>
    </w: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1D73F8C">
                          <w:pPr>
                            <w:pStyle w:val="4"/>
                            <w:spacing w:beforeLines="0" w:afterLines="0"/>
                            <w:rPr>
                              <w:rFonts w:hint="default" w:eastAsia="仿宋"/>
                              <w:sz w:val="2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1D73F8C">
                    <w:pPr>
                      <w:pStyle w:val="4"/>
                      <w:spacing w:beforeLines="0" w:afterLines="0"/>
                      <w:rPr>
                        <w:rFonts w:hint="default" w:eastAsia="仿宋"/>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4011">
    <w:pPr>
      <w:pStyle w:val="4"/>
      <w:spacing w:beforeLines="0" w:afterLines="0"/>
      <w:ind w:firstLine="360"/>
      <w:rPr>
        <w:rFonts w:hint="default"/>
        <w:sz w:val="18"/>
      </w:rPr>
    </w:pPr>
    <w:r>
      <w:rPr>
        <w:rFonts w:hint="default"/>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93B615">
                          <w:pPr>
                            <w:pStyle w:val="4"/>
                            <w:spacing w:beforeLines="0" w:afterLines="0"/>
                            <w:rPr>
                              <w:rFonts w:hint="default" w:eastAsia="仿宋"/>
                              <w:sz w:val="21"/>
                            </w:rPr>
                          </w:pPr>
                          <w:r>
                            <w:rPr>
                              <w:rFonts w:hint="default" w:eastAsia="仿宋"/>
                              <w:sz w:val="21"/>
                            </w:rPr>
                            <w:fldChar w:fldCharType="begin"/>
                          </w:r>
                          <w:r>
                            <w:rPr>
                              <w:rFonts w:hint="default" w:eastAsia="仿宋"/>
                              <w:sz w:val="21"/>
                            </w:rPr>
                            <w:instrText xml:space="preserve"> PAGE  \* MERGEFORMAT </w:instrText>
                          </w:r>
                          <w:r>
                            <w:rPr>
                              <w:rFonts w:hint="default" w:eastAsia="仿宋"/>
                              <w:sz w:val="21"/>
                            </w:rPr>
                            <w:fldChar w:fldCharType="separate"/>
                          </w:r>
                          <w:r>
                            <w:rPr>
                              <w:rFonts w:hint="default"/>
                              <w:sz w:val="21"/>
                            </w:rPr>
                            <w:t>13</w:t>
                          </w:r>
                          <w:r>
                            <w:rPr>
                              <w:rFonts w:hint="default"/>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14:paraId="0393B615">
                    <w:pPr>
                      <w:pStyle w:val="4"/>
                      <w:spacing w:beforeLines="0" w:afterLines="0"/>
                      <w:rPr>
                        <w:rFonts w:hint="default" w:eastAsia="仿宋"/>
                        <w:sz w:val="21"/>
                      </w:rPr>
                    </w:pPr>
                    <w:r>
                      <w:rPr>
                        <w:rFonts w:hint="default" w:eastAsia="仿宋"/>
                        <w:sz w:val="21"/>
                      </w:rPr>
                      <w:fldChar w:fldCharType="begin"/>
                    </w:r>
                    <w:r>
                      <w:rPr>
                        <w:rFonts w:hint="default" w:eastAsia="仿宋"/>
                        <w:sz w:val="21"/>
                      </w:rPr>
                      <w:instrText xml:space="preserve"> PAGE  \* MERGEFORMAT </w:instrText>
                    </w:r>
                    <w:r>
                      <w:rPr>
                        <w:rFonts w:hint="default" w:eastAsia="仿宋"/>
                        <w:sz w:val="21"/>
                      </w:rPr>
                      <w:fldChar w:fldCharType="separate"/>
                    </w:r>
                    <w:r>
                      <w:rPr>
                        <w:rFonts w:hint="default"/>
                        <w:sz w:val="21"/>
                      </w:rPr>
                      <w:t>13</w:t>
                    </w:r>
                    <w:r>
                      <w:rPr>
                        <w:rFonts w:hint="default"/>
                        <w:sz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C1EFD">
    <w:pPr>
      <w:pStyle w:val="4"/>
      <w:spacing w:beforeLines="0" w:afterLines="0"/>
      <w:ind w:firstLine="360"/>
      <w:rPr>
        <w:rFonts w:hint="default"/>
        <w:sz w:val="18"/>
      </w:rPr>
    </w:pPr>
    <w:r>
      <w:rPr>
        <w:rFonts w:hint="default"/>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F5272">
                          <w:pPr>
                            <w:pStyle w:val="4"/>
                            <w:spacing w:beforeLines="0" w:afterLines="0"/>
                            <w:rPr>
                              <w:rFonts w:hint="eastAsia"/>
                              <w:sz w:val="21"/>
                            </w:rPr>
                          </w:pPr>
                          <w:r>
                            <w:rPr>
                              <w:rFonts w:hint="eastAsia"/>
                              <w:sz w:val="21"/>
                            </w:rPr>
                            <w:fldChar w:fldCharType="begin"/>
                          </w:r>
                          <w:r>
                            <w:rPr>
                              <w:rFonts w:hint="eastAsia"/>
                              <w:sz w:val="21"/>
                            </w:rPr>
                            <w:instrText xml:space="preserve"> PAGE  \* MERGEFORMAT </w:instrText>
                          </w:r>
                          <w:r>
                            <w:rPr>
                              <w:rFonts w:hint="eastAsia"/>
                              <w:sz w:val="21"/>
                            </w:rPr>
                            <w:fldChar w:fldCharType="separate"/>
                          </w:r>
                          <w:r>
                            <w:rPr>
                              <w:rFonts w:hint="eastAsia"/>
                              <w:sz w:val="21"/>
                            </w:rPr>
                            <w:t>2</w:t>
                          </w:r>
                          <w:r>
                            <w:rPr>
                              <w:rFonts w:hint="eastAsia"/>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749F5272">
                    <w:pPr>
                      <w:pStyle w:val="4"/>
                      <w:spacing w:beforeLines="0" w:afterLines="0"/>
                      <w:rPr>
                        <w:rFonts w:hint="eastAsia"/>
                        <w:sz w:val="21"/>
                      </w:rPr>
                    </w:pPr>
                    <w:r>
                      <w:rPr>
                        <w:rFonts w:hint="eastAsia"/>
                        <w:sz w:val="21"/>
                      </w:rPr>
                      <w:fldChar w:fldCharType="begin"/>
                    </w:r>
                    <w:r>
                      <w:rPr>
                        <w:rFonts w:hint="eastAsia"/>
                        <w:sz w:val="21"/>
                      </w:rPr>
                      <w:instrText xml:space="preserve"> PAGE  \* MERGEFORMAT </w:instrText>
                    </w:r>
                    <w:r>
                      <w:rPr>
                        <w:rFonts w:hint="eastAsia"/>
                        <w:sz w:val="21"/>
                      </w:rPr>
                      <w:fldChar w:fldCharType="separate"/>
                    </w:r>
                    <w:r>
                      <w:rPr>
                        <w:rFonts w:hint="eastAsia"/>
                        <w:sz w:val="21"/>
                      </w:rPr>
                      <w:t>2</w:t>
                    </w:r>
                    <w:r>
                      <w:rPr>
                        <w:rFonts w:hint="eastAsia"/>
                        <w:sz w:val="21"/>
                      </w:rPr>
                      <w:fldChar w:fldCharType="end"/>
                    </w:r>
                  </w:p>
                </w:txbxContent>
              </v:textbox>
            </v:shape>
          </w:pict>
        </mc:Fallback>
      </mc:AlternateContent>
    </w:r>
    <w:r>
      <w:rPr>
        <w:rFonts w:hint="default"/>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3E677D9">
                          <w:pPr>
                            <w:spacing w:beforeLines="0" w:afterLines="0"/>
                            <w:rPr>
                              <w:rFonts w:hint="default"/>
                              <w:sz w:val="3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13E677D9">
                    <w:pPr>
                      <w:spacing w:beforeLines="0" w:afterLines="0"/>
                      <w:rPr>
                        <w:rFonts w:hint="default"/>
                        <w:sz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9F25">
    <w:pPr>
      <w:pStyle w:val="5"/>
      <w:spacing w:beforeLines="0" w:afterLines="0"/>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FD45">
    <w:pPr>
      <w:pStyle w:val="5"/>
      <w:spacing w:beforeLines="0" w:afterLines="0"/>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B6C2">
    <w:pPr>
      <w:pStyle w:val="5"/>
      <w:spacing w:beforeLines="0" w:afterLines="0"/>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B7AC0"/>
    <w:rsid w:val="2BF9F9C1"/>
    <w:rsid w:val="5FDB7AC0"/>
    <w:rsid w:val="6F5B411D"/>
    <w:rsid w:val="6FEF1EA3"/>
    <w:rsid w:val="BBB7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Lines="0" w:after="120" w:afterLines="0"/>
    </w:pPr>
    <w:rPr>
      <w:rFonts w:hint="default"/>
      <w:sz w:val="32"/>
    </w:rPr>
  </w:style>
  <w:style w:type="paragraph" w:styleId="3">
    <w:name w:val="Title"/>
    <w:basedOn w:val="1"/>
    <w:next w:val="2"/>
    <w:unhideWhenUsed/>
    <w:qFormat/>
    <w:uiPriority w:val="0"/>
    <w:pPr>
      <w:spacing w:beforeLines="0" w:afterLines="0"/>
      <w:jc w:val="center"/>
      <w:outlineLvl w:val="0"/>
    </w:pPr>
    <w:rPr>
      <w:rFonts w:hint="eastAsia" w:ascii="方正小标宋_GBK" w:hAnsi="方正小标宋_GBK" w:eastAsia="方正小标宋_GBK"/>
      <w:sz w:val="44"/>
    </w:rPr>
  </w:style>
  <w:style w:type="paragraph" w:styleId="4">
    <w:name w:val="footer"/>
    <w:basedOn w:val="1"/>
    <w:unhideWhenUsed/>
    <w:qFormat/>
    <w:uiPriority w:val="0"/>
    <w:pPr>
      <w:tabs>
        <w:tab w:val="center" w:pos="4153"/>
        <w:tab w:val="right" w:pos="8306"/>
      </w:tabs>
      <w:spacing w:beforeLines="0" w:afterLines="0"/>
      <w:jc w:val="left"/>
    </w:pPr>
    <w:rPr>
      <w:rFonts w:hint="default"/>
      <w:sz w:val="18"/>
    </w:rPr>
  </w:style>
  <w:style w:type="paragraph" w:styleId="5">
    <w:name w:val="header"/>
    <w:basedOn w:val="1"/>
    <w:unhideWhenUsed/>
    <w:qFormat/>
    <w:uiPriority w:val="0"/>
    <w:pPr>
      <w:tabs>
        <w:tab w:val="center" w:pos="4153"/>
        <w:tab w:val="right" w:pos="8306"/>
      </w:tabs>
      <w:spacing w:beforeLines="0" w:afterLines="0" w:line="240" w:lineRule="auto"/>
    </w:pPr>
    <w:rPr>
      <w:rFonts w:hint="default"/>
      <w:sz w:val="18"/>
    </w:rPr>
  </w:style>
  <w:style w:type="paragraph" w:customStyle="1" w:styleId="8">
    <w:name w:val="表格"/>
    <w:basedOn w:val="1"/>
    <w:next w:val="1"/>
    <w:unhideWhenUsed/>
    <w:qFormat/>
    <w:uiPriority w:val="0"/>
    <w:pPr>
      <w:widowControl/>
      <w:spacing w:beforeLines="0" w:afterLines="0" w:line="240" w:lineRule="auto"/>
      <w:ind w:firstLine="0" w:firstLineChars="0"/>
      <w:textAlignment w:val="center"/>
    </w:pPr>
    <w:rPr>
      <w:rFonts w:hint="default"/>
      <w:color w:val="auto"/>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2024-08-01T17:03:00Z</dcterms:created>
  <dc:creator>szy</dc:creator>
  <cp:lastModifiedBy>szy</cp:lastModifiedBy>
  <dcterms:modified xsi:type="dcterms:W3CDTF">2024-08-01T09:12:41Z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26D6D5436EA95186ECDEAA66A2CD74DE_41</vt:lpwstr>
  </property>
</Properties>
</file>