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3</w:t>
      </w:r>
    </w:p>
    <w:p>
      <w:pPr>
        <w:pStyle w:val="2"/>
        <w:bidi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经济专业人员</w:t>
      </w:r>
    </w:p>
    <w:p>
      <w:pPr>
        <w:pStyle w:val="2"/>
        <w:bidi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高级职称评价标准条件对照表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正高级经济师）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</w:p>
    <w:tbl>
      <w:tblPr>
        <w:tblStyle w:val="6"/>
        <w:tblW w:w="10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295"/>
        <w:gridCol w:w="2002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符合条件的业绩成果名称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业绩成果批复/颁发机构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作为前5位完成人，参与的上市公司、规模以上企业等的中外投融资、企业改制、兼并重组、管理创新等项目，达到预期目标。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作为第一完成人，制定重点行业规划、重要经济政策规章、国家标准、行业标准或地方标准等，经省以上有关部门批准，颁布实施后取得显著经济效益和社会效益。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作为第一完成人，在核心期刊或CSSCI来源期刊上发表本专业有较高学术价值的论文。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2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作为第一完成人，公开出版较高学术价值的本专业学术著作或教材。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作为前5位完成人，参与省级以上项目的基础设施建设设计、技术改造方案论证、可行性评估等，得到成功实施。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2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作为前5位完成人，完成省级以上课题，并结题或通过验收。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2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作为前5位完成人，在经济领域研究与实践的成果获省级以上奖励。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2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因工作业绩显著，获省级以上表彰。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2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作为前5位完成人，参与省级以上1项或市级2项项目的基础设施建设设计、技术改造方案论证、可行性评估等，得到成功实施。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2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作为前5位完成人，完成省级以上1项或市级2项课题，并结题或通过验收。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2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作为前5位完成人，在经济领域研究与实践的成果获省级以上1项或市级2项奖励。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2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因工作业绩显著，获市级以上表彰。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720" w:leftChars="-200" w:right="-1102" w:rightChars="-306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申报人认真对照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《山东省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经济专业人员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高级职称评价标准条件》（鲁工信人〔2020〕16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填写此表，需至少符合2项。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其中，9至12条，仅适用于市属及以下企事业单位专业技术人员。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bidi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经济专业人员</w:t>
      </w:r>
    </w:p>
    <w:p>
      <w:pPr>
        <w:pStyle w:val="2"/>
        <w:bidi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高级职称评价标准条件对照表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高级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558"/>
        <w:gridCol w:w="2316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符合条件的业绩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业绩成果批复/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作为前5位完成人，参与企业的中外投融资、企业改制、兼并重组、管理创新等项目，达到预期目标。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作为完成人，制定重点行业规划、重要经济政策规章、国家标准、行业标准或地方标准等，经有关部门批准，颁布实施后取得良好经济效益和社会效益。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作为完成人，在核心期刊或CSSCI来源期刊上发表本专业有较高学术价值的论文；或作为主要完成人，在期刊上发表本专业有较高学术价值的论文2篇以上。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作为完成人，公开出版有较高学术价值的本专业学术著作或教材。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作为前5位完成人，参与市级以上项目的基础设施建设设计、技术改造方案论证、可行性评估等，得到成功实施。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作为前5位完成人，完成市级以上课题，并结题或通过验收。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作为前5位完成人，在经济领域研究与实践的成果获市级以上奖励。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因工作业绩显著，获市级以上表彰。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作为前5位完成人，参与县级以上项目的基础设施建设设计、技术改造方案论证、可行性评估等，得到成功实施。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作为前5位完成人，完成县级以上课题，并结题或通过验收。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作为前5位完成人，在经济领域研究与实践的成果获县级以上奖励。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因工作业绩显著，获县级以上表彰。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720" w:leftChars="-200" w:right="-1102" w:rightChars="-306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申报人认真对照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《山东省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经济专业人员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高级职称评价标准条件》（鲁工信人〔2020〕16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填写此表，需至少符合2项。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其中，9至12条，仅适用市属及以下企事业单位专业技术人员。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720" w:leftChars="-200" w:right="-1102" w:rightChars="-306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sectPr>
      <w:pgSz w:w="11906" w:h="16838"/>
      <w:pgMar w:top="1134" w:right="1644" w:bottom="1134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000000"/>
    <w:rsid w:val="084D0F4A"/>
    <w:rsid w:val="0AE84B17"/>
    <w:rsid w:val="0E163AA6"/>
    <w:rsid w:val="15A478E2"/>
    <w:rsid w:val="198552E4"/>
    <w:rsid w:val="1992244F"/>
    <w:rsid w:val="1F6F77D5"/>
    <w:rsid w:val="21116822"/>
    <w:rsid w:val="2158383D"/>
    <w:rsid w:val="28EF1CC0"/>
    <w:rsid w:val="291432EC"/>
    <w:rsid w:val="2E2E5E8F"/>
    <w:rsid w:val="31962736"/>
    <w:rsid w:val="3306454B"/>
    <w:rsid w:val="36057322"/>
    <w:rsid w:val="3C17060A"/>
    <w:rsid w:val="3DC8078F"/>
    <w:rsid w:val="3FE909BD"/>
    <w:rsid w:val="41EB415F"/>
    <w:rsid w:val="4BF93641"/>
    <w:rsid w:val="4CA96F4D"/>
    <w:rsid w:val="4E0E377B"/>
    <w:rsid w:val="4FE44606"/>
    <w:rsid w:val="51717C48"/>
    <w:rsid w:val="5A61550D"/>
    <w:rsid w:val="64651FA4"/>
    <w:rsid w:val="654D0E71"/>
    <w:rsid w:val="6670194B"/>
    <w:rsid w:val="69C64CBD"/>
    <w:rsid w:val="72715C7E"/>
    <w:rsid w:val="76B34539"/>
    <w:rsid w:val="7822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8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line="600" w:lineRule="exact"/>
      <w:ind w:left="0" w:leftChars="0" w:right="0" w:rightChars="0" w:firstLine="960" w:firstLineChars="200"/>
    </w:pPr>
    <w:rPr>
      <w:rFonts w:eastAsia="仿宋_GB2312" w:asciiTheme="minorAscii" w:hAnsiTheme="minorAscii"/>
      <w:sz w:val="36"/>
      <w:szCs w:val="2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eastAsia="方正小标宋_GBK"/>
      <w:kern w:val="44"/>
      <w:sz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1252</Words>
  <Characters>1278</Characters>
  <Lines>0</Lines>
  <Paragraphs>0</Paragraphs>
  <TotalTime>62</TotalTime>
  <ScaleCrop>false</ScaleCrop>
  <LinksUpToDate>false</LinksUpToDate>
  <CharactersWithSpaces>1318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2022-03-07T00:48:00Z</dcterms:created>
  <dc:creator>86138</dc:creator>
  <cp:lastModifiedBy>10109</cp:lastModifiedBy>
  <dcterms:modified xsi:type="dcterms:W3CDTF">2023-08-14T00:40:46Z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BEF4EF49F5094034A275159368064849_12</vt:lpwstr>
  </property>
</Properties>
</file>