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9"/>
        <w:rPr>
          <w:rFonts w:hint="default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  <w:t>2</w:t>
      </w:r>
    </w:p>
    <w:p>
      <w:pPr>
        <w:jc w:val="left"/>
        <w:outlineLvl w:val="9"/>
        <w:rPr>
          <w:rFonts w:hint="default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jc w:val="center"/>
        <w:outlineLvl w:val="0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  <w:t>智能制造系统解决方案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  <w:t>揭榜挂帅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  <w:t>”重点行业</w:t>
      </w:r>
    </w:p>
    <w:p>
      <w:pPr>
        <w:jc w:val="left"/>
        <w:outlineLvl w:val="9"/>
        <w:rPr>
          <w:rFonts w:hint="default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一、原材料</w:t>
      </w:r>
    </w:p>
    <w:p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石化化工、钢铁、有色金属、建材等。</w:t>
      </w:r>
    </w:p>
    <w:p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二、高端装备</w:t>
      </w:r>
    </w:p>
    <w:p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传感器及仪器仪表、工业母机、机器人、汽车及汽车零部件、轨道交通装备、医疗装备、工程机械、农业机械、航空航天装备、船舶及海洋工程装备、能源装备、基础零部件等。</w:t>
      </w:r>
    </w:p>
    <w:p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三、消费品</w:t>
      </w:r>
    </w:p>
    <w:p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default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轻工、纺织、食品、医药等。</w:t>
      </w:r>
    </w:p>
    <w:p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default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四、电子信息</w:t>
      </w:r>
    </w:p>
    <w:p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电子设备、光伏、集成电路等。</w:t>
      </w:r>
    </w:p>
    <w:p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五、其他</w:t>
      </w:r>
    </w:p>
    <w:p>
      <w:pPr>
        <w:pStyle w:val="7"/>
        <w:spacing w:before="0" w:beforeAutospacing="0" w:after="0" w:afterAutospacing="0"/>
        <w:ind w:firstLine="640" w:firstLineChars="200"/>
        <w:jc w:val="both"/>
        <w:outlineLvl w:val="9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民爆、矿业、印刷等。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79530CD"/>
    <w:rsid w:val="01FFEF52"/>
    <w:rsid w:val="1DE304F8"/>
    <w:rsid w:val="6EF7FB2C"/>
    <w:rsid w:val="741009F5"/>
    <w:rsid w:val="8B2F3C43"/>
    <w:rsid w:val="979530CD"/>
    <w:rsid w:val="9BBF57B3"/>
    <w:rsid w:val="DDBD1739"/>
    <w:rsid w:val="DFF755C9"/>
    <w:rsid w:val="FD7F3024"/>
    <w:rsid w:val="FFFE4F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2024-09-29T18:37:00Z</dcterms:created>
  <dc:creator>赵奉杰</dc:creator>
  <cp:lastModifiedBy>Administrator</cp:lastModifiedBy>
  <dcterms:modified xsi:type="dcterms:W3CDTF">2024-11-01T07:45:39Z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