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BC234">
      <w:pPr>
        <w:wordWrap w:val="0"/>
        <w:ind w:left="0" w:leftChars="0" w:firstLine="0" w:firstLineChars="0"/>
        <w:jc w:val="both"/>
        <w:rPr>
          <w:rFonts w:hint="default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val="en-US" w:eastAsia="zh-CN"/>
        </w:rPr>
        <w:t>附件</w:t>
      </w:r>
    </w:p>
    <w:p w14:paraId="4EC0174F">
      <w:pPr>
        <w:wordWrap w:val="0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6E11DD41">
      <w:pPr>
        <w:wordWrap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2025年度山东省元宇宙创新“名品”</w:t>
      </w:r>
    </w:p>
    <w:p w14:paraId="33CAC0BF">
      <w:pPr>
        <w:wordWrap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应用“名景”名单</w:t>
      </w:r>
    </w:p>
    <w:p w14:paraId="75540B75">
      <w:pPr>
        <w:wordWrap w:val="0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E955E7E">
      <w:pPr>
        <w:bidi w:val="0"/>
        <w:rPr>
          <w:rFonts w:hint="default" w:ascii="Times New Roman" w:hAnsi="Times New Roman" w:eastAsia="方正小标宋简体" w:cs="Times New Roman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一、元宇宙创新“名品”</w:t>
      </w:r>
    </w:p>
    <w:tbl>
      <w:tblPr>
        <w:tblStyle w:val="5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45"/>
        <w:gridCol w:w="3645"/>
        <w:gridCol w:w="4027"/>
      </w:tblGrid>
      <w:tr w14:paraId="254B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EC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3E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所在市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99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7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项目单位</w:t>
            </w:r>
          </w:p>
        </w:tc>
      </w:tr>
      <w:tr w14:paraId="5F5B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9A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25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C6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山东浪潮超高清智能科技有限公司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44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沉浸式AI数字艺术展</w:t>
            </w:r>
          </w:p>
        </w:tc>
      </w:tr>
      <w:tr w14:paraId="1826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5C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75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78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山东新视觉数码科技有限公司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1C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数字视觉云（CGyun）协同制作平台及其多模态AI创作工作站</w:t>
            </w:r>
          </w:p>
        </w:tc>
      </w:tr>
      <w:tr w14:paraId="1F1E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70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483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3A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济南云拓互动传媒有限公司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64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云拓汽车元宇宙生态系统V1.0</w:t>
            </w:r>
          </w:p>
        </w:tc>
      </w:tr>
      <w:tr w14:paraId="40A7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37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A1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E6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遥在（山东）数字科技有限公司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3D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基于AI+XR的航天登月题材LBEVR大空间体验项目《星际奇航》</w:t>
            </w:r>
          </w:p>
        </w:tc>
      </w:tr>
      <w:tr w14:paraId="3C5CE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EA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D8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43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济南科明数码技术股份有限公司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22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虚拟仿真实训教学管理与共享云平台</w:t>
            </w:r>
          </w:p>
        </w:tc>
      </w:tr>
      <w:tr w14:paraId="7043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67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400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F9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聚好看科技股份有限公司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4D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聚云镜XR平台</w:t>
            </w:r>
          </w:p>
        </w:tc>
      </w:tr>
      <w:tr w14:paraId="7755D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53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F14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01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青岛迈金智能科技股份有限公司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A7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顽鹿竞技（ONELAP）元宇宙骑行平台</w:t>
            </w:r>
          </w:p>
        </w:tc>
      </w:tr>
      <w:tr w14:paraId="3A8E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8E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CF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96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山东金东数字创意股份有限公司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BB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数字人沉浸展演空间</w:t>
            </w:r>
          </w:p>
        </w:tc>
      </w:tr>
      <w:tr w14:paraId="68B7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F5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B2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68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乐相科技有限公司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DC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大朋VR头显及配套软件产品</w:t>
            </w:r>
          </w:p>
        </w:tc>
      </w:tr>
      <w:tr w14:paraId="628B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7C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7C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12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青岛道可云网络科技有限公司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E9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道可云AI元宇宙平台：行业级虚拟场景智能构建与交互服务系统</w:t>
            </w:r>
          </w:p>
        </w:tc>
      </w:tr>
      <w:tr w14:paraId="55AF2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5D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26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BE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青岛万像文化产业有限公司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6A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临境山海经沉浸VR全感剧场</w:t>
            </w:r>
          </w:p>
        </w:tc>
      </w:tr>
      <w:tr w14:paraId="27E7A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3A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84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E7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1B4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“零镜工厂”工业元宇宙平台</w:t>
            </w:r>
          </w:p>
        </w:tc>
      </w:tr>
      <w:tr w14:paraId="1041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A4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A3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0F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80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AR智能眼镜系列产品</w:t>
            </w:r>
          </w:p>
        </w:tc>
      </w:tr>
      <w:tr w14:paraId="36EA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80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D3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C3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数聚（山东）医疗科技有限公司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3B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数字工厂智能制造管理系统v1.0</w:t>
            </w:r>
          </w:p>
        </w:tc>
      </w:tr>
      <w:tr w14:paraId="2C7B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23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F3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546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BF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职业教育虚拟仿真示范实训基地云平台V1.0</w:t>
            </w:r>
          </w:p>
        </w:tc>
      </w:tr>
      <w:tr w14:paraId="6D5D8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A3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9A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23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阿法龙（山东）科技有限公司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70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第一视角变电检修工艺标准化云镜系统</w:t>
            </w:r>
          </w:p>
        </w:tc>
      </w:tr>
    </w:tbl>
    <w:p w14:paraId="225F17CE">
      <w:pPr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二、元宇宙应用“名景”</w:t>
      </w:r>
    </w:p>
    <w:tbl>
      <w:tblPr>
        <w:tblStyle w:val="5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45"/>
        <w:gridCol w:w="3645"/>
        <w:gridCol w:w="4027"/>
      </w:tblGrid>
      <w:tr w14:paraId="5905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76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C1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所在市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DF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68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项目单位</w:t>
            </w:r>
          </w:p>
        </w:tc>
      </w:tr>
      <w:tr w14:paraId="5BC3F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42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37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7B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浪潮通信信息系统有限公司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A3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基于元宇宙的重大活动通信保障项目</w:t>
            </w:r>
          </w:p>
        </w:tc>
      </w:tr>
      <w:tr w14:paraId="7A33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56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BA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33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世方信息技术集团有限公司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EF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数字孪生流域防洪及工程安全元宇宙场景</w:t>
            </w:r>
          </w:p>
        </w:tc>
      </w:tr>
      <w:tr w14:paraId="18CF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B9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89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BF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鲁商教育控股有限公司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31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“奇遇三星堆”元宇宙VR漫游展</w:t>
            </w:r>
          </w:p>
        </w:tc>
      </w:tr>
      <w:tr w14:paraId="6401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D5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B3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4E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山东福瑞达生物股份有限公司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A8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福瑞达美妆元宇宙工业旅游项目</w:t>
            </w:r>
          </w:p>
        </w:tc>
      </w:tr>
      <w:tr w14:paraId="6002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6D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E7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41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青岛海信日立空调系统有限公司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F5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基于虚拟现实等技术的家电智造元宇宙孪生协同工厂建设</w:t>
            </w:r>
          </w:p>
        </w:tc>
      </w:tr>
      <w:tr w14:paraId="6D2B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8C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97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03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青岛虚拟现实研究院有限公司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78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VR数智体教融合平台</w:t>
            </w:r>
          </w:p>
        </w:tc>
      </w:tr>
      <w:tr w14:paraId="15CDA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DB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1A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15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青岛数字时间文化科技有限公司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0D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生命奇旅沉浸式大空间项目</w:t>
            </w:r>
          </w:p>
        </w:tc>
      </w:tr>
      <w:tr w14:paraId="10E55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CA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82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FD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智洋创新科技股份有限公司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C8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基于数字孪生技术的智慧水利创新应用</w:t>
            </w:r>
          </w:p>
        </w:tc>
      </w:tr>
      <w:tr w14:paraId="7209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6D2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A3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5F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鲁泰纺织股份有限公司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17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3D服装在线DIY定制平台</w:t>
            </w:r>
          </w:p>
        </w:tc>
      </w:tr>
      <w:tr w14:paraId="7F5C9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88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37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45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枣庄市瑞隆机械制造有限公司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A8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矿山装备元宇宙协同运维平台</w:t>
            </w:r>
          </w:p>
        </w:tc>
      </w:tr>
      <w:tr w14:paraId="7653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37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AC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1B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瞬捷数字科技（山东）有限公司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5FC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AR数字车间</w:t>
            </w:r>
          </w:p>
        </w:tc>
      </w:tr>
      <w:tr w14:paraId="1DBFF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68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36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29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中路慧能检测认证科技有限公司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21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基于元宇宙虚拟场景的智能网联创新测试示范基地项目</w:t>
            </w:r>
          </w:p>
        </w:tc>
      </w:tr>
      <w:tr w14:paraId="47C6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52F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42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D9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68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面向高端装备智能制造的工业元宇宙关键技术研究与应用</w:t>
            </w:r>
          </w:p>
        </w:tc>
      </w:tr>
      <w:tr w14:paraId="6848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78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FE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F3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D58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基于数据互联的智慧化工元宇宙公共应用体验中心</w:t>
            </w:r>
          </w:p>
        </w:tc>
      </w:tr>
      <w:tr w14:paraId="12663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75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8A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86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山东恒信高科能源有限公司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51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全息洞察的煤基化工元宇宙管控平台</w:t>
            </w:r>
          </w:p>
        </w:tc>
      </w:tr>
      <w:tr w14:paraId="0097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AD9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1B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1B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威海智慧谷投资运营有限公司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5D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智慧云图-威海智慧谷多场景元宇宙综合体</w:t>
            </w:r>
          </w:p>
        </w:tc>
      </w:tr>
      <w:tr w14:paraId="437B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85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FD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7A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山东外事数字科技集团有限公司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0A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XR大空间娱乐系统项目</w:t>
            </w:r>
          </w:p>
        </w:tc>
      </w:tr>
      <w:tr w14:paraId="1F68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32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1A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46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渤海先进技术研究院有限责任公司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D2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渤海公共实训基地元宇宙公共应用体验中心</w:t>
            </w:r>
          </w:p>
        </w:tc>
      </w:tr>
    </w:tbl>
    <w:p w14:paraId="6341489B">
      <w:pPr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1FF9"/>
    <w:rsid w:val="03247659"/>
    <w:rsid w:val="0432773A"/>
    <w:rsid w:val="04802A74"/>
    <w:rsid w:val="04C66C1A"/>
    <w:rsid w:val="054909BB"/>
    <w:rsid w:val="05D45367"/>
    <w:rsid w:val="05F94DCD"/>
    <w:rsid w:val="07796B8F"/>
    <w:rsid w:val="07CD4764"/>
    <w:rsid w:val="09136E47"/>
    <w:rsid w:val="093A0CC5"/>
    <w:rsid w:val="09F31734"/>
    <w:rsid w:val="0AAC240E"/>
    <w:rsid w:val="0B260413"/>
    <w:rsid w:val="0B521208"/>
    <w:rsid w:val="0B7D1FFD"/>
    <w:rsid w:val="0BA92DF2"/>
    <w:rsid w:val="0CC47EE3"/>
    <w:rsid w:val="0D543DD4"/>
    <w:rsid w:val="0D7336B7"/>
    <w:rsid w:val="0E356BBF"/>
    <w:rsid w:val="0E8D07A9"/>
    <w:rsid w:val="0EF54D21"/>
    <w:rsid w:val="0F3A26DF"/>
    <w:rsid w:val="0F44530B"/>
    <w:rsid w:val="0FDF5034"/>
    <w:rsid w:val="108E2A27"/>
    <w:rsid w:val="11C97D4A"/>
    <w:rsid w:val="12086AC4"/>
    <w:rsid w:val="125F15AA"/>
    <w:rsid w:val="12A52565"/>
    <w:rsid w:val="14092FD9"/>
    <w:rsid w:val="14E8498B"/>
    <w:rsid w:val="15891CCA"/>
    <w:rsid w:val="1706734A"/>
    <w:rsid w:val="17A133F8"/>
    <w:rsid w:val="18F02060"/>
    <w:rsid w:val="19C47A1F"/>
    <w:rsid w:val="1ABA2925"/>
    <w:rsid w:val="1AF71484"/>
    <w:rsid w:val="1AFD0A64"/>
    <w:rsid w:val="1CD777BF"/>
    <w:rsid w:val="1D456CB0"/>
    <w:rsid w:val="1D8B67FB"/>
    <w:rsid w:val="1DF81251"/>
    <w:rsid w:val="1E4E3AB1"/>
    <w:rsid w:val="1E7948A6"/>
    <w:rsid w:val="1EEA4702"/>
    <w:rsid w:val="1F7C37C0"/>
    <w:rsid w:val="1F941997"/>
    <w:rsid w:val="217450B9"/>
    <w:rsid w:val="21E36C06"/>
    <w:rsid w:val="223B5668"/>
    <w:rsid w:val="22592A24"/>
    <w:rsid w:val="226A4C31"/>
    <w:rsid w:val="22AA14D2"/>
    <w:rsid w:val="22D84291"/>
    <w:rsid w:val="234C6BB7"/>
    <w:rsid w:val="255A71DF"/>
    <w:rsid w:val="25853B30"/>
    <w:rsid w:val="25A641D2"/>
    <w:rsid w:val="27E72880"/>
    <w:rsid w:val="299F12C0"/>
    <w:rsid w:val="2AD90BA6"/>
    <w:rsid w:val="2C2B5431"/>
    <w:rsid w:val="2C6170A5"/>
    <w:rsid w:val="2CA156F3"/>
    <w:rsid w:val="2CB36875"/>
    <w:rsid w:val="2DD35D80"/>
    <w:rsid w:val="2F215261"/>
    <w:rsid w:val="2F8F0569"/>
    <w:rsid w:val="3005243D"/>
    <w:rsid w:val="30850E88"/>
    <w:rsid w:val="30B55C11"/>
    <w:rsid w:val="313C1E8F"/>
    <w:rsid w:val="32002EBC"/>
    <w:rsid w:val="339E298D"/>
    <w:rsid w:val="34B87A7E"/>
    <w:rsid w:val="35683252"/>
    <w:rsid w:val="37313B18"/>
    <w:rsid w:val="37D660D5"/>
    <w:rsid w:val="38606463"/>
    <w:rsid w:val="38CF35E8"/>
    <w:rsid w:val="39CB2002"/>
    <w:rsid w:val="3B23785C"/>
    <w:rsid w:val="3BE23632"/>
    <w:rsid w:val="3BF75330"/>
    <w:rsid w:val="3C634773"/>
    <w:rsid w:val="3C8D17F0"/>
    <w:rsid w:val="3C8F5568"/>
    <w:rsid w:val="3CD218F9"/>
    <w:rsid w:val="3EE4152F"/>
    <w:rsid w:val="3F3E6DD2"/>
    <w:rsid w:val="3F4B6478"/>
    <w:rsid w:val="3FF658FE"/>
    <w:rsid w:val="402266F3"/>
    <w:rsid w:val="40353AD0"/>
    <w:rsid w:val="40FE0F0E"/>
    <w:rsid w:val="41A31509"/>
    <w:rsid w:val="42C121F4"/>
    <w:rsid w:val="445157F9"/>
    <w:rsid w:val="44872047"/>
    <w:rsid w:val="44C424A5"/>
    <w:rsid w:val="459E681C"/>
    <w:rsid w:val="4662784A"/>
    <w:rsid w:val="47121270"/>
    <w:rsid w:val="476152FA"/>
    <w:rsid w:val="47B642F1"/>
    <w:rsid w:val="4B103D18"/>
    <w:rsid w:val="4B9366F7"/>
    <w:rsid w:val="4D6D36A4"/>
    <w:rsid w:val="4E0C3478"/>
    <w:rsid w:val="4E4B32B9"/>
    <w:rsid w:val="4E7740AE"/>
    <w:rsid w:val="4EA34EA3"/>
    <w:rsid w:val="4F912F4E"/>
    <w:rsid w:val="4FE92D8A"/>
    <w:rsid w:val="50153B7F"/>
    <w:rsid w:val="512022AA"/>
    <w:rsid w:val="52952D55"/>
    <w:rsid w:val="537B63EF"/>
    <w:rsid w:val="543640C4"/>
    <w:rsid w:val="543F741C"/>
    <w:rsid w:val="54AA34A5"/>
    <w:rsid w:val="564A7672"/>
    <w:rsid w:val="57743A87"/>
    <w:rsid w:val="585F1E3B"/>
    <w:rsid w:val="5906675A"/>
    <w:rsid w:val="594E48D7"/>
    <w:rsid w:val="5AA4622B"/>
    <w:rsid w:val="5B2335F4"/>
    <w:rsid w:val="5C9C18B0"/>
    <w:rsid w:val="5DF94AE0"/>
    <w:rsid w:val="5FAA6092"/>
    <w:rsid w:val="60194FC5"/>
    <w:rsid w:val="63224191"/>
    <w:rsid w:val="63520F1A"/>
    <w:rsid w:val="639C0D70"/>
    <w:rsid w:val="63B868A3"/>
    <w:rsid w:val="64315E08"/>
    <w:rsid w:val="64C25C2B"/>
    <w:rsid w:val="65BD4645"/>
    <w:rsid w:val="6AEF52A0"/>
    <w:rsid w:val="6B476E8A"/>
    <w:rsid w:val="6BB107A8"/>
    <w:rsid w:val="6D6C5AF2"/>
    <w:rsid w:val="6D8B0033"/>
    <w:rsid w:val="6E565636"/>
    <w:rsid w:val="71461992"/>
    <w:rsid w:val="720D425E"/>
    <w:rsid w:val="74542271"/>
    <w:rsid w:val="75470E99"/>
    <w:rsid w:val="757E794D"/>
    <w:rsid w:val="771B741D"/>
    <w:rsid w:val="77470212"/>
    <w:rsid w:val="775C1F10"/>
    <w:rsid w:val="7A4078C7"/>
    <w:rsid w:val="7BE871F3"/>
    <w:rsid w:val="7CF92F35"/>
    <w:rsid w:val="7DBF6D54"/>
    <w:rsid w:val="7DDF11A4"/>
    <w:rsid w:val="7E8F4979"/>
    <w:rsid w:val="7E941F8F"/>
    <w:rsid w:val="7F016EF9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both"/>
    </w:pPr>
    <w:rPr>
      <w:rFonts w:hint="default" w:ascii="Times New Roman" w:hAnsi="Times New Roman" w:eastAsia="仿宋_GB2312" w:cs="仿宋_GB2312"/>
      <w:color w:val="auto"/>
      <w:sz w:val="32"/>
      <w:szCs w:val="3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  <w:szCs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="260" w:after="260" w:line="560" w:lineRule="exact"/>
      <w:outlineLvl w:val="2"/>
    </w:pPr>
    <w:rPr>
      <w:rFonts w:eastAsia="楷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1365</Words>
  <Characters>1439</Characters>
  <Lines>0</Lines>
  <Paragraphs>0</Paragraphs>
  <TotalTime>0</TotalTime>
  <ScaleCrop>false</ScaleCrop>
  <LinksUpToDate>false</LinksUpToDate>
  <CharactersWithSpaces>1467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2025-04-14T03:10:00Z</dcterms:created>
  <dc:creator>89783</dc:creator>
  <cp:lastModifiedBy>林华健</cp:lastModifiedBy>
  <dcterms:modified xsi:type="dcterms:W3CDTF">2025-07-03T07:22:00Z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AD7C06E9E56B44168FCFEC7AB2861B38_13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