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9A7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Style w:val="5"/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附件3</w:t>
      </w:r>
    </w:p>
    <w:p w14:paraId="5A4E1A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31B955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黑体" w:hAnsi="黑体" w:eastAsia="微软雅黑" w:cs="黑体"/>
          <w:color w:val="auto"/>
          <w:sz w:val="34"/>
          <w:szCs w:val="34"/>
          <w:highlight w:val="none"/>
          <w:lang w:eastAsia="zh-CN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 w:val="0"/>
          <w:bCs/>
          <w:color w:val="auto"/>
          <w:sz w:val="44"/>
          <w:szCs w:val="44"/>
          <w:highlight w:val="none"/>
          <w:lang w:val="en-US" w:eastAsia="zh-CN"/>
        </w:rPr>
        <w:t>大中小企业融通创新服务平台操作指南</w:t>
      </w:r>
    </w:p>
    <w:bookmarkEnd w:id="0"/>
    <w:p w14:paraId="136D05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89D49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一、用户登录</w:t>
      </w:r>
    </w:p>
    <w:p w14:paraId="01E662E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1.访问大中小企业融通创新服务平台（rongtongchuangxin.smesd.com.cn/manage），输入账号密码，登录市县管理员账号。</w:t>
      </w:r>
    </w:p>
    <w:p w14:paraId="0CE19B41"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color w:val="auto"/>
          <w:highlight w:val="none"/>
        </w:rPr>
        <w:drawing>
          <wp:inline distT="0" distB="0" distL="0" distR="0">
            <wp:extent cx="5266690" cy="2858135"/>
            <wp:effectExtent l="0" t="0" r="6350" b="6985"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8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C0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二、发布活动信息</w:t>
      </w:r>
    </w:p>
    <w:p w14:paraId="112B3B01"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1.创建融链固链活动，选择“创建融链固链活动”菜单并点击“新增”按钮，填写活动信息及企业需求后点击提交。</w:t>
      </w:r>
    </w:p>
    <w:p w14:paraId="015F71A0">
      <w:pPr>
        <w:numPr>
          <w:ilvl w:val="0"/>
          <w:numId w:val="0"/>
        </w:numPr>
        <w:ind w:leftChars="0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0" distR="0">
            <wp:extent cx="5266690" cy="2858135"/>
            <wp:effectExtent l="0" t="0" r="6350" b="6985"/>
            <wp:docPr id="1027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8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AEBE9"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color w:val="auto"/>
          <w:highlight w:val="none"/>
        </w:rPr>
        <w:drawing>
          <wp:inline distT="0" distB="0" distL="0" distR="0">
            <wp:extent cx="5266690" cy="2858135"/>
            <wp:effectExtent l="0" t="0" r="6350" b="6985"/>
            <wp:docPr id="1028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8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DAB76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2.点击“报名管理”按钮，查看活动报名信息，点击导出报名企业信息。</w:t>
      </w:r>
    </w:p>
    <w:p w14:paraId="376E760A">
      <w:pPr>
        <w:numPr>
          <w:ilvl w:val="0"/>
          <w:numId w:val="0"/>
        </w:numPr>
        <w:ind w:leftChars="0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0" distR="0">
            <wp:extent cx="5269230" cy="3037840"/>
            <wp:effectExtent l="0" t="0" r="3810" b="10160"/>
            <wp:docPr id="1029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37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BA16A">
      <w:pPr>
        <w:numPr>
          <w:ilvl w:val="0"/>
          <w:numId w:val="0"/>
        </w:numPr>
        <w:ind w:leftChars="0"/>
        <w:jc w:val="center"/>
        <w:rPr>
          <w:rFonts w:hint="default"/>
          <w:color w:val="auto"/>
          <w:highlight w:val="none"/>
          <w:lang w:val="en-US" w:eastAsia="zh-CN"/>
        </w:rPr>
      </w:pPr>
      <w:r>
        <w:rPr>
          <w:color w:val="auto"/>
          <w:highlight w:val="none"/>
        </w:rPr>
        <w:drawing>
          <wp:inline distT="0" distB="0" distL="0" distR="0">
            <wp:extent cx="5269230" cy="3037840"/>
            <wp:effectExtent l="0" t="0" r="3810" b="10160"/>
            <wp:docPr id="1030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37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EFDFF">
      <w:pPr>
        <w:numPr>
          <w:ilvl w:val="0"/>
          <w:numId w:val="0"/>
        </w:numPr>
        <w:ind w:leftChars="0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三、总结活动成效</w:t>
      </w:r>
    </w:p>
    <w:p w14:paraId="2FA826D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1.选择“上传活动总结”菜单，点击“编辑活动总结”按钮，逐项填写总结信息，平台根据所填信息生成本场活动成效总览，确认无误后点击提交。</w:t>
      </w:r>
    </w:p>
    <w:p w14:paraId="5323BD6D">
      <w:pPr>
        <w:numPr>
          <w:ilvl w:val="0"/>
          <w:numId w:val="0"/>
        </w:numPr>
        <w:ind w:leftChars="0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0" distR="0">
            <wp:extent cx="5266690" cy="2858135"/>
            <wp:effectExtent l="0" t="0" r="6350" b="6985"/>
            <wp:docPr id="1031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5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8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41F98">
      <w:pPr>
        <w:numPr>
          <w:ilvl w:val="0"/>
          <w:numId w:val="0"/>
        </w:numPr>
        <w:ind w:leftChars="0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0" distR="0">
            <wp:extent cx="5266690" cy="2858135"/>
            <wp:effectExtent l="0" t="0" r="6350" b="6985"/>
            <wp:docPr id="1032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6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8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60119">
      <w:pPr>
        <w:numPr>
          <w:ilvl w:val="0"/>
          <w:numId w:val="0"/>
        </w:numPr>
        <w:ind w:leftChars="0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0" distR="0">
            <wp:extent cx="5266690" cy="2858135"/>
            <wp:effectExtent l="0" t="0" r="6350" b="6985"/>
            <wp:docPr id="1033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7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8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90744">
      <w:pPr>
        <w:numPr>
          <w:ilvl w:val="0"/>
          <w:numId w:val="0"/>
        </w:numPr>
        <w:ind w:leftChars="0"/>
        <w:jc w:val="center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highlight w:val="none"/>
        </w:rPr>
        <w:drawing>
          <wp:inline distT="0" distB="0" distL="0" distR="0">
            <wp:extent cx="5266690" cy="2858135"/>
            <wp:effectExtent l="0" t="0" r="6350" b="6985"/>
            <wp:docPr id="1034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8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8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3B6B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2.选择“汇总活动成效”菜单，可查看本辖区内所有审核通过的活动总结信息。</w:t>
      </w:r>
    </w:p>
    <w:p w14:paraId="6A0961FC">
      <w:pPr>
        <w:jc w:val="center"/>
      </w:pPr>
      <w:r>
        <w:rPr>
          <w:color w:val="auto"/>
          <w:highlight w:val="none"/>
        </w:rPr>
        <w:drawing>
          <wp:inline distT="0" distB="0" distL="0" distR="0">
            <wp:extent cx="5266690" cy="2858135"/>
            <wp:effectExtent l="0" t="0" r="6350" b="6985"/>
            <wp:docPr id="1035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9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8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46B50"/>
    <w:rsid w:val="381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2025-03-22T17:21:00Z</dcterms:created>
  <dc:creator>31492</dc:creator>
  <cp:lastModifiedBy>Caroline</cp:lastModifiedBy>
  <dcterms:modified xsi:type="dcterms:W3CDTF">2025-05-07T09:22:00Z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89B6264B15E741ABBB2E250F357D4F24_12</vt:lpwstr>
  </property>
  <property fmtid="{D5CDD505-2E9C-101B-9397-08002B2CF9AE}" pid="4" name="KSOTemplateDocerSaveRecord">
    <vt:lpwstr>eyJoZGlkIjoiZmY5Yzg2Yzg4YTM4NGJjZjg2YzFiMWUyM2NlNGQwZmEiLCJ1c2VySWQiOiIyODQ5MTkzODUifQ==</vt:lpwstr>
  </property>
</Properties>
</file>