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166381">
      <w:pPr>
        <w:pStyle w:val="2"/>
        <w:rPr>
          <w:rFonts w:hint="eastAsia" w:ascii="仿宋_GB2312" w:hAnsi="仿宋_GB2312" w:cs="仿宋_GB2312"/>
          <w:sz w:val="32"/>
          <w:szCs w:val="32"/>
        </w:rPr>
      </w:pPr>
    </w:p>
    <w:p w14:paraId="34F425EE">
      <w:pPr>
        <w:pStyle w:val="2"/>
        <w:rPr>
          <w:rFonts w:hint="eastAsia" w:ascii="黑体" w:hAnsi="黑体" w:eastAsia="黑体" w:cs="黑体"/>
          <w:sz w:val="32"/>
          <w:szCs w:val="32"/>
        </w:rPr>
      </w:pPr>
    </w:p>
    <w:p w14:paraId="155FDBAD">
      <w:pPr>
        <w:spacing w:line="560" w:lineRule="exact"/>
        <w:jc w:val="center"/>
        <w:rPr>
          <w:rFonts w:hint="eastAsia" w:ascii="方正小标宋简体" w:hAnsi="方正小标宋简体" w:eastAsia="方正小标宋简体" w:cs="方正小标宋简体"/>
          <w:sz w:val="44"/>
          <w:szCs w:val="44"/>
        </w:rPr>
      </w:pPr>
      <w:bookmarkStart w:id="0" w:name="OLE_LINK2"/>
      <w:r>
        <w:rPr>
          <w:rFonts w:hint="eastAsia" w:ascii="方正小标宋简体" w:hAnsi="方正小标宋简体" w:eastAsia="方正小标宋简体" w:cs="方正小标宋简体"/>
          <w:sz w:val="44"/>
          <w:szCs w:val="44"/>
        </w:rPr>
        <w:t>山东省</w:t>
      </w:r>
      <w:bookmarkEnd w:id="0"/>
      <w:r>
        <w:rPr>
          <w:rFonts w:hint="eastAsia" w:ascii="方正小标宋简体" w:hAnsi="方正小标宋简体" w:eastAsia="方正小标宋简体" w:cs="方正小标宋简体"/>
          <w:sz w:val="44"/>
          <w:szCs w:val="44"/>
        </w:rPr>
        <w:t>智能工厂梯度培育认定管理办法</w:t>
      </w:r>
    </w:p>
    <w:p w14:paraId="197B48E0">
      <w:pPr>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送审稿</w:t>
      </w:r>
      <w:r>
        <w:rPr>
          <w:rFonts w:hint="eastAsia" w:ascii="方正小标宋简体" w:hAnsi="方正小标宋简体" w:eastAsia="方正小标宋简体" w:cs="方正小标宋简体"/>
          <w:sz w:val="44"/>
          <w:szCs w:val="44"/>
          <w:lang w:eastAsia="zh-CN"/>
        </w:rPr>
        <w:t>）</w:t>
      </w:r>
    </w:p>
    <w:p w14:paraId="29A788BA">
      <w:pPr>
        <w:spacing w:line="560" w:lineRule="exact"/>
        <w:jc w:val="center"/>
        <w:rPr>
          <w:rFonts w:ascii="Times New Roman" w:hAnsi="Times New Roman" w:eastAsia="黑体" w:cs="Times New Roman"/>
          <w:sz w:val="32"/>
          <w:szCs w:val="32"/>
        </w:rPr>
      </w:pPr>
      <w:r>
        <w:rPr>
          <w:rFonts w:hint="eastAsia" w:ascii="Times New Roman" w:hAnsi="Times New Roman" w:eastAsia="黑体" w:cs="Times New Roman"/>
          <w:sz w:val="32"/>
          <w:szCs w:val="32"/>
        </w:rPr>
        <w:t>第一章 总  则</w:t>
      </w:r>
    </w:p>
    <w:p w14:paraId="1B3508C3">
      <w:pPr>
        <w:spacing w:line="560" w:lineRule="exact"/>
        <w:ind w:firstLine="640" w:firstLineChars="200"/>
        <w:rPr>
          <w:rFonts w:hint="eastAsia" w:ascii="楷体_GB2312" w:hAnsi="楷体_GB2312" w:eastAsia="楷体_GB2312" w:cs="楷体_GB2312"/>
          <w:sz w:val="32"/>
          <w:szCs w:val="32"/>
        </w:rPr>
      </w:pPr>
    </w:p>
    <w:p w14:paraId="5C9DD55D">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为深入贯彻</w:t>
      </w:r>
      <w:r>
        <w:rPr>
          <w:rFonts w:hint="eastAsia" w:ascii="Times New Roman" w:hAnsi="Times New Roman" w:eastAsia="仿宋_GB2312" w:cs="Times New Roman"/>
          <w:sz w:val="32"/>
          <w:szCs w:val="32"/>
        </w:rPr>
        <w:t>《制造业数字化转型行动方案》，</w:t>
      </w:r>
      <w:r>
        <w:rPr>
          <w:rFonts w:hint="eastAsia" w:ascii="仿宋_GB2312" w:hAnsi="仿宋_GB2312" w:eastAsia="仿宋_GB2312" w:cs="仿宋_GB2312"/>
          <w:sz w:val="32"/>
          <w:szCs w:val="32"/>
        </w:rPr>
        <w:t>落实工业和信息化部等六部门关于智能工厂梯度培育行动有关工作要求，推动全省制造业坚持智能制造主攻方向，分层分级系统性、规模化推进智能工厂建设，打造以场景驱动的“基础级（市级）-先进级（省级）-卓越级-领航级”智能工厂梯度培育体系，加速制造业数字化、网络化、智能化发展，加快产业技术变革和优化升级，推动全省制造业高质量发展，特制定本办法。</w:t>
      </w:r>
    </w:p>
    <w:p w14:paraId="2E0F374A">
      <w:pPr>
        <w:spacing w:line="560" w:lineRule="exact"/>
        <w:ind w:firstLine="640" w:firstLineChars="200"/>
        <w:rPr>
          <w:rFonts w:ascii="仿宋_GB2312" w:eastAsia="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本办法所称</w:t>
      </w:r>
      <w:r>
        <w:rPr>
          <w:rFonts w:hint="eastAsia" w:ascii="仿宋_GB2312" w:hAnsi="黑体" w:eastAsia="仿宋_GB2312" w:cs="黑体"/>
          <w:sz w:val="32"/>
          <w:szCs w:val="32"/>
        </w:rPr>
        <w:t>智能工厂</w:t>
      </w:r>
      <w:r>
        <w:rPr>
          <w:rFonts w:hint="eastAsia" w:ascii="仿宋_GB2312" w:eastAsia="仿宋_GB2312"/>
          <w:sz w:val="32"/>
          <w:szCs w:val="32"/>
        </w:rPr>
        <w:t>，是指通过部署智能制造装备、工业软件和系统，推动生产设备和信息系统互联互通，开展业务模式和企业形态创新，实现产品全生命周期、生产制造全过程和供应链全环节综合优化和效率效益提升的制造工厂。</w:t>
      </w:r>
    </w:p>
    <w:p w14:paraId="18C8D7F2">
      <w:pPr>
        <w:pStyle w:val="2"/>
        <w:spacing w:line="560" w:lineRule="exact"/>
        <w:ind w:firstLine="640" w:firstLineChars="200"/>
        <w:rPr>
          <w:rFonts w:hint="eastAsia" w:ascii="仿宋_GB2312" w:hAnsi="仿宋_GB2312" w:cs="仿宋_GB2312"/>
          <w:sz w:val="32"/>
          <w:szCs w:val="32"/>
        </w:rPr>
      </w:pPr>
      <w:r>
        <w:rPr>
          <w:rFonts w:hint="eastAsia" w:ascii="仿宋_GB2312" w:hAnsi="黑体"/>
          <w:sz w:val="32"/>
          <w:szCs w:val="32"/>
        </w:rPr>
        <w:t>智能制造场景</w:t>
      </w:r>
      <w:r>
        <w:rPr>
          <w:rFonts w:hint="eastAsia" w:ascii="仿宋_GB2312"/>
          <w:sz w:val="32"/>
          <w:szCs w:val="32"/>
        </w:rPr>
        <w:t>，是指</w:t>
      </w:r>
      <w:r>
        <w:rPr>
          <w:rFonts w:hint="eastAsia" w:ascii="仿宋_GB2312" w:hAnsi="仿宋_GB2312" w:cs="仿宋_GB2312"/>
          <w:sz w:val="32"/>
          <w:szCs w:val="32"/>
        </w:rPr>
        <w:t>通过新一代信息技术、先进制造技术的深度融合，具备特定功能和实际价值的应用，实现协同自治，具有可复制、易推广特性的制造单元。</w:t>
      </w:r>
    </w:p>
    <w:p w14:paraId="6C110C05">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eastAsia="仿宋_GB2312"/>
          <w:sz w:val="32"/>
          <w:szCs w:val="32"/>
        </w:rPr>
        <w:t xml:space="preserve">  </w:t>
      </w:r>
      <w:r>
        <w:rPr>
          <w:rFonts w:hint="eastAsia" w:ascii="仿宋_GB2312" w:hAnsi="仿宋_GB2312" w:eastAsia="仿宋_GB2312" w:cs="仿宋_GB2312"/>
          <w:sz w:val="32"/>
          <w:szCs w:val="32"/>
        </w:rPr>
        <w:t>智能工厂梯度培育认定工作遵循企业自愿、择优确定和公开、公平、公正的原则。</w:t>
      </w:r>
    </w:p>
    <w:p w14:paraId="650702FE">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省工业和信息化主管部门负责组织开展先进级（省级）智能工厂、省级智能制造优秀场景培育认定工作；联合有关部门择优推荐卓越级、领航级智能工厂。各市工业和信息化主管部门负责制定本地区培育管理办法，组织开展基础级（市级）智能工厂培育认定工作。</w:t>
      </w:r>
    </w:p>
    <w:p w14:paraId="590AA8C2">
      <w:pPr>
        <w:pStyle w:val="2"/>
      </w:pPr>
    </w:p>
    <w:p w14:paraId="08F8F631">
      <w:pPr>
        <w:spacing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第二章 认定条件</w:t>
      </w:r>
    </w:p>
    <w:p w14:paraId="520975DD">
      <w:pPr>
        <w:pStyle w:val="2"/>
        <w:spacing w:line="560" w:lineRule="exact"/>
      </w:pPr>
    </w:p>
    <w:p w14:paraId="4FFB84BD">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申报山东省智能工厂梯度培育</w:t>
      </w:r>
      <w:r>
        <w:rPr>
          <w:rFonts w:hint="eastAsia" w:ascii="Times New Roman" w:hAnsi="Times New Roman" w:eastAsia="仿宋_GB2312" w:cs="Times New Roman"/>
          <w:sz w:val="32"/>
          <w:szCs w:val="32"/>
        </w:rPr>
        <w:t>对象的基本条件</w:t>
      </w:r>
      <w:r>
        <w:rPr>
          <w:rFonts w:hint="eastAsia" w:ascii="仿宋_GB2312" w:hAnsi="仿宋_GB2312" w:eastAsia="仿宋_GB2312" w:cs="仿宋_GB2312"/>
          <w:sz w:val="32"/>
          <w:szCs w:val="32"/>
        </w:rPr>
        <w:t>：</w:t>
      </w:r>
    </w:p>
    <w:p w14:paraId="7F201E3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山东省境内注册，具有独立法人资格的规模以上工业企业（石油石化、有色金属、烟草、汽车等有行业特殊情况的，允许法人的分支机构申报，须有统一社会信用代码），企业和产品均具有较强市场竞争力。</w:t>
      </w:r>
    </w:p>
    <w:p w14:paraId="0E35640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（二）企业近三年经营和财务状况良好，未发生重大（含）以上安全、环保、质量等事故，未被列入严重失信主体名单。</w:t>
      </w:r>
    </w:p>
    <w:p w14:paraId="314C28A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（三）工厂使用的关键技术装备、工业软件、工业操作系统、系统解决方案等安全可控，网络安全和数据安全风险可控。</w:t>
      </w:r>
    </w:p>
    <w:p w14:paraId="51C07804">
      <w:pPr>
        <w:spacing w:line="560" w:lineRule="exact"/>
        <w:ind w:firstLine="640" w:firstLineChars="200"/>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（四）企业应建立智能工厂统筹规划、建设和运营的组织机制，拥有一批智能制造专业人才。</w:t>
      </w:r>
    </w:p>
    <w:p w14:paraId="5FC91A2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（五）基础级和先进级工厂智能制造能力成熟度评估水平达到GB/T39116-2020《智能制造能力成熟度模型》二级及以上，卓越级智能工厂应达到三级及以上，领航级智能工厂应达到四级及以上。</w:t>
      </w:r>
    </w:p>
    <w:p w14:paraId="40FC3450">
      <w:pPr>
        <w:pStyle w:val="2"/>
        <w:spacing w:line="560" w:lineRule="exact"/>
        <w:ind w:firstLine="640" w:firstLineChars="200"/>
        <w:rPr>
          <w:rFonts w:hint="eastAsia" w:ascii="仿宋_GB2312" w:hAnsi="仿宋_GB2312" w:cs="仿宋_GB2312"/>
          <w:sz w:val="32"/>
          <w:szCs w:val="32"/>
        </w:rPr>
      </w:pPr>
      <w:r>
        <w:rPr>
          <w:rFonts w:hint="eastAsia" w:ascii="黑体" w:hAnsi="黑体" w:eastAsia="黑体" w:cs="黑体"/>
          <w:sz w:val="32"/>
          <w:szCs w:val="32"/>
        </w:rPr>
        <w:t xml:space="preserve">第六条  </w:t>
      </w:r>
      <w:r>
        <w:rPr>
          <w:rFonts w:hint="eastAsia" w:ascii="仿宋_GB2312" w:hAnsi="仿宋_GB2312" w:cs="仿宋_GB2312"/>
          <w:sz w:val="32"/>
          <w:szCs w:val="32"/>
        </w:rPr>
        <w:t>申报</w:t>
      </w:r>
      <w:bookmarkStart w:id="1" w:name="OLE_LINK1"/>
      <w:r>
        <w:rPr>
          <w:rFonts w:hint="eastAsia" w:ascii="仿宋_GB2312" w:hAnsi="仿宋_GB2312" w:cs="仿宋_GB2312"/>
          <w:sz w:val="32"/>
          <w:szCs w:val="32"/>
        </w:rPr>
        <w:t>基础级（市级）智能工厂</w:t>
      </w:r>
      <w:bookmarkEnd w:id="1"/>
      <w:r>
        <w:rPr>
          <w:rFonts w:hint="eastAsia" w:ascii="仿宋_GB2312" w:hAnsi="仿宋_GB2312" w:cs="仿宋_GB2312"/>
          <w:sz w:val="32"/>
          <w:szCs w:val="32"/>
        </w:rPr>
        <w:t>的主体，还需符合以下条件：</w:t>
      </w:r>
    </w:p>
    <w:p w14:paraId="266FB01D">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（一）参考</w:t>
      </w:r>
      <w:r>
        <w:rPr>
          <w:rFonts w:hint="eastAsia" w:ascii="仿宋_GB2312" w:hAnsi="仿宋_GB2312" w:eastAsia="仿宋_GB2312" w:cs="仿宋_GB2312"/>
          <w:sz w:val="32"/>
          <w:szCs w:val="32"/>
          <w:lang w:val="en-US" w:eastAsia="zh-CN"/>
        </w:rPr>
        <w:t>最新版</w:t>
      </w:r>
      <w:r>
        <w:rPr>
          <w:rFonts w:hint="eastAsia" w:ascii="仿宋_GB2312" w:hAnsi="仿宋_GB2312" w:eastAsia="仿宋_GB2312" w:cs="仿宋_GB2312"/>
          <w:sz w:val="32"/>
          <w:szCs w:val="32"/>
        </w:rPr>
        <w:t>《智能制造典型场景参考指引》，围绕工厂建设、研发设计、生产作业、生产管理、运营管理等开展智能工厂建设，且至少覆盖生产作业环节。</w:t>
      </w:r>
    </w:p>
    <w:p w14:paraId="25C41437">
      <w:pPr>
        <w:pStyle w:val="2"/>
        <w:spacing w:line="560" w:lineRule="exact"/>
        <w:ind w:firstLine="640" w:firstLineChars="200"/>
        <w:rPr>
          <w:rFonts w:hint="eastAsia" w:ascii="仿宋_GB2312" w:hAnsi="仿宋_GB2312" w:cs="仿宋_GB2312"/>
          <w:kern w:val="2"/>
          <w:sz w:val="32"/>
          <w:szCs w:val="32"/>
        </w:rPr>
      </w:pPr>
      <w:r>
        <w:rPr>
          <w:rFonts w:hint="eastAsia" w:ascii="仿宋_GB2312" w:hAnsi="仿宋_GB2312" w:cs="仿宋_GB2312"/>
          <w:kern w:val="2"/>
          <w:sz w:val="32"/>
          <w:szCs w:val="32"/>
        </w:rPr>
        <w:t>1.工厂建设：</w:t>
      </w:r>
      <w:r>
        <w:rPr>
          <w:rFonts w:ascii="仿宋_GB2312" w:hAnsi="仿宋_GB2312" w:cs="仿宋_GB2312"/>
          <w:kern w:val="2"/>
          <w:sz w:val="32"/>
          <w:szCs w:val="32"/>
        </w:rPr>
        <w:t>开展产线级、车间级数字化规划与建设；部署安全可控的智能制造装备、工业软件、系统和数字基础设施</w:t>
      </w:r>
      <w:r>
        <w:rPr>
          <w:rFonts w:hint="eastAsia" w:ascii="仿宋_GB2312" w:hAnsi="仿宋_GB2312" w:cs="仿宋_GB2312"/>
          <w:kern w:val="2"/>
          <w:sz w:val="32"/>
          <w:szCs w:val="32"/>
        </w:rPr>
        <w:t>；</w:t>
      </w:r>
    </w:p>
    <w:p w14:paraId="6E4846FD">
      <w:pPr>
        <w:pStyle w:val="2"/>
        <w:spacing w:line="560" w:lineRule="exact"/>
        <w:ind w:firstLine="640" w:firstLineChars="200"/>
        <w:rPr>
          <w:rFonts w:hint="eastAsia" w:ascii="仿宋_GB2312" w:hAnsi="仿宋_GB2312" w:cs="仿宋_GB2312"/>
          <w:kern w:val="2"/>
          <w:sz w:val="32"/>
          <w:szCs w:val="32"/>
        </w:rPr>
      </w:pPr>
      <w:r>
        <w:rPr>
          <w:rFonts w:hint="eastAsia" w:ascii="仿宋_GB2312" w:hAnsi="仿宋_GB2312" w:cs="仿宋_GB2312"/>
          <w:kern w:val="2"/>
          <w:sz w:val="32"/>
          <w:szCs w:val="32"/>
        </w:rPr>
        <w:t>2.</w:t>
      </w:r>
      <w:r>
        <w:rPr>
          <w:rFonts w:ascii="仿宋_GB2312" w:hAnsi="仿宋_GB2312" w:cs="仿宋_GB2312"/>
          <w:kern w:val="2"/>
          <w:sz w:val="32"/>
          <w:szCs w:val="32"/>
        </w:rPr>
        <w:t>研发设计</w:t>
      </w:r>
      <w:r>
        <w:rPr>
          <w:rFonts w:hint="eastAsia" w:ascii="仿宋_GB2312" w:hAnsi="仿宋_GB2312" w:cs="仿宋_GB2312"/>
          <w:kern w:val="2"/>
          <w:sz w:val="32"/>
          <w:szCs w:val="32"/>
        </w:rPr>
        <w:t>：</w:t>
      </w:r>
      <w:r>
        <w:rPr>
          <w:rFonts w:ascii="仿宋_GB2312" w:hAnsi="仿宋_GB2312" w:cs="仿宋_GB2312"/>
          <w:kern w:val="2"/>
          <w:sz w:val="32"/>
          <w:szCs w:val="32"/>
        </w:rPr>
        <w:t>开展产品、工艺数字化研发设计</w:t>
      </w:r>
      <w:r>
        <w:rPr>
          <w:rFonts w:hint="eastAsia" w:ascii="仿宋_GB2312" w:hAnsi="仿宋_GB2312" w:cs="仿宋_GB2312"/>
          <w:kern w:val="2"/>
          <w:sz w:val="32"/>
          <w:szCs w:val="32"/>
        </w:rPr>
        <w:t>；</w:t>
      </w:r>
    </w:p>
    <w:p w14:paraId="65D83CE9">
      <w:pPr>
        <w:pStyle w:val="2"/>
        <w:spacing w:line="560" w:lineRule="exact"/>
        <w:ind w:firstLine="640" w:firstLineChars="200"/>
        <w:rPr>
          <w:rFonts w:hint="eastAsia" w:ascii="仿宋_GB2312" w:hAnsi="仿宋_GB2312" w:cs="仿宋_GB2312"/>
          <w:kern w:val="2"/>
          <w:sz w:val="32"/>
          <w:szCs w:val="32"/>
        </w:rPr>
      </w:pPr>
      <w:r>
        <w:rPr>
          <w:rFonts w:hint="eastAsia" w:ascii="仿宋_GB2312" w:hAnsi="仿宋_GB2312" w:cs="仿宋_GB2312"/>
          <w:kern w:val="2"/>
          <w:sz w:val="32"/>
          <w:szCs w:val="32"/>
        </w:rPr>
        <w:t>3.</w:t>
      </w:r>
      <w:r>
        <w:rPr>
          <w:rFonts w:ascii="仿宋_GB2312" w:hAnsi="仿宋_GB2312" w:cs="仿宋_GB2312"/>
          <w:kern w:val="2"/>
          <w:sz w:val="32"/>
          <w:szCs w:val="32"/>
        </w:rPr>
        <w:t>生产作业</w:t>
      </w:r>
      <w:r>
        <w:rPr>
          <w:rFonts w:hint="eastAsia" w:ascii="仿宋_GB2312" w:hAnsi="仿宋_GB2312" w:cs="仿宋_GB2312"/>
          <w:kern w:val="2"/>
          <w:sz w:val="32"/>
          <w:szCs w:val="32"/>
        </w:rPr>
        <w:t>：</w:t>
      </w:r>
      <w:r>
        <w:rPr>
          <w:rFonts w:ascii="仿宋_GB2312" w:hAnsi="仿宋_GB2312" w:cs="仿宋_GB2312"/>
          <w:kern w:val="2"/>
          <w:sz w:val="32"/>
          <w:szCs w:val="32"/>
        </w:rPr>
        <w:t>开展关键装备和工艺数字化升级，实现关键装备、工序和系统的实时监控，以及关键生产工序自动化作业</w:t>
      </w:r>
      <w:r>
        <w:rPr>
          <w:rFonts w:hint="eastAsia" w:ascii="仿宋_GB2312" w:hAnsi="仿宋_GB2312" w:cs="仿宋_GB2312"/>
          <w:kern w:val="2"/>
          <w:sz w:val="32"/>
          <w:szCs w:val="32"/>
        </w:rPr>
        <w:t>；</w:t>
      </w:r>
    </w:p>
    <w:p w14:paraId="33A5B127">
      <w:pPr>
        <w:pStyle w:val="2"/>
        <w:spacing w:line="560" w:lineRule="exact"/>
        <w:ind w:firstLine="640" w:firstLineChars="200"/>
        <w:rPr>
          <w:rFonts w:hint="eastAsia" w:ascii="仿宋_GB2312" w:hAnsi="仿宋_GB2312" w:cs="仿宋_GB2312"/>
          <w:kern w:val="2"/>
          <w:sz w:val="32"/>
          <w:szCs w:val="32"/>
        </w:rPr>
      </w:pPr>
      <w:r>
        <w:rPr>
          <w:rFonts w:hint="eastAsia" w:ascii="仿宋_GB2312" w:hAnsi="仿宋_GB2312" w:cs="仿宋_GB2312"/>
          <w:kern w:val="2"/>
          <w:sz w:val="32"/>
          <w:szCs w:val="32"/>
        </w:rPr>
        <w:t>4.</w:t>
      </w:r>
      <w:r>
        <w:rPr>
          <w:rFonts w:ascii="仿宋_GB2312" w:hAnsi="仿宋_GB2312" w:cs="仿宋_GB2312"/>
          <w:kern w:val="2"/>
          <w:sz w:val="32"/>
          <w:szCs w:val="32"/>
        </w:rPr>
        <w:t>生产管理</w:t>
      </w:r>
      <w:r>
        <w:rPr>
          <w:rFonts w:hint="eastAsia" w:ascii="仿宋_GB2312" w:hAnsi="仿宋_GB2312" w:cs="仿宋_GB2312"/>
          <w:kern w:val="2"/>
          <w:sz w:val="32"/>
          <w:szCs w:val="32"/>
        </w:rPr>
        <w:t>：</w:t>
      </w:r>
      <w:r>
        <w:rPr>
          <w:rFonts w:ascii="仿宋_GB2312" w:hAnsi="仿宋_GB2312" w:cs="仿宋_GB2312"/>
          <w:kern w:val="2"/>
          <w:sz w:val="32"/>
          <w:szCs w:val="32"/>
        </w:rPr>
        <w:t>应用信息系统，对作业计划、产品质量、设备资产、生产物料等进行管理，实现关键生产过程精益化</w:t>
      </w:r>
      <w:r>
        <w:rPr>
          <w:rFonts w:hint="eastAsia" w:ascii="仿宋_GB2312" w:hAnsi="仿宋_GB2312" w:cs="仿宋_GB2312"/>
          <w:kern w:val="2"/>
          <w:sz w:val="32"/>
          <w:szCs w:val="32"/>
        </w:rPr>
        <w:t>；</w:t>
      </w:r>
    </w:p>
    <w:p w14:paraId="7689FE54">
      <w:pPr>
        <w:pStyle w:val="2"/>
        <w:spacing w:line="560" w:lineRule="exact"/>
        <w:ind w:firstLine="640" w:firstLineChars="200"/>
        <w:rPr>
          <w:rFonts w:hint="eastAsia" w:ascii="仿宋_GB2312" w:hAnsi="仿宋_GB2312" w:cs="仿宋_GB2312"/>
          <w:kern w:val="2"/>
          <w:sz w:val="32"/>
          <w:szCs w:val="32"/>
        </w:rPr>
      </w:pPr>
      <w:r>
        <w:rPr>
          <w:rFonts w:hint="eastAsia" w:ascii="仿宋_GB2312" w:hAnsi="仿宋_GB2312" w:cs="仿宋_GB2312"/>
          <w:kern w:val="2"/>
          <w:sz w:val="32"/>
          <w:szCs w:val="32"/>
        </w:rPr>
        <w:t>5.</w:t>
      </w:r>
      <w:r>
        <w:rPr>
          <w:rFonts w:ascii="仿宋_GB2312" w:hAnsi="仿宋_GB2312" w:cs="仿宋_GB2312"/>
          <w:kern w:val="2"/>
          <w:sz w:val="32"/>
          <w:szCs w:val="32"/>
        </w:rPr>
        <w:t>运营管理</w:t>
      </w:r>
      <w:r>
        <w:rPr>
          <w:rFonts w:hint="eastAsia" w:ascii="仿宋_GB2312" w:hAnsi="仿宋_GB2312" w:cs="仿宋_GB2312"/>
          <w:kern w:val="2"/>
          <w:sz w:val="32"/>
          <w:szCs w:val="32"/>
        </w:rPr>
        <w:t>：</w:t>
      </w:r>
      <w:r>
        <w:rPr>
          <w:rFonts w:ascii="仿宋_GB2312" w:hAnsi="仿宋_GB2312" w:cs="仿宋_GB2312"/>
          <w:kern w:val="2"/>
          <w:sz w:val="32"/>
          <w:szCs w:val="32"/>
        </w:rPr>
        <w:t>应用信息系统，对采购、销售、库存、财务和人力资源等进行管理，实现经营数据精准核算和绩效指标量化评估</w:t>
      </w:r>
      <w:r>
        <w:rPr>
          <w:rFonts w:hint="eastAsia" w:ascii="仿宋_GB2312" w:hAnsi="仿宋_GB2312" w:cs="仿宋_GB2312"/>
          <w:kern w:val="2"/>
          <w:sz w:val="32"/>
          <w:szCs w:val="32"/>
        </w:rPr>
        <w:t>；</w:t>
      </w:r>
    </w:p>
    <w:p w14:paraId="26EEE290">
      <w:pPr>
        <w:pStyle w:val="2"/>
        <w:spacing w:line="560" w:lineRule="exact"/>
        <w:ind w:firstLine="640" w:firstLineChars="200"/>
        <w:rPr>
          <w:rFonts w:hint="eastAsia" w:ascii="仿宋_GB2312" w:hAnsi="仿宋_GB2312" w:cs="仿宋_GB2312"/>
          <w:kern w:val="2"/>
          <w:sz w:val="32"/>
          <w:szCs w:val="32"/>
        </w:rPr>
      </w:pPr>
      <w:r>
        <w:rPr>
          <w:rFonts w:hint="eastAsia" w:ascii="仿宋_GB2312" w:hAnsi="仿宋_GB2312" w:cs="仿宋_GB2312"/>
          <w:kern w:val="2"/>
          <w:sz w:val="32"/>
          <w:szCs w:val="32"/>
        </w:rPr>
        <w:t>6.建设成效：具备一定的智能制造基础，能对特定环节进行数字化改造</w:t>
      </w:r>
      <w:r>
        <w:rPr>
          <w:rFonts w:hint="eastAsia" w:ascii="仿宋_GB2312" w:hAnsi="仿宋_GB2312" w:cs="仿宋_GB2312"/>
          <w:kern w:val="2"/>
          <w:sz w:val="32"/>
          <w:szCs w:val="32"/>
          <w:lang w:eastAsia="zh-CN"/>
        </w:rPr>
        <w:t>，</w:t>
      </w:r>
      <w:r>
        <w:rPr>
          <w:rFonts w:hint="eastAsia" w:ascii="仿宋_GB2312" w:hAnsi="仿宋_GB2312" w:cs="仿宋_GB2312"/>
          <w:kern w:val="2"/>
          <w:sz w:val="32"/>
          <w:szCs w:val="32"/>
        </w:rPr>
        <w:t>在</w:t>
      </w:r>
      <w:r>
        <w:rPr>
          <w:rFonts w:hint="eastAsia" w:ascii="仿宋_GB2312" w:hAnsi="仿宋_GB2312" w:cs="仿宋_GB2312"/>
          <w:kern w:val="2"/>
          <w:sz w:val="32"/>
          <w:szCs w:val="32"/>
          <w:lang w:val="en-US" w:eastAsia="zh-CN"/>
        </w:rPr>
        <w:t>市区</w:t>
      </w:r>
      <w:r>
        <w:rPr>
          <w:rFonts w:hint="eastAsia" w:ascii="仿宋_GB2312" w:hAnsi="仿宋_GB2312" w:cs="仿宋_GB2312"/>
          <w:kern w:val="2"/>
          <w:sz w:val="32"/>
          <w:szCs w:val="32"/>
        </w:rPr>
        <w:t>内同行业具有引领带动作用</w:t>
      </w:r>
      <w:r>
        <w:rPr>
          <w:rFonts w:hint="eastAsia" w:ascii="仿宋_GB2312" w:hAnsi="仿宋_GB2312" w:cs="仿宋_GB2312"/>
          <w:sz w:val="32"/>
          <w:szCs w:val="32"/>
        </w:rPr>
        <w:t>。</w:t>
      </w:r>
    </w:p>
    <w:p w14:paraId="35768681">
      <w:pPr>
        <w:pStyle w:val="2"/>
        <w:spacing w:line="560" w:lineRule="exact"/>
        <w:ind w:firstLine="640" w:firstLineChars="200"/>
        <w:rPr>
          <w:rFonts w:hint="eastAsia" w:ascii="仿宋_GB2312" w:hAnsi="仿宋_GB2312" w:cs="仿宋_GB2312"/>
          <w:sz w:val="32"/>
          <w:szCs w:val="32"/>
        </w:rPr>
      </w:pPr>
      <w:r>
        <w:rPr>
          <w:rFonts w:hint="eastAsia" w:ascii="黑体" w:hAnsi="黑体" w:eastAsia="黑体" w:cs="黑体"/>
          <w:sz w:val="32"/>
          <w:szCs w:val="32"/>
        </w:rPr>
        <w:t xml:space="preserve">第七条  </w:t>
      </w:r>
      <w:r>
        <w:rPr>
          <w:rFonts w:hint="eastAsia" w:ascii="仿宋_GB2312" w:hAnsi="仿宋_GB2312" w:cs="仿宋_GB2312"/>
          <w:sz w:val="32"/>
          <w:szCs w:val="32"/>
        </w:rPr>
        <w:t>申报先进级（省级）智能工厂的主体，还需符合以下条件：</w:t>
      </w:r>
    </w:p>
    <w:p w14:paraId="1F12D4B0">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（一）参考</w:t>
      </w:r>
      <w:r>
        <w:rPr>
          <w:rFonts w:hint="eastAsia" w:ascii="仿宋_GB2312" w:hAnsi="仿宋_GB2312" w:eastAsia="仿宋_GB2312" w:cs="仿宋_GB2312"/>
          <w:sz w:val="32"/>
          <w:szCs w:val="32"/>
          <w:lang w:val="en-US" w:eastAsia="zh-CN"/>
        </w:rPr>
        <w:t>最新版</w:t>
      </w:r>
      <w:r>
        <w:rPr>
          <w:rFonts w:hint="eastAsia" w:ascii="仿宋_GB2312" w:hAnsi="仿宋_GB2312" w:eastAsia="仿宋_GB2312" w:cs="仿宋_GB2312"/>
          <w:sz w:val="32"/>
          <w:szCs w:val="32"/>
        </w:rPr>
        <w:t>《智能制造典型场景参考指引》，围绕工厂建设、研发设计、生产作业、生产管理、运营管理等开展智能工厂建设，且至少覆盖生产作业、生产管理、运营管理三个环节。</w:t>
      </w:r>
    </w:p>
    <w:p w14:paraId="307624E7">
      <w:pPr>
        <w:pStyle w:val="2"/>
        <w:spacing w:line="560" w:lineRule="exact"/>
        <w:ind w:firstLine="640" w:firstLineChars="200"/>
        <w:rPr>
          <w:rFonts w:hint="eastAsia" w:ascii="仿宋_GB2312" w:hAnsi="仿宋_GB2312" w:cs="仿宋_GB2312"/>
          <w:kern w:val="2"/>
          <w:sz w:val="32"/>
          <w:szCs w:val="32"/>
        </w:rPr>
      </w:pPr>
      <w:r>
        <w:rPr>
          <w:rFonts w:hint="eastAsia" w:ascii="仿宋_GB2312" w:hAnsi="仿宋_GB2312" w:cs="仿宋_GB2312"/>
          <w:kern w:val="2"/>
          <w:sz w:val="32"/>
          <w:szCs w:val="32"/>
        </w:rPr>
        <w:t>1.工厂建设：开展车间级、工厂级数字化规划与建设，对工艺路线、产线布局和物流路径等进行仿真，广泛部署安全可控的智能制造装备、工业软件和系统；</w:t>
      </w:r>
    </w:p>
    <w:p w14:paraId="3F7277E7">
      <w:pPr>
        <w:pStyle w:val="2"/>
        <w:spacing w:line="560" w:lineRule="exact"/>
        <w:ind w:firstLine="640" w:firstLineChars="200"/>
        <w:rPr>
          <w:rFonts w:hint="eastAsia" w:ascii="仿宋_GB2312" w:hAnsi="仿宋_GB2312" w:cs="仿宋_GB2312"/>
          <w:kern w:val="2"/>
          <w:sz w:val="32"/>
          <w:szCs w:val="32"/>
        </w:rPr>
      </w:pPr>
      <w:r>
        <w:rPr>
          <w:rFonts w:hint="eastAsia" w:ascii="仿宋_GB2312" w:hAnsi="仿宋_GB2312" w:cs="仿宋_GB2312"/>
          <w:kern w:val="2"/>
          <w:sz w:val="32"/>
          <w:szCs w:val="32"/>
        </w:rPr>
        <w:t>2.</w:t>
      </w:r>
      <w:r>
        <w:rPr>
          <w:rFonts w:ascii="仿宋_GB2312" w:hAnsi="仿宋_GB2312" w:cs="仿宋_GB2312"/>
          <w:kern w:val="2"/>
          <w:sz w:val="32"/>
          <w:szCs w:val="32"/>
        </w:rPr>
        <w:t>研发设计</w:t>
      </w:r>
      <w:r>
        <w:rPr>
          <w:rFonts w:hint="eastAsia" w:ascii="仿宋_GB2312" w:hAnsi="仿宋_GB2312" w:cs="仿宋_GB2312"/>
          <w:kern w:val="2"/>
          <w:sz w:val="32"/>
          <w:szCs w:val="32"/>
        </w:rPr>
        <w:t>：开展产品、工艺的数字化研发设计和仿真迭代，应用智能化设计工具，实现产品设计、工艺设计数据统一管理和协同；</w:t>
      </w:r>
    </w:p>
    <w:p w14:paraId="256EA56C">
      <w:pPr>
        <w:pStyle w:val="2"/>
        <w:spacing w:line="560" w:lineRule="exact"/>
        <w:ind w:firstLine="640" w:firstLineChars="200"/>
        <w:rPr>
          <w:rFonts w:hint="eastAsia" w:ascii="仿宋_GB2312" w:hAnsi="仿宋_GB2312" w:cs="仿宋_GB2312"/>
          <w:kern w:val="2"/>
          <w:sz w:val="32"/>
          <w:szCs w:val="32"/>
        </w:rPr>
      </w:pPr>
      <w:r>
        <w:rPr>
          <w:rFonts w:hint="eastAsia" w:ascii="仿宋_GB2312" w:hAnsi="仿宋_GB2312" w:cs="仿宋_GB2312"/>
          <w:kern w:val="2"/>
          <w:sz w:val="32"/>
          <w:szCs w:val="32"/>
        </w:rPr>
        <w:t>3.</w:t>
      </w:r>
      <w:r>
        <w:rPr>
          <w:rFonts w:ascii="仿宋_GB2312" w:hAnsi="仿宋_GB2312" w:cs="仿宋_GB2312"/>
          <w:kern w:val="2"/>
          <w:sz w:val="32"/>
          <w:szCs w:val="32"/>
        </w:rPr>
        <w:t>生产作业</w:t>
      </w:r>
      <w:r>
        <w:rPr>
          <w:rFonts w:hint="eastAsia" w:ascii="仿宋_GB2312" w:hAnsi="仿宋_GB2312" w:cs="仿宋_GB2312"/>
          <w:kern w:val="2"/>
          <w:sz w:val="32"/>
          <w:szCs w:val="32"/>
        </w:rPr>
        <w:t>：开展关键装备和工序数智技术应用，实现关键装备异常预警、关键工序数据在线分析、关键生产过程精准控制、产品关键质量特性数字化检测；</w:t>
      </w:r>
    </w:p>
    <w:p w14:paraId="20CCE52C">
      <w:pPr>
        <w:pStyle w:val="2"/>
        <w:spacing w:line="560" w:lineRule="exact"/>
        <w:ind w:firstLine="640" w:firstLineChars="200"/>
        <w:rPr>
          <w:rFonts w:hint="eastAsia" w:ascii="仿宋_GB2312" w:hAnsi="仿宋_GB2312" w:cs="仿宋_GB2312"/>
          <w:kern w:val="2"/>
          <w:sz w:val="32"/>
          <w:szCs w:val="32"/>
        </w:rPr>
      </w:pPr>
      <w:r>
        <w:rPr>
          <w:rFonts w:hint="eastAsia" w:ascii="仿宋_GB2312" w:hAnsi="仿宋_GB2312" w:cs="仿宋_GB2312"/>
          <w:kern w:val="2"/>
          <w:sz w:val="32"/>
          <w:szCs w:val="32"/>
        </w:rPr>
        <w:t>4.</w:t>
      </w:r>
      <w:r>
        <w:rPr>
          <w:rFonts w:ascii="仿宋_GB2312" w:hAnsi="仿宋_GB2312" w:cs="仿宋_GB2312"/>
          <w:kern w:val="2"/>
          <w:sz w:val="32"/>
          <w:szCs w:val="32"/>
        </w:rPr>
        <w:t>生产管理</w:t>
      </w:r>
      <w:r>
        <w:rPr>
          <w:rFonts w:hint="eastAsia" w:ascii="仿宋_GB2312" w:hAnsi="仿宋_GB2312" w:cs="仿宋_GB2312"/>
          <w:kern w:val="2"/>
          <w:sz w:val="32"/>
          <w:szCs w:val="32"/>
        </w:rPr>
        <w:t>：通过对生产过程、仓储物流、设备运行、产品质量等进行数字化集成管控，应用智能化分析工具，实现高效辅助计划排产和生产业务协同管控，并开展安全能源环保数字化管理；</w:t>
      </w:r>
    </w:p>
    <w:p w14:paraId="6F8080A7">
      <w:pPr>
        <w:pStyle w:val="2"/>
        <w:spacing w:line="560" w:lineRule="exact"/>
        <w:ind w:firstLine="640" w:firstLineChars="200"/>
        <w:rPr>
          <w:rFonts w:hint="eastAsia" w:ascii="仿宋_GB2312" w:hAnsi="仿宋_GB2312" w:cs="仿宋_GB2312"/>
          <w:kern w:val="2"/>
          <w:sz w:val="32"/>
          <w:szCs w:val="32"/>
        </w:rPr>
      </w:pPr>
      <w:r>
        <w:rPr>
          <w:rFonts w:hint="eastAsia" w:ascii="仿宋_GB2312" w:hAnsi="仿宋_GB2312" w:cs="仿宋_GB2312"/>
          <w:kern w:val="2"/>
          <w:sz w:val="32"/>
          <w:szCs w:val="32"/>
        </w:rPr>
        <w:t>5.</w:t>
      </w:r>
      <w:r>
        <w:rPr>
          <w:rFonts w:ascii="仿宋_GB2312" w:hAnsi="仿宋_GB2312" w:cs="仿宋_GB2312"/>
          <w:kern w:val="2"/>
          <w:sz w:val="32"/>
          <w:szCs w:val="32"/>
        </w:rPr>
        <w:t>运营管理</w:t>
      </w:r>
      <w:r>
        <w:rPr>
          <w:rFonts w:hint="eastAsia" w:ascii="仿宋_GB2312" w:hAnsi="仿宋_GB2312" w:cs="仿宋_GB2312"/>
          <w:kern w:val="2"/>
          <w:sz w:val="32"/>
          <w:szCs w:val="32"/>
        </w:rPr>
        <w:t>：通过经营管理与生产作业等业务的数据集成贯通，应用智能化管理工具，实现成本有效管控、订单及时交付、绩效指标动态评估等，开展供应链数字化管理；</w:t>
      </w:r>
    </w:p>
    <w:p w14:paraId="2FD4854C">
      <w:pPr>
        <w:pStyle w:val="2"/>
        <w:spacing w:line="560" w:lineRule="exact"/>
        <w:ind w:firstLine="640" w:firstLineChars="200"/>
        <w:rPr>
          <w:rFonts w:hint="eastAsia" w:ascii="仿宋_GB2312" w:hAnsi="仿宋_GB2312" w:cs="仿宋_GB2312"/>
          <w:kern w:val="2"/>
          <w:sz w:val="32"/>
          <w:szCs w:val="32"/>
        </w:rPr>
      </w:pPr>
      <w:r>
        <w:rPr>
          <w:rFonts w:hint="eastAsia" w:ascii="仿宋_GB2312" w:hAnsi="仿宋_GB2312" w:cs="仿宋_GB2312"/>
          <w:kern w:val="2"/>
          <w:sz w:val="32"/>
          <w:szCs w:val="32"/>
        </w:rPr>
        <w:t>6.建设成效：</w:t>
      </w:r>
      <w:r>
        <w:rPr>
          <w:rFonts w:hint="eastAsia" w:ascii="仿宋_GB2312" w:hAnsi="仿宋_GB2312" w:cs="仿宋_GB2312"/>
          <w:kern w:val="2"/>
          <w:sz w:val="32"/>
          <w:szCs w:val="32"/>
          <w:lang w:val="en-US" w:eastAsia="zh-CN"/>
        </w:rPr>
        <w:t>实现</w:t>
      </w:r>
      <w:r>
        <w:rPr>
          <w:rFonts w:hint="eastAsia" w:ascii="仿宋_GB2312" w:hAnsi="仿宋_GB2312" w:cs="仿宋_GB2312"/>
          <w:kern w:val="2"/>
          <w:sz w:val="32"/>
          <w:szCs w:val="32"/>
        </w:rPr>
        <w:t>装备、系统等集成</w:t>
      </w:r>
      <w:r>
        <w:rPr>
          <w:rFonts w:hint="eastAsia" w:ascii="仿宋_GB2312" w:hAnsi="仿宋_GB2312" w:cs="仿宋_GB2312"/>
          <w:kern w:val="2"/>
          <w:sz w:val="32"/>
          <w:szCs w:val="32"/>
          <w:lang w:val="en-US" w:eastAsia="zh-CN"/>
        </w:rPr>
        <w:t>以及</w:t>
      </w:r>
      <w:r>
        <w:rPr>
          <w:rFonts w:hint="eastAsia" w:ascii="仿宋_GB2312" w:hAnsi="仿宋_GB2312" w:cs="仿宋_GB2312"/>
          <w:kern w:val="2"/>
          <w:sz w:val="32"/>
          <w:szCs w:val="32"/>
        </w:rPr>
        <w:t>跨业务间的数据共享</w:t>
      </w:r>
      <w:r>
        <w:rPr>
          <w:rFonts w:hint="eastAsia" w:ascii="仿宋_GB2312" w:hAnsi="仿宋_GB2312" w:cs="仿宋_GB2312"/>
          <w:kern w:val="2"/>
          <w:sz w:val="32"/>
          <w:szCs w:val="32"/>
          <w:lang w:eastAsia="zh-CN"/>
        </w:rPr>
        <w:t>，</w:t>
      </w:r>
      <w:r>
        <w:rPr>
          <w:rFonts w:hint="eastAsia" w:ascii="仿宋_GB2312" w:hAnsi="仿宋_GB2312" w:cs="仿宋_GB2312"/>
          <w:kern w:val="2"/>
          <w:sz w:val="32"/>
          <w:szCs w:val="32"/>
        </w:rPr>
        <w:t>在省内同行业具有引领带动作用</w:t>
      </w:r>
      <w:r>
        <w:rPr>
          <w:rFonts w:hint="eastAsia" w:ascii="仿宋_GB2312" w:hAnsi="仿宋_GB2312" w:cs="仿宋_GB2312"/>
          <w:sz w:val="32"/>
          <w:szCs w:val="32"/>
        </w:rPr>
        <w:t>。</w:t>
      </w:r>
    </w:p>
    <w:p w14:paraId="070A8D8E">
      <w:pPr>
        <w:pStyle w:val="2"/>
        <w:spacing w:line="560" w:lineRule="exact"/>
        <w:ind w:firstLine="640" w:firstLineChars="200"/>
        <w:rPr>
          <w:rFonts w:hint="eastAsia" w:ascii="仿宋_GB2312" w:hAnsi="仿宋_GB2312" w:cs="仿宋_GB2312"/>
          <w:sz w:val="32"/>
          <w:szCs w:val="32"/>
        </w:rPr>
      </w:pPr>
      <w:r>
        <w:rPr>
          <w:rFonts w:hint="eastAsia" w:ascii="黑体" w:hAnsi="黑体" w:eastAsia="黑体" w:cs="黑体"/>
          <w:sz w:val="32"/>
          <w:szCs w:val="32"/>
        </w:rPr>
        <w:t xml:space="preserve">第八条  </w:t>
      </w:r>
      <w:r>
        <w:rPr>
          <w:rFonts w:hint="eastAsia" w:ascii="仿宋_GB2312" w:hAnsi="仿宋_GB2312" w:cs="仿宋_GB2312"/>
          <w:sz w:val="32"/>
          <w:szCs w:val="32"/>
        </w:rPr>
        <w:t>申报卓越级智能工厂的主体，还需符合以下条件，具体要求以每年度工业和信息化部通知为准：</w:t>
      </w:r>
    </w:p>
    <w:p w14:paraId="3AE52500">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（一）参考</w:t>
      </w:r>
      <w:r>
        <w:rPr>
          <w:rFonts w:hint="eastAsia" w:ascii="仿宋_GB2312" w:hAnsi="仿宋_GB2312" w:eastAsia="仿宋_GB2312" w:cs="仿宋_GB2312"/>
          <w:sz w:val="32"/>
          <w:szCs w:val="32"/>
          <w:lang w:val="en-US" w:eastAsia="zh-CN"/>
        </w:rPr>
        <w:t>最新版</w:t>
      </w:r>
      <w:r>
        <w:rPr>
          <w:rFonts w:hint="eastAsia" w:ascii="仿宋_GB2312" w:hAnsi="仿宋_GB2312" w:eastAsia="仿宋_GB2312" w:cs="仿宋_GB2312"/>
          <w:sz w:val="32"/>
          <w:szCs w:val="32"/>
        </w:rPr>
        <w:t>《智能制造典型场景参考指引》，围绕工厂建设、研发设计、生产作业、生产管理、运营管理等开展智能工厂建设，</w:t>
      </w:r>
      <w:r>
        <w:rPr>
          <w:rFonts w:ascii="仿宋_GB2312" w:hAnsi="仿宋_GB2312" w:eastAsia="仿宋_GB2312" w:cs="仿宋_GB2312"/>
          <w:sz w:val="32"/>
          <w:szCs w:val="32"/>
        </w:rPr>
        <w:t>原则上应覆盖全部五个环节</w:t>
      </w:r>
      <w:r>
        <w:rPr>
          <w:rFonts w:hint="eastAsia" w:ascii="仿宋_GB2312" w:hAnsi="仿宋_GB2312" w:eastAsia="仿宋_GB2312" w:cs="仿宋_GB2312"/>
          <w:sz w:val="32"/>
          <w:szCs w:val="32"/>
        </w:rPr>
        <w:t>。</w:t>
      </w:r>
    </w:p>
    <w:p w14:paraId="03C9557C">
      <w:pPr>
        <w:pStyle w:val="2"/>
        <w:spacing w:line="560" w:lineRule="exact"/>
        <w:ind w:firstLine="640" w:firstLineChars="200"/>
        <w:rPr>
          <w:rFonts w:hint="eastAsia" w:ascii="仿宋_GB2312" w:hAnsi="仿宋_GB2312" w:cs="仿宋_GB2312"/>
          <w:kern w:val="2"/>
          <w:sz w:val="32"/>
          <w:szCs w:val="32"/>
        </w:rPr>
      </w:pPr>
      <w:r>
        <w:rPr>
          <w:rFonts w:hint="eastAsia" w:ascii="仿宋_GB2312" w:hAnsi="仿宋_GB2312" w:cs="仿宋_GB2312"/>
          <w:kern w:val="2"/>
          <w:sz w:val="32"/>
          <w:szCs w:val="32"/>
        </w:rPr>
        <w:t>1.工厂建设：开展工厂级数字化规划与建设，以及数据治理工作，对工厂进行系统建模和优化，实现工厂数字化交付，推动虚拟工厂建设；体系化部署安全可控的智能制造装备、工业软件和系统；</w:t>
      </w:r>
    </w:p>
    <w:p w14:paraId="5DE11969">
      <w:pPr>
        <w:pStyle w:val="2"/>
        <w:spacing w:line="560" w:lineRule="exact"/>
        <w:ind w:firstLine="640" w:firstLineChars="200"/>
        <w:rPr>
          <w:rFonts w:hint="eastAsia" w:ascii="仿宋_GB2312" w:hAnsi="仿宋_GB2312" w:cs="仿宋_GB2312"/>
          <w:kern w:val="2"/>
          <w:sz w:val="32"/>
          <w:szCs w:val="32"/>
        </w:rPr>
      </w:pPr>
      <w:r>
        <w:rPr>
          <w:rFonts w:hint="eastAsia" w:ascii="仿宋_GB2312" w:hAnsi="仿宋_GB2312" w:cs="仿宋_GB2312"/>
          <w:kern w:val="2"/>
          <w:sz w:val="32"/>
          <w:szCs w:val="32"/>
        </w:rPr>
        <w:t>2.</w:t>
      </w:r>
      <w:r>
        <w:rPr>
          <w:rFonts w:ascii="仿宋_GB2312" w:hAnsi="仿宋_GB2312" w:cs="仿宋_GB2312"/>
          <w:kern w:val="2"/>
          <w:sz w:val="32"/>
          <w:szCs w:val="32"/>
        </w:rPr>
        <w:t>研发设计</w:t>
      </w:r>
      <w:r>
        <w:rPr>
          <w:rFonts w:hint="eastAsia" w:ascii="仿宋_GB2312" w:hAnsi="仿宋_GB2312" w:cs="仿宋_GB2312"/>
          <w:kern w:val="2"/>
          <w:sz w:val="32"/>
          <w:szCs w:val="32"/>
        </w:rPr>
        <w:t>：开展产品、工艺协同研发设计、集成建模和仿真，实现基于模型和数据的系统优化；</w:t>
      </w:r>
    </w:p>
    <w:p w14:paraId="1F98C729">
      <w:pPr>
        <w:pStyle w:val="2"/>
        <w:spacing w:line="560" w:lineRule="exact"/>
        <w:ind w:firstLine="640" w:firstLineChars="200"/>
        <w:rPr>
          <w:rFonts w:hint="eastAsia" w:ascii="仿宋_GB2312" w:hAnsi="仿宋_GB2312" w:cs="仿宋_GB2312"/>
          <w:kern w:val="2"/>
          <w:sz w:val="32"/>
          <w:szCs w:val="32"/>
        </w:rPr>
      </w:pPr>
      <w:r>
        <w:rPr>
          <w:rFonts w:hint="eastAsia" w:ascii="仿宋_GB2312" w:hAnsi="仿宋_GB2312" w:cs="仿宋_GB2312"/>
          <w:kern w:val="2"/>
          <w:sz w:val="32"/>
          <w:szCs w:val="32"/>
        </w:rPr>
        <w:t>3.</w:t>
      </w:r>
      <w:r>
        <w:rPr>
          <w:rFonts w:ascii="仿宋_GB2312" w:hAnsi="仿宋_GB2312" w:cs="仿宋_GB2312"/>
          <w:kern w:val="2"/>
          <w:sz w:val="32"/>
          <w:szCs w:val="32"/>
        </w:rPr>
        <w:t>生产作业</w:t>
      </w:r>
      <w:r>
        <w:rPr>
          <w:rFonts w:hint="eastAsia" w:ascii="仿宋_GB2312" w:hAnsi="仿宋_GB2312" w:cs="仿宋_GB2312"/>
          <w:kern w:val="2"/>
          <w:sz w:val="32"/>
          <w:szCs w:val="32"/>
        </w:rPr>
        <w:t>：开展多场景数智技术应用，实现装备运行状态智能分析和故障诊断、生产过程智能管控和在线优化、过程质量在线检测与控制；</w:t>
      </w:r>
    </w:p>
    <w:p w14:paraId="431D2698">
      <w:pPr>
        <w:pStyle w:val="2"/>
        <w:spacing w:line="560" w:lineRule="exact"/>
        <w:ind w:firstLine="640" w:firstLineChars="200"/>
        <w:rPr>
          <w:rFonts w:hint="eastAsia" w:ascii="仿宋_GB2312" w:hAnsi="仿宋_GB2312" w:cs="仿宋_GB2312"/>
          <w:kern w:val="2"/>
          <w:sz w:val="32"/>
          <w:szCs w:val="32"/>
        </w:rPr>
      </w:pPr>
      <w:r>
        <w:rPr>
          <w:rFonts w:hint="eastAsia" w:ascii="仿宋_GB2312" w:hAnsi="仿宋_GB2312" w:cs="仿宋_GB2312"/>
          <w:kern w:val="2"/>
          <w:sz w:val="32"/>
          <w:szCs w:val="32"/>
        </w:rPr>
        <w:t>4.</w:t>
      </w:r>
      <w:r>
        <w:rPr>
          <w:rFonts w:ascii="仿宋_GB2312" w:hAnsi="仿宋_GB2312" w:cs="仿宋_GB2312"/>
          <w:kern w:val="2"/>
          <w:sz w:val="32"/>
          <w:szCs w:val="32"/>
        </w:rPr>
        <w:t>生产管理</w:t>
      </w:r>
      <w:r>
        <w:rPr>
          <w:rFonts w:hint="eastAsia" w:ascii="仿宋_GB2312" w:hAnsi="仿宋_GB2312" w:cs="仿宋_GB2312"/>
          <w:kern w:val="2"/>
          <w:sz w:val="32"/>
          <w:szCs w:val="32"/>
        </w:rPr>
        <w:t>：通过生产全过程数据综合分析，实现生产计划与排程自动生成、设备全生命周期管理、质量精准追溯和持续改进、物流仓储策略优化、安全应急联动、能源环保综合管控等，推动主要生产要素的智能协同优化；</w:t>
      </w:r>
    </w:p>
    <w:p w14:paraId="505E5F9F">
      <w:pPr>
        <w:pStyle w:val="2"/>
        <w:spacing w:line="560" w:lineRule="exact"/>
        <w:ind w:firstLine="640" w:firstLineChars="200"/>
        <w:rPr>
          <w:rFonts w:hint="eastAsia" w:ascii="仿宋_GB2312" w:hAnsi="仿宋_GB2312" w:cs="仿宋_GB2312"/>
          <w:kern w:val="2"/>
          <w:sz w:val="32"/>
          <w:szCs w:val="32"/>
        </w:rPr>
      </w:pPr>
      <w:r>
        <w:rPr>
          <w:rFonts w:hint="eastAsia" w:ascii="仿宋_GB2312" w:hAnsi="仿宋_GB2312" w:cs="仿宋_GB2312"/>
          <w:kern w:val="2"/>
          <w:sz w:val="32"/>
          <w:szCs w:val="32"/>
        </w:rPr>
        <w:t>5.</w:t>
      </w:r>
      <w:r>
        <w:rPr>
          <w:rFonts w:ascii="仿宋_GB2312" w:hAnsi="仿宋_GB2312" w:cs="仿宋_GB2312"/>
          <w:kern w:val="2"/>
          <w:sz w:val="32"/>
          <w:szCs w:val="32"/>
        </w:rPr>
        <w:t>运营管理</w:t>
      </w:r>
      <w:r>
        <w:rPr>
          <w:rFonts w:hint="eastAsia" w:ascii="仿宋_GB2312" w:hAnsi="仿宋_GB2312" w:cs="仿宋_GB2312"/>
          <w:kern w:val="2"/>
          <w:sz w:val="32"/>
          <w:szCs w:val="32"/>
        </w:rPr>
        <w:t>：</w:t>
      </w:r>
      <w:r>
        <w:rPr>
          <w:rFonts w:ascii="仿宋_GB2312" w:hAnsi="仿宋_GB2312" w:cs="仿宋_GB2312"/>
          <w:kern w:val="2"/>
          <w:sz w:val="32"/>
          <w:szCs w:val="32"/>
        </w:rPr>
        <w:t>通过多维数据智能分析，实现用户需求精准识别和敏捷响应、全厂资源协同优化、产品增值服务、设计生产服务闭环优化、智能化决策支持等，推进供应链上下游“链式”协同</w:t>
      </w:r>
      <w:r>
        <w:rPr>
          <w:rFonts w:hint="eastAsia" w:ascii="仿宋_GB2312" w:hAnsi="仿宋_GB2312" w:cs="仿宋_GB2312"/>
          <w:kern w:val="2"/>
          <w:sz w:val="32"/>
          <w:szCs w:val="32"/>
        </w:rPr>
        <w:t>；</w:t>
      </w:r>
    </w:p>
    <w:p w14:paraId="4F873EC3">
      <w:pPr>
        <w:pStyle w:val="2"/>
        <w:spacing w:line="560" w:lineRule="exact"/>
        <w:ind w:firstLine="640" w:firstLineChars="200"/>
        <w:rPr>
          <w:rFonts w:hint="eastAsia" w:ascii="仿宋_GB2312" w:hAnsi="仿宋_GB2312" w:cs="仿宋_GB2312"/>
          <w:kern w:val="2"/>
          <w:sz w:val="32"/>
          <w:szCs w:val="32"/>
        </w:rPr>
      </w:pPr>
      <w:r>
        <w:rPr>
          <w:rFonts w:hint="eastAsia" w:ascii="仿宋_GB2312" w:hAnsi="仿宋_GB2312" w:cs="仿宋_GB2312"/>
          <w:kern w:val="2"/>
          <w:sz w:val="32"/>
          <w:szCs w:val="32"/>
        </w:rPr>
        <w:t>6.建设成效：实现跨部门、跨系统的深度集成与数据共享</w:t>
      </w:r>
      <w:r>
        <w:rPr>
          <w:rFonts w:hint="eastAsia" w:ascii="仿宋_GB2312" w:hAnsi="仿宋_GB2312" w:cs="仿宋_GB2312"/>
          <w:kern w:val="2"/>
          <w:sz w:val="32"/>
          <w:szCs w:val="32"/>
          <w:lang w:eastAsia="zh-CN"/>
        </w:rPr>
        <w:t>，</w:t>
      </w:r>
      <w:r>
        <w:rPr>
          <w:rFonts w:hint="eastAsia" w:ascii="仿宋_GB2312" w:hAnsi="仿宋_GB2312" w:cs="仿宋_GB2312"/>
          <w:kern w:val="2"/>
          <w:sz w:val="32"/>
          <w:szCs w:val="32"/>
          <w:lang w:val="en-US" w:eastAsia="zh-CN"/>
        </w:rPr>
        <w:t>具备智能化</w:t>
      </w:r>
      <w:r>
        <w:rPr>
          <w:rFonts w:hint="eastAsia" w:ascii="仿宋_GB2312" w:hAnsi="仿宋_GB2312" w:cs="仿宋_GB2312"/>
          <w:kern w:val="2"/>
          <w:sz w:val="32"/>
          <w:szCs w:val="32"/>
        </w:rPr>
        <w:t>决策</w:t>
      </w:r>
      <w:r>
        <w:rPr>
          <w:rFonts w:hint="eastAsia" w:ascii="仿宋_GB2312" w:hAnsi="仿宋_GB2312" w:cs="仿宋_GB2312"/>
          <w:kern w:val="2"/>
          <w:sz w:val="32"/>
          <w:szCs w:val="32"/>
          <w:lang w:val="en-US" w:eastAsia="zh-CN"/>
        </w:rPr>
        <w:t>支持能力，</w:t>
      </w:r>
      <w:r>
        <w:rPr>
          <w:rFonts w:hint="eastAsia" w:ascii="仿宋_GB2312" w:hAnsi="仿宋_GB2312" w:cs="仿宋_GB2312"/>
          <w:kern w:val="2"/>
          <w:sz w:val="32"/>
          <w:szCs w:val="32"/>
        </w:rPr>
        <w:t>在国内同行业具有引领带动作用</w:t>
      </w:r>
      <w:r>
        <w:rPr>
          <w:rFonts w:hint="eastAsia" w:ascii="仿宋_GB2312" w:hAnsi="仿宋_GB2312" w:cs="仿宋_GB2312"/>
          <w:sz w:val="32"/>
          <w:szCs w:val="32"/>
        </w:rPr>
        <w:t>，带动供应链上下游协同开展数智化升级。</w:t>
      </w:r>
    </w:p>
    <w:p w14:paraId="127F9D2D">
      <w:pPr>
        <w:pStyle w:val="2"/>
        <w:spacing w:line="560" w:lineRule="exact"/>
        <w:ind w:firstLine="640" w:firstLineChars="200"/>
        <w:rPr>
          <w:rFonts w:hint="eastAsia" w:ascii="仿宋_GB2312" w:hAnsi="仿宋_GB2312" w:cs="仿宋_GB2312"/>
          <w:sz w:val="32"/>
          <w:szCs w:val="32"/>
        </w:rPr>
      </w:pPr>
      <w:r>
        <w:rPr>
          <w:rFonts w:hint="eastAsia" w:ascii="黑体" w:hAnsi="黑体" w:eastAsia="黑体" w:cs="黑体"/>
          <w:sz w:val="32"/>
          <w:szCs w:val="32"/>
        </w:rPr>
        <w:t xml:space="preserve">第九条  </w:t>
      </w:r>
      <w:r>
        <w:rPr>
          <w:rFonts w:hint="eastAsia" w:ascii="仿宋_GB2312" w:hAnsi="仿宋_GB2312" w:cs="仿宋_GB2312"/>
          <w:sz w:val="32"/>
          <w:szCs w:val="32"/>
        </w:rPr>
        <w:t>申报领航级智能工厂的主体，还需符合以下条件，具体要求以每年度工业和信息化部通知为准：</w:t>
      </w:r>
    </w:p>
    <w:p w14:paraId="44BD9520">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（一）参考</w:t>
      </w:r>
      <w:r>
        <w:rPr>
          <w:rFonts w:hint="eastAsia" w:ascii="仿宋_GB2312" w:hAnsi="仿宋_GB2312" w:eastAsia="仿宋_GB2312" w:cs="仿宋_GB2312"/>
          <w:sz w:val="32"/>
          <w:szCs w:val="32"/>
          <w:lang w:val="en-US" w:eastAsia="zh-CN"/>
        </w:rPr>
        <w:t>最新版</w:t>
      </w:r>
      <w:r>
        <w:rPr>
          <w:rFonts w:hint="eastAsia" w:ascii="仿宋_GB2312" w:hAnsi="仿宋_GB2312" w:eastAsia="仿宋_GB2312" w:cs="仿宋_GB2312"/>
          <w:sz w:val="32"/>
          <w:szCs w:val="32"/>
        </w:rPr>
        <w:t>《智能制造典型场景参考指引》，围绕工厂建设、研发设计、生产作业、生产管理、运营管理等开展智能工厂建设，须</w:t>
      </w:r>
      <w:r>
        <w:rPr>
          <w:rFonts w:ascii="仿宋_GB2312" w:hAnsi="仿宋_GB2312" w:eastAsia="仿宋_GB2312" w:cs="仿宋_GB2312"/>
          <w:sz w:val="32"/>
          <w:szCs w:val="32"/>
        </w:rPr>
        <w:t>覆盖全部五个环节</w:t>
      </w:r>
      <w:r>
        <w:rPr>
          <w:rFonts w:hint="eastAsia" w:ascii="仿宋_GB2312" w:hAnsi="仿宋_GB2312" w:eastAsia="仿宋_GB2312" w:cs="仿宋_GB2312"/>
          <w:sz w:val="32"/>
          <w:szCs w:val="32"/>
        </w:rPr>
        <w:t>。</w:t>
      </w:r>
    </w:p>
    <w:p w14:paraId="380EB4EE">
      <w:pPr>
        <w:pStyle w:val="2"/>
        <w:spacing w:line="560" w:lineRule="exact"/>
        <w:ind w:firstLine="640" w:firstLineChars="200"/>
        <w:rPr>
          <w:rFonts w:hint="eastAsia" w:ascii="仿宋_GB2312" w:hAnsi="仿宋_GB2312" w:cs="仿宋_GB2312"/>
          <w:kern w:val="2"/>
          <w:sz w:val="32"/>
          <w:szCs w:val="32"/>
        </w:rPr>
      </w:pPr>
      <w:r>
        <w:rPr>
          <w:rFonts w:hint="eastAsia" w:ascii="仿宋_GB2312" w:hAnsi="仿宋_GB2312" w:cs="仿宋_GB2312"/>
          <w:kern w:val="2"/>
          <w:sz w:val="32"/>
          <w:szCs w:val="32"/>
        </w:rPr>
        <w:t>1.工厂建设：构建工厂数字孪生系统，实现对物理制造过程的精准映射和反馈控制，建立较为完备的数据治理体系，推动形成企业数据资产，开展安全可控的智能制造装备、工业软件和系统等研发和应用突破；</w:t>
      </w:r>
    </w:p>
    <w:p w14:paraId="273FF32B">
      <w:pPr>
        <w:pStyle w:val="2"/>
        <w:spacing w:line="560" w:lineRule="exact"/>
        <w:ind w:firstLine="640" w:firstLineChars="200"/>
        <w:rPr>
          <w:rFonts w:hint="eastAsia" w:ascii="仿宋_GB2312" w:hAnsi="仿宋_GB2312" w:cs="仿宋_GB2312"/>
          <w:kern w:val="2"/>
          <w:sz w:val="32"/>
          <w:szCs w:val="32"/>
        </w:rPr>
      </w:pPr>
      <w:r>
        <w:rPr>
          <w:rFonts w:hint="eastAsia" w:ascii="仿宋_GB2312" w:hAnsi="仿宋_GB2312" w:cs="仿宋_GB2312"/>
          <w:kern w:val="2"/>
          <w:sz w:val="32"/>
          <w:szCs w:val="32"/>
        </w:rPr>
        <w:t>2.</w:t>
      </w:r>
      <w:r>
        <w:rPr>
          <w:rFonts w:ascii="仿宋_GB2312" w:hAnsi="仿宋_GB2312" w:cs="仿宋_GB2312"/>
          <w:kern w:val="2"/>
          <w:sz w:val="32"/>
          <w:szCs w:val="32"/>
        </w:rPr>
        <w:t>研发设计</w:t>
      </w:r>
      <w:r>
        <w:rPr>
          <w:rFonts w:hint="eastAsia" w:ascii="仿宋_GB2312" w:hAnsi="仿宋_GB2312" w:cs="仿宋_GB2312"/>
          <w:kern w:val="2"/>
          <w:sz w:val="32"/>
          <w:szCs w:val="32"/>
        </w:rPr>
        <w:t>：探索数据与知识驱动的研发设计创新，开展虚拟验证和中试；</w:t>
      </w:r>
    </w:p>
    <w:p w14:paraId="5B6070E4">
      <w:pPr>
        <w:pStyle w:val="2"/>
        <w:spacing w:line="560" w:lineRule="exact"/>
        <w:ind w:firstLine="640" w:firstLineChars="200"/>
        <w:rPr>
          <w:rFonts w:hint="eastAsia" w:ascii="仿宋_GB2312" w:hAnsi="仿宋_GB2312" w:cs="仿宋_GB2312"/>
          <w:kern w:val="2"/>
          <w:sz w:val="32"/>
          <w:szCs w:val="32"/>
        </w:rPr>
      </w:pPr>
      <w:r>
        <w:rPr>
          <w:rFonts w:hint="eastAsia" w:ascii="仿宋_GB2312" w:hAnsi="仿宋_GB2312" w:cs="仿宋_GB2312"/>
          <w:kern w:val="2"/>
          <w:sz w:val="32"/>
          <w:szCs w:val="32"/>
        </w:rPr>
        <w:t>3.</w:t>
      </w:r>
      <w:r>
        <w:rPr>
          <w:rFonts w:ascii="仿宋_GB2312" w:hAnsi="仿宋_GB2312" w:cs="仿宋_GB2312"/>
          <w:kern w:val="2"/>
          <w:sz w:val="32"/>
          <w:szCs w:val="32"/>
        </w:rPr>
        <w:t>生产作业</w:t>
      </w:r>
      <w:r>
        <w:rPr>
          <w:rFonts w:hint="eastAsia" w:ascii="仿宋_GB2312" w:hAnsi="仿宋_GB2312" w:cs="仿宋_GB2312"/>
          <w:kern w:val="2"/>
          <w:sz w:val="32"/>
          <w:szCs w:val="32"/>
        </w:rPr>
        <w:t>：开展人工智能在工艺、装备等方面创新应用，实现生产过程动态优化、智能决策控制、产线动态调整；</w:t>
      </w:r>
    </w:p>
    <w:p w14:paraId="1DD7C47B">
      <w:pPr>
        <w:pStyle w:val="2"/>
        <w:spacing w:line="560" w:lineRule="exact"/>
        <w:ind w:firstLine="640" w:firstLineChars="200"/>
        <w:rPr>
          <w:rFonts w:hint="eastAsia" w:ascii="仿宋_GB2312" w:hAnsi="仿宋_GB2312" w:cs="仿宋_GB2312"/>
          <w:kern w:val="2"/>
          <w:sz w:val="32"/>
          <w:szCs w:val="32"/>
        </w:rPr>
      </w:pPr>
      <w:r>
        <w:rPr>
          <w:rFonts w:hint="eastAsia" w:ascii="仿宋_GB2312" w:hAnsi="仿宋_GB2312" w:cs="仿宋_GB2312"/>
          <w:kern w:val="2"/>
          <w:sz w:val="32"/>
          <w:szCs w:val="32"/>
        </w:rPr>
        <w:t>4.</w:t>
      </w:r>
      <w:r>
        <w:rPr>
          <w:rFonts w:ascii="仿宋_GB2312" w:hAnsi="仿宋_GB2312" w:cs="仿宋_GB2312"/>
          <w:kern w:val="2"/>
          <w:sz w:val="32"/>
          <w:szCs w:val="32"/>
        </w:rPr>
        <w:t>生产管理</w:t>
      </w:r>
      <w:r>
        <w:rPr>
          <w:rFonts w:hint="eastAsia" w:ascii="仿宋_GB2312" w:hAnsi="仿宋_GB2312" w:cs="仿宋_GB2312"/>
          <w:kern w:val="2"/>
          <w:sz w:val="32"/>
          <w:szCs w:val="32"/>
        </w:rPr>
        <w:t>：探索多目标、多扰动、多约束情况下的生产计划优化和智能排产调度，推动制造资源的全面优化利用，建立能源、碳资产、安全、环保综合管理创新机制，推动可持续制造；</w:t>
      </w:r>
    </w:p>
    <w:p w14:paraId="79995A81">
      <w:pPr>
        <w:pStyle w:val="2"/>
        <w:spacing w:line="560" w:lineRule="exact"/>
        <w:ind w:firstLine="640" w:firstLineChars="200"/>
        <w:rPr>
          <w:rFonts w:hint="eastAsia" w:ascii="仿宋_GB2312" w:hAnsi="仿宋_GB2312" w:cs="仿宋_GB2312"/>
          <w:kern w:val="2"/>
          <w:sz w:val="32"/>
          <w:szCs w:val="32"/>
        </w:rPr>
      </w:pPr>
      <w:r>
        <w:rPr>
          <w:rFonts w:hint="eastAsia" w:ascii="仿宋_GB2312" w:hAnsi="仿宋_GB2312" w:cs="仿宋_GB2312"/>
          <w:kern w:val="2"/>
          <w:sz w:val="32"/>
          <w:szCs w:val="32"/>
        </w:rPr>
        <w:t>5.</w:t>
      </w:r>
      <w:r>
        <w:rPr>
          <w:rFonts w:ascii="仿宋_GB2312" w:hAnsi="仿宋_GB2312" w:cs="仿宋_GB2312"/>
          <w:kern w:val="2"/>
          <w:sz w:val="32"/>
          <w:szCs w:val="32"/>
        </w:rPr>
        <w:t>运营管理</w:t>
      </w:r>
      <w:r>
        <w:rPr>
          <w:rFonts w:hint="eastAsia" w:ascii="仿宋_GB2312" w:hAnsi="仿宋_GB2312" w:cs="仿宋_GB2312"/>
          <w:kern w:val="2"/>
          <w:sz w:val="32"/>
          <w:szCs w:val="32"/>
        </w:rPr>
        <w:t>：推进工厂横向、纵向、端到端集成，构建智慧供应链，推动生产方式、服务体系和组织架构等变革，探索未来制造模式；</w:t>
      </w:r>
    </w:p>
    <w:p w14:paraId="0B31ED12">
      <w:pPr>
        <w:pStyle w:val="2"/>
        <w:spacing w:line="560" w:lineRule="exact"/>
        <w:ind w:firstLine="640" w:firstLineChars="200"/>
        <w:rPr>
          <w:rFonts w:hint="eastAsia" w:ascii="仿宋_GB2312" w:hAnsi="仿宋_GB2312" w:cs="仿宋_GB2312"/>
          <w:sz w:val="32"/>
          <w:szCs w:val="32"/>
        </w:rPr>
      </w:pPr>
      <w:r>
        <w:rPr>
          <w:rFonts w:hint="eastAsia" w:ascii="仿宋_GB2312" w:hAnsi="仿宋_GB2312" w:cs="仿宋_GB2312"/>
          <w:kern w:val="2"/>
          <w:sz w:val="32"/>
          <w:szCs w:val="32"/>
        </w:rPr>
        <w:t>6.建设成效：</w:t>
      </w:r>
      <w:r>
        <w:rPr>
          <w:rFonts w:hint="eastAsia" w:ascii="仿宋_GB2312" w:hAnsi="仿宋_GB2312" w:cs="仿宋_GB2312"/>
          <w:sz w:val="32"/>
          <w:szCs w:val="32"/>
        </w:rPr>
        <w:t>打造全球领先的应用标杆，通过“母工厂”等方式推动工厂建设经验复制推广，引领产业链上下游形成智能制造协同创新生态。。</w:t>
      </w:r>
    </w:p>
    <w:p w14:paraId="156075BA">
      <w:pPr>
        <w:pStyle w:val="2"/>
        <w:spacing w:line="560" w:lineRule="exact"/>
        <w:ind w:firstLine="640" w:firstLineChars="200"/>
        <w:rPr>
          <w:rFonts w:hint="eastAsia" w:ascii="仿宋_GB2312" w:hAnsi="仿宋_GB2312" w:cs="仿宋_GB2312"/>
          <w:kern w:val="2"/>
          <w:sz w:val="32"/>
          <w:szCs w:val="32"/>
        </w:rPr>
      </w:pPr>
      <w:r>
        <w:rPr>
          <w:rFonts w:hint="eastAsia" w:ascii="黑体" w:hAnsi="黑体" w:eastAsia="黑体" w:cs="黑体"/>
          <w:kern w:val="2"/>
          <w:sz w:val="32"/>
          <w:szCs w:val="32"/>
        </w:rPr>
        <w:t>第十条</w:t>
      </w:r>
      <w:r>
        <w:rPr>
          <w:rFonts w:hint="eastAsia" w:ascii="仿宋_GB2312" w:hAnsi="仿宋_GB2312" w:cs="仿宋_GB2312"/>
          <w:sz w:val="32"/>
          <w:szCs w:val="32"/>
        </w:rPr>
        <w:t xml:space="preserve">  按照</w:t>
      </w:r>
      <w:r>
        <w:rPr>
          <w:rFonts w:hint="eastAsia" w:ascii="仿宋_GB2312" w:hAnsi="仿宋_GB2312" w:cs="仿宋_GB2312"/>
          <w:sz w:val="32"/>
          <w:szCs w:val="32"/>
          <w:lang w:val="en-US" w:eastAsia="zh-CN"/>
        </w:rPr>
        <w:t>最新版</w:t>
      </w:r>
      <w:r>
        <w:rPr>
          <w:rFonts w:hint="eastAsia" w:ascii="仿宋_GB2312" w:hAnsi="仿宋_GB2312" w:cs="仿宋_GB2312"/>
          <w:sz w:val="32"/>
          <w:szCs w:val="32"/>
        </w:rPr>
        <w:t>《智能制造典型场景参考指引》，面向制造全过程的单个或多个环节，每年优选一批省级智能制造优秀场景。</w:t>
      </w:r>
    </w:p>
    <w:p w14:paraId="30911E2A">
      <w:pPr>
        <w:spacing w:line="560" w:lineRule="exact"/>
        <w:jc w:val="center"/>
        <w:rPr>
          <w:rFonts w:ascii="Times New Roman" w:hAnsi="Times New Roman" w:eastAsia="黑体" w:cs="Times New Roman"/>
          <w:sz w:val="32"/>
          <w:szCs w:val="32"/>
        </w:rPr>
      </w:pPr>
    </w:p>
    <w:p w14:paraId="4A3EF092">
      <w:pPr>
        <w:spacing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三</w:t>
      </w:r>
      <w:r>
        <w:rPr>
          <w:rFonts w:ascii="Times New Roman" w:hAnsi="Times New Roman" w:eastAsia="黑体" w:cs="Times New Roman"/>
          <w:sz w:val="32"/>
          <w:szCs w:val="32"/>
        </w:rPr>
        <w:t>章 认定程序</w:t>
      </w:r>
    </w:p>
    <w:p w14:paraId="6B9FFD88">
      <w:pPr>
        <w:pStyle w:val="2"/>
        <w:spacing w:line="560" w:lineRule="exact"/>
        <w:ind w:firstLine="640" w:firstLineChars="200"/>
        <w:rPr>
          <w:rFonts w:hint="eastAsia" w:ascii="仿宋_GB2312" w:hAnsi="仿宋_GB2312" w:cs="仿宋_GB2312"/>
          <w:sz w:val="32"/>
          <w:szCs w:val="32"/>
        </w:rPr>
      </w:pPr>
    </w:p>
    <w:p w14:paraId="73CE4B35">
      <w:pPr>
        <w:spacing w:line="56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w:t>
      </w:r>
      <w:r>
        <w:rPr>
          <w:rFonts w:hint="eastAsia" w:ascii="Times New Roman" w:hAnsi="Times New Roman" w:eastAsia="仿宋_GB2312" w:cs="Times New Roman"/>
          <w:sz w:val="32"/>
          <w:szCs w:val="32"/>
        </w:rPr>
        <w:t>基础级（市级）智能工厂由各市工业和信息化主管部门组织培育认定，认定结果报省工业和信息化厅备案。</w:t>
      </w:r>
    </w:p>
    <w:p w14:paraId="4C281362">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Times New Roman" w:hAnsi="Times New Roman" w:eastAsia="仿宋_GB2312" w:cs="Times New Roman"/>
          <w:sz w:val="32"/>
          <w:szCs w:val="32"/>
        </w:rPr>
        <w:t xml:space="preserve">  先进级（省级）智能工厂，应先</w:t>
      </w:r>
      <w:bookmarkStart w:id="2" w:name="_GoBack"/>
      <w:bookmarkEnd w:id="2"/>
      <w:r>
        <w:rPr>
          <w:rFonts w:hint="eastAsia" w:ascii="Times New Roman" w:hAnsi="Times New Roman" w:eastAsia="仿宋_GB2312" w:cs="Times New Roman"/>
          <w:sz w:val="32"/>
          <w:szCs w:val="32"/>
        </w:rPr>
        <w:t>认定为基础级（市级）智能工厂。各市工业和信息化主管部门负责组织初审并推荐上报，各市推荐数量将按照各市规模以上工业企业数量、每年智能制造成熟度自评估企业数量及梯度培育体系建设情况等因素综合确定。</w:t>
      </w:r>
      <w:r>
        <w:rPr>
          <w:rFonts w:hint="eastAsia" w:ascii="仿宋_GB2312" w:hAnsi="仿宋_GB2312" w:eastAsia="仿宋_GB2312" w:cs="仿宋_GB2312"/>
          <w:sz w:val="32"/>
          <w:szCs w:val="32"/>
        </w:rPr>
        <w:t>省工业和信息化厅负责受理并开展评审。</w:t>
      </w:r>
    </w:p>
    <w:p w14:paraId="387C7C6E">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申报卓越级、领航级智能工厂企业按照工业和信息化部相关文件和要求组织开展，申报卓越级、领航级智能工厂应先认定为先进级（省级）智能工厂。</w:t>
      </w:r>
    </w:p>
    <w:p w14:paraId="1ABE5C08">
      <w:pPr>
        <w:spacing w:line="560" w:lineRule="exact"/>
        <w:rPr>
          <w:rFonts w:ascii="Times New Roman" w:hAnsi="Times New Roman" w:eastAsia="黑体" w:cs="Times New Roman"/>
          <w:sz w:val="32"/>
          <w:szCs w:val="32"/>
        </w:rPr>
      </w:pPr>
    </w:p>
    <w:p w14:paraId="13DD711B">
      <w:pPr>
        <w:spacing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四</w:t>
      </w:r>
      <w:r>
        <w:rPr>
          <w:rFonts w:ascii="Times New Roman" w:hAnsi="Times New Roman" w:eastAsia="黑体" w:cs="Times New Roman"/>
          <w:sz w:val="32"/>
          <w:szCs w:val="32"/>
        </w:rPr>
        <w:t>章 管理</w:t>
      </w:r>
      <w:r>
        <w:rPr>
          <w:rFonts w:hint="eastAsia" w:ascii="Times New Roman" w:hAnsi="Times New Roman" w:eastAsia="黑体" w:cs="Times New Roman"/>
          <w:sz w:val="32"/>
          <w:szCs w:val="32"/>
        </w:rPr>
        <w:t>服务</w:t>
      </w:r>
    </w:p>
    <w:p w14:paraId="3148D640">
      <w:pPr>
        <w:pStyle w:val="2"/>
        <w:spacing w:line="560" w:lineRule="exact"/>
      </w:pPr>
    </w:p>
    <w:p w14:paraId="52502CFE">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被认定为智能工厂梯度培育对象的企业在不影响正常生产经营的情况下，应积极配合省、市（地）工业和信息化主管部门开展相关工作，鼓励牵头或参与智能制造相关标准的制定，</w:t>
      </w:r>
      <w:r>
        <w:rPr>
          <w:rFonts w:ascii="仿宋_GB2312" w:hAnsi="仿宋_GB2312" w:eastAsia="仿宋_GB2312" w:cs="仿宋_GB2312"/>
          <w:sz w:val="32"/>
          <w:szCs w:val="32"/>
        </w:rPr>
        <w:t>培育形成具有行业推广价值的智能制造解决方案，培养智能工厂建设和运营人才</w:t>
      </w:r>
      <w:r>
        <w:rPr>
          <w:rFonts w:hint="eastAsia" w:ascii="仿宋_GB2312" w:hAnsi="仿宋_GB2312" w:eastAsia="仿宋_GB2312" w:cs="仿宋_GB2312"/>
          <w:sz w:val="32"/>
          <w:szCs w:val="32"/>
        </w:rPr>
        <w:t>，不断推广经验，扩大示范作用。</w:t>
      </w:r>
    </w:p>
    <w:p w14:paraId="68DADAA5">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有下列情况之一的，撤销其称号：</w:t>
      </w:r>
    </w:p>
    <w:p w14:paraId="2F02EBF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（一）所在企业在申请过程中提供虚假信息、违反相关规定或其它违法行为。</w:t>
      </w:r>
    </w:p>
    <w:p w14:paraId="1E24596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（二）所在企业被依法终止。</w:t>
      </w:r>
    </w:p>
    <w:p w14:paraId="7385732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（三）运行监测评估不合格经整改仍未能达标的企业。</w:t>
      </w:r>
    </w:p>
    <w:p w14:paraId="619F1FE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（四）发生重大环保、安全、质量事故。</w:t>
      </w:r>
    </w:p>
    <w:p w14:paraId="30984D5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（五）有其他影响认定的违法、违规行为受到有关部门处罚不再符合认定条件的。</w:t>
      </w:r>
    </w:p>
    <w:p w14:paraId="5DDAF92F">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智能工厂梯度培育对象发生更名、重组等重大调整的，</w:t>
      </w:r>
      <w:r>
        <w:rPr>
          <w:rFonts w:hint="eastAsia" w:ascii="Times New Roman" w:hAnsi="Times New Roman" w:eastAsia="仿宋_GB2312" w:cs="Times New Roman"/>
          <w:sz w:val="32"/>
          <w:szCs w:val="32"/>
        </w:rPr>
        <w:t>基础级（市级）智能工厂报各市</w:t>
      </w:r>
      <w:r>
        <w:rPr>
          <w:rFonts w:hint="eastAsia" w:ascii="仿宋_GB2312" w:hAnsi="仿宋_GB2312" w:eastAsia="仿宋_GB2312" w:cs="仿宋_GB2312"/>
          <w:sz w:val="32"/>
          <w:szCs w:val="32"/>
        </w:rPr>
        <w:t>工业和信息化主管部门申请更名，报省工业和信息化厅备案；</w:t>
      </w:r>
      <w:r>
        <w:rPr>
          <w:rFonts w:hint="eastAsia" w:ascii="Times New Roman" w:hAnsi="Times New Roman" w:eastAsia="仿宋_GB2312" w:cs="Times New Roman"/>
          <w:sz w:val="32"/>
          <w:szCs w:val="32"/>
        </w:rPr>
        <w:t>先进级（省级）智能工厂、智能制造优秀场景</w:t>
      </w:r>
      <w:r>
        <w:rPr>
          <w:rFonts w:hint="eastAsia" w:ascii="仿宋_GB2312" w:hAnsi="仿宋_GB2312" w:eastAsia="仿宋_GB2312" w:cs="仿宋_GB2312"/>
          <w:sz w:val="32"/>
          <w:szCs w:val="32"/>
        </w:rPr>
        <w:t>，经有关市工业和信息化主管部门报省工业和信息化厅申请更名；卓越级、领航级</w:t>
      </w:r>
      <w:r>
        <w:rPr>
          <w:rFonts w:hint="eastAsia" w:ascii="Times New Roman" w:hAnsi="Times New Roman" w:eastAsia="仿宋_GB2312" w:cs="Times New Roman"/>
          <w:sz w:val="32"/>
          <w:szCs w:val="32"/>
        </w:rPr>
        <w:t>智能工厂按照工业和信息化部有关要求申请更名。</w:t>
      </w:r>
    </w:p>
    <w:p w14:paraId="34967B55">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各级工业和信息化主管部门应加大对智能工厂梯度培育对象的支持力度，联合有关部门在技术改造、专项资金申请、政府采购、试点示范、金融服务、品牌宣传等方面给予重点支持。加强智能工厂梯度培育对象培训，组织优秀服务商开展智能制造进企业、进园区活动，针对细分行业“把脉问诊”，提出改造提升方向，宣传推广优秀案例经验。</w:t>
      </w:r>
    </w:p>
    <w:p w14:paraId="0C063E01">
      <w:pPr>
        <w:spacing w:line="560" w:lineRule="exact"/>
      </w:pPr>
    </w:p>
    <w:p w14:paraId="668562D6">
      <w:pPr>
        <w:spacing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五</w:t>
      </w:r>
      <w:r>
        <w:rPr>
          <w:rFonts w:ascii="Times New Roman" w:hAnsi="Times New Roman" w:eastAsia="黑体" w:cs="Times New Roman"/>
          <w:sz w:val="32"/>
          <w:szCs w:val="32"/>
        </w:rPr>
        <w:t>章 附则</w:t>
      </w:r>
    </w:p>
    <w:p w14:paraId="262D879B">
      <w:pPr>
        <w:pStyle w:val="2"/>
        <w:spacing w:line="560" w:lineRule="exact"/>
      </w:pPr>
    </w:p>
    <w:p w14:paraId="3BB8134F">
      <w:pPr>
        <w:tabs>
          <w:tab w:val="left" w:pos="360"/>
        </w:tabs>
        <w:spacing w:line="560" w:lineRule="exact"/>
        <w:ind w:firstLine="640" w:firstLineChars="200"/>
        <w:rPr>
          <w:rFonts w:hint="eastAsia" w:ascii="仿宋_GB2312" w:hAnsi="仿宋_GB2312" w:eastAsia="仿宋_GB2312" w:cs="仿宋_GB2312"/>
          <w:sz w:val="32"/>
          <w:szCs w:val="32"/>
          <w:highlight w:val="yellow"/>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本办法涉及的智能制造典型场景参考指引等，参考工业和信息化部发布文件并适时调整。</w:t>
      </w:r>
    </w:p>
    <w:p w14:paraId="1FC99AEA">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本办法自发布之日起实施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0"/>
          <w:sz w:val="32"/>
          <w:szCs w:val="32"/>
        </w:rPr>
        <w:t>有效期至202</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年12月31日</w:t>
      </w:r>
      <w:r>
        <w:rPr>
          <w:rFonts w:hint="eastAsia" w:ascii="仿宋_GB2312" w:hAnsi="仿宋_GB2312" w:eastAsia="仿宋_GB2312" w:cs="仿宋_GB2312"/>
          <w:sz w:val="32"/>
          <w:szCs w:val="32"/>
        </w:rPr>
        <w:t>。</w:t>
      </w:r>
    </w:p>
    <w:p w14:paraId="1448B4FD">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本办法由省工业和信息化厅负责解释。</w:t>
      </w:r>
    </w:p>
    <w:p w14:paraId="0E8E4598">
      <w:pPr>
        <w:widowControl/>
        <w:jc w:val="left"/>
        <w:rPr>
          <w:rFonts w:hint="eastAsia" w:ascii="仿宋_GB2312" w:hAnsi="仿宋_GB2312" w:eastAsia="仿宋_GB2312" w:cs="仿宋_GB2312"/>
          <w:sz w:val="32"/>
          <w:szCs w:val="32"/>
        </w:rPr>
      </w:pPr>
    </w:p>
    <w:sectPr>
      <w:footerReference r:id="rId3" w:type="default"/>
      <w:pgSz w:w="11906" w:h="16838"/>
      <w:pgMar w:top="1417" w:right="1644" w:bottom="1417"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3717D">
    <w:pPr>
      <w:pStyle w:val="7"/>
    </w:pPr>
    <w:r>
      <mc:AlternateContent>
        <mc:Choice Requires="wps">
          <w:drawing>
            <wp:anchor distT="0" distB="0" distL="114300" distR="114300" simplePos="0" relativeHeight="251659264" behindDoc="0" locked="0" layoutInCell="1" allowOverlap="1">
              <wp:simplePos x="0" y="0"/>
              <wp:positionH relativeFrom="margin">
                <wp:posOffset>2700655</wp:posOffset>
              </wp:positionH>
              <wp:positionV relativeFrom="paragraph">
                <wp:posOffset>635</wp:posOffset>
              </wp:positionV>
              <wp:extent cx="238760" cy="1828800"/>
              <wp:effectExtent l="0" t="0" r="9525" b="6350"/>
              <wp:wrapNone/>
              <wp:docPr id="1" name="文本框 1"/>
              <wp:cNvGraphicFramePr/>
              <a:graphic xmlns:a="http://schemas.openxmlformats.org/drawingml/2006/main">
                <a:graphicData uri="http://schemas.microsoft.com/office/word/2010/wordprocessingShape">
                  <wps:wsp>
                    <wps:cNvSpPr txBox="1"/>
                    <wps:spPr>
                      <a:xfrm>
                        <a:off x="0" y="0"/>
                        <a:ext cx="238539"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37E728">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12.65pt;margin-top:0.05pt;height:144pt;width:18.8pt;mso-position-horizontal-relative:margin;z-index:251659264;mso-width-relative:page;mso-height-relative:page;" filled="f" stroked="f" coordsize="21600,21600" o:gfxdata="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IIBinXAAAACAEAAA8AAAAAAAAAAQAgAAAAIgAAAGRycy9kb3ducmV2LnhtbFBL&#10;AQIUABQAAAAIAIdO4kCxkzp9MAIAAFYEAAAOAAAAAAAAAAEAIAAAACYBAABkcnMvZTJvRG9jLnht&#10;bFBLBQYAAAAABgAGAFkBAADIBQAAAAA=&#10;">
              <v:fill on="f" focussize="0,0"/>
              <v:stroke on="f" weight="0.5pt"/>
              <v:imagedata o:title=""/>
              <o:lock v:ext="edit" aspectratio="f"/>
              <v:textbox inset="0mm,0mm,0mm,0mm" style="mso-fit-shape-to-text:t;">
                <w:txbxContent>
                  <w:p w14:paraId="2837E728">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lhNDNmZGMyNTFlOGY0NTQwNGFlYTVkZDM3ODEyN2EifQ=="/>
  </w:docVars>
  <w:rsids>
    <w:rsidRoot w:val="752670AB"/>
    <w:rsid w:val="0004700A"/>
    <w:rsid w:val="0005433A"/>
    <w:rsid w:val="000B2A24"/>
    <w:rsid w:val="000C3DD3"/>
    <w:rsid w:val="000C7759"/>
    <w:rsid w:val="000F00D2"/>
    <w:rsid w:val="00112522"/>
    <w:rsid w:val="00132192"/>
    <w:rsid w:val="00135A0F"/>
    <w:rsid w:val="001377B9"/>
    <w:rsid w:val="00170BD4"/>
    <w:rsid w:val="001A2F08"/>
    <w:rsid w:val="001F1EDB"/>
    <w:rsid w:val="00223F74"/>
    <w:rsid w:val="00225421"/>
    <w:rsid w:val="00247833"/>
    <w:rsid w:val="00270508"/>
    <w:rsid w:val="00273997"/>
    <w:rsid w:val="002844A4"/>
    <w:rsid w:val="003677B4"/>
    <w:rsid w:val="00367EF0"/>
    <w:rsid w:val="003B0420"/>
    <w:rsid w:val="003D44F3"/>
    <w:rsid w:val="003D4ADE"/>
    <w:rsid w:val="003E5720"/>
    <w:rsid w:val="00425EE0"/>
    <w:rsid w:val="00427374"/>
    <w:rsid w:val="00433576"/>
    <w:rsid w:val="00442FE9"/>
    <w:rsid w:val="004612C7"/>
    <w:rsid w:val="004855E2"/>
    <w:rsid w:val="004D723E"/>
    <w:rsid w:val="004F4E34"/>
    <w:rsid w:val="005277EF"/>
    <w:rsid w:val="005647CC"/>
    <w:rsid w:val="00565530"/>
    <w:rsid w:val="00576067"/>
    <w:rsid w:val="005C13FD"/>
    <w:rsid w:val="005C582E"/>
    <w:rsid w:val="005D632F"/>
    <w:rsid w:val="005F7750"/>
    <w:rsid w:val="00631FA5"/>
    <w:rsid w:val="00642F53"/>
    <w:rsid w:val="00651F4A"/>
    <w:rsid w:val="006733BC"/>
    <w:rsid w:val="006746C5"/>
    <w:rsid w:val="00687FEA"/>
    <w:rsid w:val="006D2FCC"/>
    <w:rsid w:val="006F3017"/>
    <w:rsid w:val="006F610E"/>
    <w:rsid w:val="00700B24"/>
    <w:rsid w:val="007734CE"/>
    <w:rsid w:val="00786CED"/>
    <w:rsid w:val="007A683F"/>
    <w:rsid w:val="007B1D37"/>
    <w:rsid w:val="007D0E0F"/>
    <w:rsid w:val="00833B92"/>
    <w:rsid w:val="008B564A"/>
    <w:rsid w:val="008F7A2A"/>
    <w:rsid w:val="00901407"/>
    <w:rsid w:val="00947934"/>
    <w:rsid w:val="009836F6"/>
    <w:rsid w:val="009E7F3D"/>
    <w:rsid w:val="009F3BCD"/>
    <w:rsid w:val="00A151F6"/>
    <w:rsid w:val="00A61DEB"/>
    <w:rsid w:val="00A8109D"/>
    <w:rsid w:val="00A82015"/>
    <w:rsid w:val="00A9336C"/>
    <w:rsid w:val="00A973C0"/>
    <w:rsid w:val="00AC3829"/>
    <w:rsid w:val="00AE500F"/>
    <w:rsid w:val="00B85D8B"/>
    <w:rsid w:val="00BA401B"/>
    <w:rsid w:val="00BA5076"/>
    <w:rsid w:val="00BE5307"/>
    <w:rsid w:val="00C25CE2"/>
    <w:rsid w:val="00C36959"/>
    <w:rsid w:val="00C45A32"/>
    <w:rsid w:val="00C53886"/>
    <w:rsid w:val="00C97D7A"/>
    <w:rsid w:val="00CC6D97"/>
    <w:rsid w:val="00CD6EFE"/>
    <w:rsid w:val="00CF7C66"/>
    <w:rsid w:val="00D0612A"/>
    <w:rsid w:val="00D47228"/>
    <w:rsid w:val="00D62D60"/>
    <w:rsid w:val="00D668FB"/>
    <w:rsid w:val="00DA47D0"/>
    <w:rsid w:val="00DE3B37"/>
    <w:rsid w:val="00E23715"/>
    <w:rsid w:val="00E57DB4"/>
    <w:rsid w:val="00E61CC6"/>
    <w:rsid w:val="00E8722D"/>
    <w:rsid w:val="00EA0400"/>
    <w:rsid w:val="00EC6D41"/>
    <w:rsid w:val="00ED058D"/>
    <w:rsid w:val="00ED7489"/>
    <w:rsid w:val="00F06638"/>
    <w:rsid w:val="00FD5F00"/>
    <w:rsid w:val="00FE5DED"/>
    <w:rsid w:val="00FF331E"/>
    <w:rsid w:val="00FF7B74"/>
    <w:rsid w:val="03915F69"/>
    <w:rsid w:val="04414F75"/>
    <w:rsid w:val="0D075544"/>
    <w:rsid w:val="0D0C75EE"/>
    <w:rsid w:val="1217431B"/>
    <w:rsid w:val="12CC0799"/>
    <w:rsid w:val="18367A2D"/>
    <w:rsid w:val="198971B3"/>
    <w:rsid w:val="1B542A73"/>
    <w:rsid w:val="1DAB7AC8"/>
    <w:rsid w:val="20660230"/>
    <w:rsid w:val="20992F7B"/>
    <w:rsid w:val="22AD39CF"/>
    <w:rsid w:val="23D86264"/>
    <w:rsid w:val="24CA2A12"/>
    <w:rsid w:val="24FF602C"/>
    <w:rsid w:val="268610B4"/>
    <w:rsid w:val="2853749A"/>
    <w:rsid w:val="3007431E"/>
    <w:rsid w:val="33732915"/>
    <w:rsid w:val="35236C5F"/>
    <w:rsid w:val="3A614135"/>
    <w:rsid w:val="3AA2053D"/>
    <w:rsid w:val="3D7C0435"/>
    <w:rsid w:val="3E0E72C9"/>
    <w:rsid w:val="3FF403D6"/>
    <w:rsid w:val="40815774"/>
    <w:rsid w:val="479F717B"/>
    <w:rsid w:val="47AA4F43"/>
    <w:rsid w:val="48A5629B"/>
    <w:rsid w:val="4EBE7A27"/>
    <w:rsid w:val="51BE0EB8"/>
    <w:rsid w:val="53EF2E57"/>
    <w:rsid w:val="5EE5000A"/>
    <w:rsid w:val="6199557F"/>
    <w:rsid w:val="61E243BD"/>
    <w:rsid w:val="676D4CF4"/>
    <w:rsid w:val="67D124C7"/>
    <w:rsid w:val="692E4D5B"/>
    <w:rsid w:val="698F343B"/>
    <w:rsid w:val="72EF04F4"/>
    <w:rsid w:val="752670AB"/>
    <w:rsid w:val="7B1A12EC"/>
    <w:rsid w:val="7BAE2977"/>
    <w:rsid w:val="7D1F21A3"/>
    <w:rsid w:val="7E9D6ED9"/>
    <w:rsid w:val="7FB77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line="560" w:lineRule="exact"/>
      <w:ind w:firstLine="200" w:firstLineChars="200"/>
      <w:outlineLvl w:val="0"/>
    </w:pPr>
    <w:rPr>
      <w:rFonts w:eastAsia="黑体"/>
      <w:b/>
      <w:bCs/>
      <w:kern w:val="44"/>
      <w:sz w:val="32"/>
      <w:szCs w:val="44"/>
    </w:rPr>
  </w:style>
  <w:style w:type="paragraph" w:styleId="4">
    <w:name w:val="heading 2"/>
    <w:basedOn w:val="1"/>
    <w:next w:val="1"/>
    <w:qFormat/>
    <w:uiPriority w:val="9"/>
    <w:pPr>
      <w:keepNext/>
      <w:keepLines/>
      <w:spacing w:before="260" w:after="260" w:line="416" w:lineRule="auto"/>
      <w:outlineLvl w:val="1"/>
    </w:pPr>
    <w:rPr>
      <w:rFonts w:ascii="等线 Light" w:hAnsi="等线 Light" w:eastAsia="等线 Light"/>
      <w:b/>
      <w:bCs/>
      <w:sz w:val="32"/>
      <w:szCs w:val="32"/>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spacing w:val="-6"/>
      <w:kern w:val="0"/>
      <w:sz w:val="27"/>
      <w:szCs w:val="27"/>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tabs>
        <w:tab w:val="left" w:pos="360"/>
      </w:tabs>
    </w:pPr>
    <w:rPr>
      <w:rFonts w:ascii="Arial" w:hAnsi="Arial" w:eastAsia="仿宋_GB2312" w:cs="宋体"/>
      <w:kern w:val="0"/>
      <w:sz w:val="28"/>
    </w:rPr>
  </w:style>
  <w:style w:type="paragraph" w:styleId="6">
    <w:name w:val="Plain Text"/>
    <w:basedOn w:val="1"/>
    <w:qFormat/>
    <w:uiPriority w:val="0"/>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footnote text"/>
    <w:basedOn w:val="1"/>
    <w:unhideWhenUsed/>
    <w:qFormat/>
    <w:uiPriority w:val="0"/>
    <w:pPr>
      <w:snapToGrid w:val="0"/>
      <w:jc w:val="left"/>
    </w:pPr>
    <w:rPr>
      <w:rFonts w:ascii="Calibri" w:hAnsi="Calibri" w:cs="黑体"/>
      <w:sz w:val="18"/>
      <w:szCs w:val="22"/>
    </w:rPr>
  </w:style>
  <w:style w:type="paragraph" w:styleId="10">
    <w:name w:val="Normal (Web)"/>
    <w:basedOn w:val="1"/>
    <w:qFormat/>
    <w:uiPriority w:val="0"/>
    <w:pPr>
      <w:jc w:val="left"/>
    </w:pPr>
    <w:rPr>
      <w:rFonts w:cs="Times New Roman"/>
      <w:kern w:val="0"/>
      <w:sz w:val="24"/>
    </w:rPr>
  </w:style>
  <w:style w:type="paragraph" w:styleId="11">
    <w:name w:val="Title"/>
    <w:basedOn w:val="1"/>
    <w:next w:val="1"/>
    <w:qFormat/>
    <w:uiPriority w:val="0"/>
    <w:pPr>
      <w:jc w:val="center"/>
      <w:outlineLvl w:val="0"/>
    </w:pPr>
    <w:rPr>
      <w:rFonts w:ascii="方正小标宋_GBK" w:hAnsi="方正小标宋_GBK" w:eastAsia="方正小标宋_GBK" w:cs="方正小标宋_GBK"/>
      <w:sz w:val="44"/>
      <w:szCs w:val="44"/>
    </w:rPr>
  </w:style>
  <w:style w:type="table" w:styleId="13">
    <w:name w:val="Table Grid"/>
    <w:basedOn w:val="12"/>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llowedHyperlink"/>
    <w:basedOn w:val="14"/>
    <w:qFormat/>
    <w:uiPriority w:val="0"/>
    <w:rPr>
      <w:color w:val="000000"/>
      <w:u w:val="none"/>
    </w:rPr>
  </w:style>
  <w:style w:type="character" w:styleId="16">
    <w:name w:val="HTML Definition"/>
    <w:basedOn w:val="14"/>
    <w:qFormat/>
    <w:uiPriority w:val="0"/>
  </w:style>
  <w:style w:type="character" w:styleId="17">
    <w:name w:val="HTML Variable"/>
    <w:basedOn w:val="14"/>
    <w:qFormat/>
    <w:uiPriority w:val="0"/>
  </w:style>
  <w:style w:type="character" w:styleId="18">
    <w:name w:val="Hyperlink"/>
    <w:basedOn w:val="14"/>
    <w:qFormat/>
    <w:uiPriority w:val="0"/>
    <w:rPr>
      <w:color w:val="000000"/>
      <w:u w:val="none"/>
    </w:rPr>
  </w:style>
  <w:style w:type="character" w:styleId="19">
    <w:name w:val="HTML Code"/>
    <w:basedOn w:val="14"/>
    <w:qFormat/>
    <w:uiPriority w:val="0"/>
    <w:rPr>
      <w:rFonts w:ascii="Courier New" w:hAnsi="Courier New"/>
      <w:sz w:val="20"/>
    </w:rPr>
  </w:style>
  <w:style w:type="character" w:styleId="20">
    <w:name w:val="HTML Cite"/>
    <w:basedOn w:val="14"/>
    <w:qFormat/>
    <w:uiPriority w:val="0"/>
  </w:style>
  <w:style w:type="character" w:styleId="21">
    <w:name w:val="footnote reference"/>
    <w:unhideWhenUsed/>
    <w:qFormat/>
    <w:uiPriority w:val="0"/>
    <w:rPr>
      <w:vertAlign w:val="superscript"/>
    </w:rPr>
  </w:style>
  <w:style w:type="character" w:styleId="22">
    <w:name w:val="HTML Sample"/>
    <w:basedOn w:val="14"/>
    <w:qFormat/>
    <w:uiPriority w:val="0"/>
    <w:rPr>
      <w:rFonts w:ascii="monospace" w:hAnsi="monospace" w:eastAsia="monospace" w:cs="monospace"/>
      <w:sz w:val="21"/>
      <w:szCs w:val="21"/>
    </w:rPr>
  </w:style>
  <w:style w:type="character" w:customStyle="1" w:styleId="23">
    <w:name w:val="place"/>
    <w:basedOn w:val="14"/>
    <w:qFormat/>
    <w:uiPriority w:val="0"/>
  </w:style>
  <w:style w:type="character" w:customStyle="1" w:styleId="24">
    <w:name w:val="place1"/>
    <w:basedOn w:val="14"/>
    <w:qFormat/>
    <w:uiPriority w:val="0"/>
    <w:rPr>
      <w:rFonts w:ascii="微软雅黑" w:hAnsi="微软雅黑" w:eastAsia="微软雅黑" w:cs="微软雅黑"/>
      <w:color w:val="888888"/>
      <w:sz w:val="25"/>
      <w:szCs w:val="25"/>
    </w:rPr>
  </w:style>
  <w:style w:type="character" w:customStyle="1" w:styleId="25">
    <w:name w:val="place2"/>
    <w:basedOn w:val="14"/>
    <w:qFormat/>
    <w:uiPriority w:val="0"/>
  </w:style>
  <w:style w:type="character" w:customStyle="1" w:styleId="26">
    <w:name w:val="place3"/>
    <w:basedOn w:val="14"/>
    <w:qFormat/>
    <w:uiPriority w:val="0"/>
  </w:style>
  <w:style w:type="character" w:customStyle="1" w:styleId="27">
    <w:name w:val="noline"/>
    <w:basedOn w:val="14"/>
    <w:qFormat/>
    <w:uiPriority w:val="0"/>
  </w:style>
  <w:style w:type="character" w:customStyle="1" w:styleId="28">
    <w:name w:val="font"/>
    <w:basedOn w:val="14"/>
    <w:qFormat/>
    <w:uiPriority w:val="0"/>
  </w:style>
  <w:style w:type="character" w:customStyle="1" w:styleId="29">
    <w:name w:val="font1"/>
    <w:basedOn w:val="14"/>
    <w:qFormat/>
    <w:uiPriority w:val="0"/>
  </w:style>
  <w:style w:type="character" w:customStyle="1" w:styleId="30">
    <w:name w:val="hover16"/>
    <w:basedOn w:val="14"/>
    <w:qFormat/>
    <w:uiPriority w:val="0"/>
    <w:rPr>
      <w:color w:val="025291"/>
    </w:rPr>
  </w:style>
  <w:style w:type="character" w:customStyle="1" w:styleId="31">
    <w:name w:val="laypage_curr"/>
    <w:basedOn w:val="14"/>
    <w:qFormat/>
    <w:uiPriority w:val="0"/>
    <w:rPr>
      <w:color w:val="FFFDF4"/>
      <w:shd w:val="clear" w:color="auto" w:fill="0B67A6"/>
    </w:rPr>
  </w:style>
  <w:style w:type="paragraph" w:customStyle="1" w:styleId="32">
    <w:name w:val="Default"/>
    <w:next w:val="1"/>
    <w:qFormat/>
    <w:uiPriority w:val="0"/>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 w:type="paragraph" w:customStyle="1" w:styleId="33">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styleId="34">
    <w:name w:val="List Paragraph"/>
    <w:basedOn w:val="1"/>
    <w:unhideWhenUsed/>
    <w:qFormat/>
    <w:uiPriority w:val="99"/>
    <w:pPr>
      <w:ind w:firstLine="420" w:firstLineChars="200"/>
    </w:pPr>
  </w:style>
  <w:style w:type="table" w:customStyle="1" w:styleId="35">
    <w:name w:val="TableGrid"/>
    <w:qFormat/>
    <w:uiPriority w:val="0"/>
    <w:rPr>
      <w:rFonts w:asciiTheme="minorHAnsi" w:hAnsiTheme="minorHAnsi" w:eastAsiaTheme="minorEastAsia" w:cstheme="minorBidi"/>
      <w:kern w:val="2"/>
      <w:sz w:val="21"/>
      <w:szCs w:val="22"/>
      <w14:ligatures w14:val="standardContextual"/>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3812</Words>
  <Characters>3854</Characters>
  <Lines>73</Lines>
  <Paragraphs>20</Paragraphs>
  <TotalTime>29</TotalTime>
  <ScaleCrop>false</ScaleCrop>
  <LinksUpToDate>false</LinksUpToDate>
  <CharactersWithSpaces>3901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2025-03-04T03:34:00Z</dcterms:created>
  <dc:creator>user</dc:creator>
  <cp:lastModifiedBy>任嘉木</cp:lastModifiedBy>
  <cp:lastPrinted>2022-03-11T02:28:00Z</cp:lastPrinted>
  <dcterms:modified xsi:type="dcterms:W3CDTF">2025-03-25T01:47:13Z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343ACB733BE74BAAB1DAAC6C2FC87093_12</vt:lpwstr>
  </property>
  <property fmtid="{D5CDD505-2E9C-101B-9397-08002B2CF9AE}" pid="4" name="KSOTemplateDocerSaveRecord">
    <vt:lpwstr>eyJoZGlkIjoiYTAyNGY2ZjA3NWVhYWU3YTJhNDc5NWVkOTgxYjhhNTQiLCJ1c2VySWQiOiIxNjc3Nzg5OTQyIn0=</vt:lpwstr>
  </property>
</Properties>
</file>