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重点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用水企业水效领跑者推荐表</w:t>
      </w:r>
      <w:bookmarkEnd w:id="0"/>
    </w:p>
    <w:p>
      <w:pPr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</w:p>
    <w:p>
      <w:pPr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 xml:space="preserve">填报单位（公章）                      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 xml:space="preserve">  联系人：                     联系电话：</w:t>
      </w:r>
    </w:p>
    <w:tbl>
      <w:tblPr>
        <w:tblStyle w:val="6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294"/>
        <w:gridCol w:w="1367"/>
        <w:gridCol w:w="1373"/>
        <w:gridCol w:w="2189"/>
        <w:gridCol w:w="2126"/>
        <w:gridCol w:w="1843"/>
        <w:gridCol w:w="1718"/>
        <w:gridCol w:w="1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企业类型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所属行业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年总产值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主要产品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取水量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（立方米）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主要产品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单位用水量指标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初审得分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</w:rPr>
        <w:t>注：1.填报单位指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</w:rPr>
        <w:t>级工业和信息化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lang w:eastAsia="zh-CN"/>
        </w:rPr>
        <w:t>局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8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4"/>
          <w:szCs w:val="24"/>
          <w:lang w:val="en-US" w:eastAsia="zh-CN" w:bidi="ar-SA"/>
        </w:rPr>
        <w:t>2.所属行业按照《办法》第四条（一）中所列行业填报。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480" w:firstLineChars="200"/>
        <w:textAlignment w:val="auto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4"/>
          <w:szCs w:val="24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lang w:val="en-US" w:eastAsia="zh-CN" w:bidi="ar-SA"/>
        </w:rPr>
        <w:t>.初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</w:rPr>
        <w:t>评得分指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lang w:eastAsia="zh-CN"/>
        </w:rPr>
        <w:t>填报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</w:rPr>
        <w:t>单位组织专家对申报企业进行打分，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lang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</w:rPr>
        <w:t>对打分结果负责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FB4E58"/>
    <w:rsid w:val="D7FB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2024-03-13T16:54:00Z</dcterms:created>
  <dc:creator>szy</dc:creator>
  <cp:lastModifiedBy>szy</cp:lastModifiedBy>
  <dcterms:modified xsi:type="dcterms:W3CDTF">2024-03-13T16:54:40Z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B54343B6EC1D19ECAA69F165B1063F90_41</vt:lpwstr>
  </property>
</Properties>
</file>