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default" w:ascii="Times New Roman Regular" w:hAnsi="Times New Roman Regular" w:eastAsia="黑体" w:cs="Times New Roman Regular"/>
          <w:b w:val="0"/>
          <w:bCs w:val="0"/>
          <w:kern w:val="2"/>
          <w:sz w:val="32"/>
          <w:szCs w:val="32"/>
          <w:lang w:val="en-US" w:eastAsia="zh-CN" w:bidi="ar-SA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  <w:t>山东省已公告环保装备制造业规范企业名单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kern w:val="2"/>
          <w:sz w:val="32"/>
          <w:szCs w:val="32"/>
          <w:lang w:val="en-US" w:eastAsia="zh-CN" w:bidi="ar-SA"/>
        </w:rPr>
        <w:t>（截至202</w:t>
      </w:r>
      <w:r>
        <w:rPr>
          <w:rFonts w:hint="eastAsia" w:ascii="Times New Roman" w:hAnsi="Times New Roman" w:eastAsia="方正楷体_GBK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楷体_GBK" w:cs="Times New Roman"/>
          <w:b w:val="0"/>
          <w:bCs w:val="0"/>
          <w:kern w:val="2"/>
          <w:sz w:val="32"/>
          <w:szCs w:val="32"/>
          <w:lang w:val="en-US" w:eastAsia="zh-CN" w:bidi="ar-SA"/>
        </w:rPr>
        <w:t>年3月）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符合《环保装备制造业（大气治理）规范条件》企业（</w:t>
      </w:r>
      <w:r>
        <w:rPr>
          <w:rFonts w:hint="eastAsia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4660"/>
        <w:gridCol w:w="1458"/>
        <w:gridCol w:w="13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山东国舜建设集团有限公司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山东海润环保科技有限公司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潍坊天洁环保科技有限公司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济南三康环保科技有限公司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山东皓隆环境科技有限公司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山东恒科环保设备有限公司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1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山东默锐环境产业股份有限公司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山东海汇环保设备有限公司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二、符合《环保装备制造业（污水治理）规范条件》企业（1</w:t>
      </w:r>
      <w:r>
        <w:rPr>
          <w:rFonts w:hint="eastAsia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4656"/>
        <w:gridCol w:w="1443"/>
        <w:gridCol w:w="1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（原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山东山大华特科技股份有限公司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济南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毅康科技有限公司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山东贝特尔环保科技有限公司</w:t>
            </w:r>
            <w:bookmarkStart w:id="0" w:name="_GoBack"/>
            <w:bookmarkEnd w:id="0"/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山东旭日环保工程有限公司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山东蓝驰环境科技股份有限公司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烟台金正环保科技有限公司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山东膜源水净化科技股份有限公司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山东旭能环保科技有限公司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山东海普欧环保设备科技有限公司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山东文远环保科技股份有限公司 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潍坊恒远环保水处理设备有限公司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山东和创智云环保装备有限公司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山东一博环保机械有限公司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符合《环保装备制造业（环境监测仪器）规范条件》企业（2家）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4658"/>
        <w:gridCol w:w="1458"/>
        <w:gridCol w:w="13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山东润通科技有限公司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山东海慧环境科技有限公司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符合《环保装备制造业（固废处理装备）规范条件》企业（</w:t>
      </w:r>
      <w:r>
        <w:rPr>
          <w:rFonts w:hint="eastAsia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黑体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525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4896"/>
        <w:gridCol w:w="1533"/>
        <w:gridCol w:w="1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济南恒誉环保科技股份有限公司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山东鹤见红旗环境科技有限公司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山东恒远利废技术股份有限公司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山东恒阳重工科技有限公司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功力机器有限公司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山东宇龙机械有限公司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济南锅炉集团有限公司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山东省济宁市同力机械股份有限公司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-20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备注：不包括青岛市。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40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AndChars" w:linePitch="634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C67446"/>
    <w:multiLevelType w:val="singleLevel"/>
    <w:tmpl w:val="DCC6744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F48BD"/>
    <w:rsid w:val="39DE73DE"/>
    <w:rsid w:val="5EDE1C52"/>
    <w:rsid w:val="7FDB1822"/>
    <w:rsid w:val="7FDFCD4B"/>
    <w:rsid w:val="DBFF48BD"/>
    <w:rsid w:val="F3F79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2024-03-30T00:03:00Z</dcterms:created>
  <dc:creator>szy</dc:creator>
  <cp:lastModifiedBy>szy</cp:lastModifiedBy>
  <dcterms:modified xsi:type="dcterms:W3CDTF">2024-03-28T16:28:32Z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67FF863F9EC0A5773F240566FE40B565_41</vt:lpwstr>
  </property>
</Properties>
</file>