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拟认定</w:t>
      </w:r>
      <w:r>
        <w:rPr>
          <w:rFonts w:ascii="Times New Roman" w:hAnsi="Times New Roman" w:eastAsia="方正小标宋简体" w:cs="Times New Roman"/>
          <w:sz w:val="44"/>
          <w:szCs w:val="44"/>
        </w:rPr>
        <w:t>“省长杯”工业设计大赛第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二</w:t>
      </w:r>
      <w:r>
        <w:rPr>
          <w:rFonts w:ascii="Times New Roman" w:hAnsi="Times New Roman" w:eastAsia="方正小标宋简体" w:cs="Times New Roman"/>
          <w:sz w:val="44"/>
          <w:szCs w:val="44"/>
        </w:rPr>
        <w:t>届纺织服装分赛金银铜奖名单</w:t>
      </w:r>
      <w:bookmarkStart w:id="0" w:name="_GoBack"/>
      <w:bookmarkEnd w:id="0"/>
    </w:p>
    <w:tbl>
      <w:tblPr>
        <w:tblStyle w:val="5"/>
        <w:tblW w:w="499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082"/>
        <w:gridCol w:w="2715"/>
        <w:gridCol w:w="2647"/>
        <w:gridCol w:w="948"/>
        <w:gridCol w:w="9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序号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类别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作品名称</w:t>
            </w:r>
          </w:p>
        </w:tc>
        <w:tc>
          <w:tcPr>
            <w:tcW w:w="1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申报单位/个人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市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建议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奖项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1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家用纺织品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“旖旎时光”微纳米镶嵌纺抑菌家纺套件</w:t>
            </w:r>
          </w:p>
        </w:tc>
        <w:tc>
          <w:tcPr>
            <w:tcW w:w="1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山东魏桥创业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集团有限公司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滨州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金奖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2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服装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服饰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新型作战系统携行具</w:t>
            </w:r>
          </w:p>
        </w:tc>
        <w:tc>
          <w:tcPr>
            <w:tcW w:w="1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金猴集团威海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皮具有限公司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威海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金奖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3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家用纺织品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会呼吸的床单</w:t>
            </w:r>
          </w:p>
        </w:tc>
        <w:tc>
          <w:tcPr>
            <w:tcW w:w="1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烟台明远创意生活科技股份有限公司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烟台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金奖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4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面料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艺境时尚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面料</w:t>
            </w:r>
          </w:p>
        </w:tc>
        <w:tc>
          <w:tcPr>
            <w:tcW w:w="1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鲁泰纺织股份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有限公司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淄博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银奖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5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产业用纺织品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多功能复合动力单绳</w:t>
            </w:r>
          </w:p>
        </w:tc>
        <w:tc>
          <w:tcPr>
            <w:tcW w:w="1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鲁普耐特集团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有限公司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泰安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银奖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6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面料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蝉翼霓裳·羊毛桑蚕丝超薄面料</w:t>
            </w:r>
          </w:p>
        </w:tc>
        <w:tc>
          <w:tcPr>
            <w:tcW w:w="1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山东南山智尚科技股份有限公司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烟台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银奖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7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鲁锦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鲁锦新纹样设计</w:t>
            </w:r>
          </w:p>
        </w:tc>
        <w:tc>
          <w:tcPr>
            <w:tcW w:w="1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山东劳动职业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技术学院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济南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银奖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8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家用纺织品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“山河锦绣”三重科技环保地毯</w:t>
            </w:r>
          </w:p>
        </w:tc>
        <w:tc>
          <w:tcPr>
            <w:tcW w:w="1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滨州东方地毯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有限公司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滨州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银奖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9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家用纺织品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高端可水洗抗菌防螨千层棉被</w:t>
            </w:r>
          </w:p>
        </w:tc>
        <w:tc>
          <w:tcPr>
            <w:tcW w:w="1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山东鑫瑞娜家纺股份有限公司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德州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银奖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10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产业用纺织品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睡睡平安-身体压力管理褥疮预防床垫</w:t>
            </w:r>
          </w:p>
        </w:tc>
        <w:tc>
          <w:tcPr>
            <w:tcW w:w="1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青岛大学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青岛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银奖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11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家用纺织品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炫彩花语芳香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毛巾</w:t>
            </w:r>
          </w:p>
        </w:tc>
        <w:tc>
          <w:tcPr>
            <w:tcW w:w="1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滨州亚光家纺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有限公司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滨州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银奖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12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服装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服饰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防割防跌撞柔性科技防护运动服</w:t>
            </w:r>
          </w:p>
        </w:tc>
        <w:tc>
          <w:tcPr>
            <w:tcW w:w="1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潍坊尚德服饰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有限公司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潍坊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银奖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13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家用纺织品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国货潮品真丝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菌草床品</w:t>
            </w:r>
          </w:p>
        </w:tc>
        <w:tc>
          <w:tcPr>
            <w:tcW w:w="1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淄博大染坊丝绸集团有限公司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淄博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银奖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14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服装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服饰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尘世旅者</w:t>
            </w:r>
          </w:p>
        </w:tc>
        <w:tc>
          <w:tcPr>
            <w:tcW w:w="1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山东迪尚职业工装集团有限公司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威海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银奖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15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纺织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机械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止口缝制模板</w:t>
            </w:r>
          </w:p>
        </w:tc>
        <w:tc>
          <w:tcPr>
            <w:tcW w:w="1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山东希努尔男装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有限公司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潍坊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银奖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16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家用纺织品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眠眠圈智能薄垫</w:t>
            </w:r>
          </w:p>
        </w:tc>
        <w:tc>
          <w:tcPr>
            <w:tcW w:w="1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愉悦家纺有限公司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滨州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铜奖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17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服装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服饰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TANBOER快开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羽绒服</w:t>
            </w:r>
          </w:p>
        </w:tc>
        <w:tc>
          <w:tcPr>
            <w:tcW w:w="1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青州市坦博尔服饰股份有限公司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潍坊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铜奖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18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纱线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生态功能性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舒意色纺纱</w:t>
            </w:r>
          </w:p>
        </w:tc>
        <w:tc>
          <w:tcPr>
            <w:tcW w:w="1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汶上如意纤维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科技有限公司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济宁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铜奖</w:t>
            </w:r>
          </w:p>
        </w:tc>
      </w:tr>
      <w:tr>
        <w:trPr>
          <w:trHeight w:val="659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19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纱线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瑾丝绒</w:t>
            </w:r>
          </w:p>
        </w:tc>
        <w:tc>
          <w:tcPr>
            <w:tcW w:w="1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山东德信羊绒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科技有限公司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德州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铜奖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20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服装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服饰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回响</w:t>
            </w:r>
          </w:p>
        </w:tc>
        <w:tc>
          <w:tcPr>
            <w:tcW w:w="1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山东工艺美术学院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济南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铜奖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21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纱线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热湃®气凝胶蓄热抑菌聚酯纤维纱线</w:t>
            </w:r>
          </w:p>
        </w:tc>
        <w:tc>
          <w:tcPr>
            <w:tcW w:w="1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山东稀有科技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发展有限公司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济南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铜奖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22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印染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“醉朦胧”海藻纤维染色系列产品</w:t>
            </w:r>
          </w:p>
        </w:tc>
        <w:tc>
          <w:tcPr>
            <w:tcW w:w="1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华纺股份有限公司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滨州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铜奖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23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家用纺织品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鲁韵·锦绣</w:t>
            </w:r>
          </w:p>
        </w:tc>
        <w:tc>
          <w:tcPr>
            <w:tcW w:w="1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烟台明远创意生活科技股份有限公司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烟台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铜奖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24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服装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服饰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白绒诗韵裳--AI中式白色毛呢系列</w:t>
            </w:r>
          </w:p>
        </w:tc>
        <w:tc>
          <w:tcPr>
            <w:tcW w:w="1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山东岱银纺织集团股份有限公司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泰安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铜奖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25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家用纺织品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“编织”未来</w:t>
            </w:r>
          </w:p>
        </w:tc>
        <w:tc>
          <w:tcPr>
            <w:tcW w:w="1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临沂科技职业学院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临沂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铜奖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26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鲁锦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锦之夭夭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灼灼其华</w:t>
            </w:r>
          </w:p>
        </w:tc>
        <w:tc>
          <w:tcPr>
            <w:tcW w:w="1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山东服装职业学院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泰安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铜奖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27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面料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Surforce纳米纤维膜</w:t>
            </w:r>
          </w:p>
        </w:tc>
        <w:tc>
          <w:tcPr>
            <w:tcW w:w="1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联润翔（青岛）纺织科技有限公司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青岛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铜奖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28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鲁锦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鲁锦与牛仔邂逅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马面裙</w:t>
            </w:r>
          </w:p>
        </w:tc>
        <w:tc>
          <w:tcPr>
            <w:tcW w:w="1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 xml:space="preserve">济南工程职业技术学院 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济南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铜奖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29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鲁锦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抬花轿挂牡丹鲁锦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桌旗系列</w:t>
            </w:r>
          </w:p>
        </w:tc>
        <w:tc>
          <w:tcPr>
            <w:tcW w:w="1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鄄城县鲁锦工艺品有限责任公司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菏泽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铜奖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30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面料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“爱布适肤”高档色织水洗面料</w:t>
            </w:r>
          </w:p>
        </w:tc>
        <w:tc>
          <w:tcPr>
            <w:tcW w:w="1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冠县鑫昌纺织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有限责任公司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聊城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铜奖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31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纱线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艾草莱赛尔纤维</w:t>
            </w:r>
          </w:p>
        </w:tc>
        <w:tc>
          <w:tcPr>
            <w:tcW w:w="1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夏津鸿泰鼎新材料科技有限公司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德州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铜奖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32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服装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服饰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时尚多功能性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V领女上衣</w:t>
            </w:r>
          </w:p>
        </w:tc>
        <w:tc>
          <w:tcPr>
            <w:tcW w:w="1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烟台亚琦纺织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有限公司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烟台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铜奖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33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服装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服饰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锦色生香</w:t>
            </w:r>
          </w:p>
        </w:tc>
        <w:tc>
          <w:tcPr>
            <w:tcW w:w="1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山东科技职业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学院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潍坊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铜奖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34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服装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服饰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lang w:val="en-US" w:eastAsia="zh-CN"/>
              </w:rPr>
              <w:t>水压透湿5K拒水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lang w:val="en-US" w:eastAsia="zh-CN"/>
              </w:rPr>
              <w:t>防寒羽绒服</w:t>
            </w:r>
          </w:p>
        </w:tc>
        <w:tc>
          <w:tcPr>
            <w:tcW w:w="1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lang w:val="en-US" w:eastAsia="zh-CN"/>
              </w:rPr>
              <w:t>济南鸿天服装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lang w:val="en-US" w:eastAsia="zh-CN"/>
              </w:rPr>
              <w:t>有限公司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济南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铜奖</w:t>
            </w:r>
          </w:p>
        </w:tc>
      </w:tr>
      <w:tr>
        <w:trPr>
          <w:trHeight w:val="659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35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家用纺织品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牡丹花开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四季凝香</w:t>
            </w:r>
          </w:p>
        </w:tc>
        <w:tc>
          <w:tcPr>
            <w:tcW w:w="1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威海市芸祥绣品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有限公司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威海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铜奖</w:t>
            </w:r>
          </w:p>
        </w:tc>
      </w:tr>
    </w:tbl>
    <w:p>
      <w:pPr>
        <w:widowControl/>
        <w:adjustRightInd w:val="0"/>
        <w:snapToGrid w:val="0"/>
        <w:spacing w:line="400" w:lineRule="exact"/>
        <w:jc w:val="center"/>
        <w:textAlignment w:val="center"/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bidi="ar"/>
        </w:rPr>
      </w:pPr>
    </w:p>
    <w:p>
      <w:pPr>
        <w:widowControl/>
        <w:spacing w:line="500" w:lineRule="exact"/>
        <w:jc w:val="center"/>
        <w:textAlignment w:val="center"/>
        <w:rPr>
          <w:color w:val="000000"/>
          <w:kern w:val="0"/>
          <w:sz w:val="28"/>
          <w:szCs w:val="28"/>
          <w:lang w:bidi="ar"/>
        </w:rPr>
        <w:sectPr>
          <w:pgSz w:w="11906" w:h="16838"/>
          <w:pgMar w:top="1418" w:right="1474" w:bottom="1134" w:left="1474" w:header="851" w:footer="1134" w:gutter="0"/>
          <w:cols w:space="720" w:num="1"/>
          <w:docGrid w:type="linesAndChars" w:linePitch="579" w:charSpace="-842"/>
        </w:sectPr>
      </w:pPr>
    </w:p>
    <w:p>
      <w:pPr>
        <w:widowControl/>
        <w:spacing w:line="500" w:lineRule="exact"/>
        <w:jc w:val="both"/>
        <w:textAlignment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rPr>
          <w:rFonts w:ascii="Times New Roman" w:hAnsi="Times New Roman" w:eastAsia="方正小标宋简体" w:cs="Times New Roman"/>
          <w:spacing w:val="-20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拟认定</w:t>
      </w:r>
      <w:r>
        <w:rPr>
          <w:rFonts w:ascii="Times New Roman" w:hAnsi="Times New Roman" w:eastAsia="方正小标宋简体" w:cs="Times New Roman"/>
          <w:spacing w:val="-20"/>
          <w:sz w:val="44"/>
          <w:szCs w:val="44"/>
        </w:rPr>
        <w:t>“省长杯”工业设计大赛第</w:t>
      </w:r>
      <w:r>
        <w:rPr>
          <w:rFonts w:hint="eastAsia" w:ascii="Times New Roman" w:hAnsi="Times New Roman" w:eastAsia="方正小标宋简体" w:cs="Times New Roman"/>
          <w:spacing w:val="-20"/>
          <w:sz w:val="44"/>
          <w:szCs w:val="44"/>
        </w:rPr>
        <w:t>二</w:t>
      </w:r>
      <w:r>
        <w:rPr>
          <w:rFonts w:ascii="Times New Roman" w:hAnsi="Times New Roman" w:eastAsia="方正小标宋简体" w:cs="Times New Roman"/>
          <w:spacing w:val="-20"/>
          <w:sz w:val="44"/>
          <w:szCs w:val="44"/>
        </w:rPr>
        <w:t>届纺织服装分赛</w:t>
      </w:r>
      <w:r>
        <w:rPr>
          <w:rFonts w:ascii="Times New Roman" w:hAnsi="Times New Roman" w:eastAsia="方正小标宋简体" w:cs="Times New Roman"/>
          <w:sz w:val="44"/>
          <w:szCs w:val="44"/>
        </w:rPr>
        <w:t>新星奖名单</w:t>
      </w:r>
    </w:p>
    <w:tbl>
      <w:tblPr>
        <w:tblStyle w:val="5"/>
        <w:tblW w:w="50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623"/>
        <w:gridCol w:w="2014"/>
        <w:gridCol w:w="2464"/>
        <w:gridCol w:w="1102"/>
        <w:gridCol w:w="7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类别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作品名称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申报单位/个人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主创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鲁锦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鲁锦画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—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千里江山图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山东乡韵鲁锦纺织品股份有限公司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赵轩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菏泽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鲁锦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锦尚年华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山东艺术学院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张艺帆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鲁锦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鲁锦“鲁韵锦色”主题系列产品设计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山东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女子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学院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楚琳雅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服装服饰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默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山东工艺美术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学院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张薇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家用纺织品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神经退行性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疾病监测用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智能地毯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青岛大学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刘红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青岛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纺织机械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智能牵引拖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布轮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淄博冠中工业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设计研究院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沈文政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鲁锦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锦艺新章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德州学院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钟正根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服装服饰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寻梦国风·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情系华夏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山东迪尚职业工装集团有限公司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杨子婳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服装服饰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科技御寒商务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系列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天马服装集团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有限公司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高超赛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鲁锦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鲁锦设计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山东艺术学院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秦嘉莹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家用纺织品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“慢享自然”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毛巾系列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山东金号家纺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集团有限公司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曹晨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聊城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服装服饰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青恋子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汶上县纺织服装产业研究所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杨慧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鲁锦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十二锦宝——鲁锦生肖抱枕设计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山东艺术学院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潘俊如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鲁锦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勿庸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德州学院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胡玉滢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服装服饰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东方意蕴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青岛酷特智能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股份有限公司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刘佳乐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青岛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服装服饰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唐风釉彩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烟台南山学院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姚文云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印染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润壤草木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青岛恒星科技学院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王枫凯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青岛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服装服饰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清瑾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山东理工大学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蒋若彤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19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服装服饰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浮岚-新中式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制式校服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山东耶莉娅服装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集团有限公司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马雯雯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家用纺织品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国粹系列—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抱枕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山东轻工职业学院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郝梦雪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服装服饰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点翠艺术的古韵今言·马面裙设计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山东极智生活科技有限公司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王冉冉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服装服饰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“蝴蝶效应”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创意女装系列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烟台南山学院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孟文静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服装服饰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功能性病号服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山东千榕科技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有限公司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宋暖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服装服饰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采薇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山东科技职业学院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梅傲雪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家用纺织品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纸韵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山东服装职业学院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丁玉欣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泰安</w:t>
            </w:r>
          </w:p>
        </w:tc>
      </w:tr>
    </w:tbl>
    <w:p>
      <w:pPr>
        <w:widowControl/>
        <w:adjustRightInd w:val="0"/>
        <w:snapToGrid w:val="0"/>
        <w:spacing w:line="560" w:lineRule="exact"/>
        <w:jc w:val="left"/>
        <w:textAlignment w:val="center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kNjE5OGNiN2M5M2MzYWVjZTRiYmExZDA1MTA4Y2IifQ=="/>
    <w:docVar w:name="KSO_WPS_MARK_KEY" w:val="32fe1fd2-e2b4-406a-9a8e-c0b526c9d541"/>
  </w:docVars>
  <w:rsids>
    <w:rsidRoot w:val="1BBC0E33"/>
    <w:rsid w:val="01CE392D"/>
    <w:rsid w:val="094A3940"/>
    <w:rsid w:val="0DFC1103"/>
    <w:rsid w:val="17583913"/>
    <w:rsid w:val="1AD969A8"/>
    <w:rsid w:val="1BBC0E33"/>
    <w:rsid w:val="1E1A20CB"/>
    <w:rsid w:val="2054682E"/>
    <w:rsid w:val="218D2FE1"/>
    <w:rsid w:val="272D4FDF"/>
    <w:rsid w:val="2ABF60BD"/>
    <w:rsid w:val="31552971"/>
    <w:rsid w:val="39482D1F"/>
    <w:rsid w:val="39CC50D0"/>
    <w:rsid w:val="433C762F"/>
    <w:rsid w:val="439E52B0"/>
    <w:rsid w:val="474D4EB6"/>
    <w:rsid w:val="5D9924EB"/>
    <w:rsid w:val="72D81754"/>
    <w:rsid w:val="778F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"/>
    <w:basedOn w:val="1"/>
    <w:qFormat/>
    <w:uiPriority w:val="0"/>
    <w:pPr>
      <w:spacing w:line="360" w:lineRule="auto"/>
    </w:pPr>
    <w:rPr>
      <w:rFonts w:ascii="仿宋_GB2312" w:hAnsi="Times New Roman" w:eastAsia="仿宋_GB2312" w:cs="仿宋_GB2312"/>
      <w:sz w:val="32"/>
      <w:szCs w:val="32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7052</Words>
  <Characters>8248</Characters>
  <Lines>0</Lines>
  <Paragraphs>0</Paragraphs>
  <TotalTime>14</TotalTime>
  <ScaleCrop>false</ScaleCrop>
  <LinksUpToDate>false</LinksUpToDate>
  <CharactersWithSpaces>8441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2024-08-21T07:57:00Z</dcterms:created>
  <dc:creator>郁小宇</dc:creator>
  <cp:lastModifiedBy>ljn</cp:lastModifiedBy>
  <cp:lastPrinted>2024-08-27T01:21:49Z</cp:lastPrinted>
  <dcterms:modified xsi:type="dcterms:W3CDTF">2024-08-27T01:23:59Z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231B47D269304FF7A81B91B7E3AED556_13</vt:lpwstr>
  </property>
</Properties>
</file>