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D15" w:rsidRDefault="001B6D15" w:rsidP="001B6D15">
      <w:pPr>
        <w:widowControl/>
        <w:kinsoku w:val="0"/>
        <w:autoSpaceDE w:val="0"/>
        <w:autoSpaceDN w:val="0"/>
        <w:adjustRightInd w:val="0"/>
        <w:snapToGrid w:val="0"/>
        <w:spacing w:line="61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28"/>
          <w:szCs w:val="28"/>
        </w:rPr>
      </w:pPr>
      <w:r w:rsidRPr="00931F88">
        <w:rPr>
          <w:rFonts w:ascii="黑体" w:eastAsia="黑体" w:hAnsi="黑体" w:cs="黑体" w:hint="eastAsia"/>
          <w:snapToGrid w:val="0"/>
          <w:color w:val="000000"/>
          <w:spacing w:val="-5"/>
          <w:kern w:val="0"/>
          <w:sz w:val="32"/>
          <w:szCs w:val="32"/>
        </w:rPr>
        <w:t>附件</w:t>
      </w:r>
      <w:r w:rsidRPr="00931F88">
        <w:rPr>
          <w:rFonts w:ascii="黑体" w:eastAsia="黑体" w:hAnsi="黑体" w:cs="黑体"/>
          <w:snapToGrid w:val="0"/>
          <w:color w:val="000000"/>
          <w:spacing w:val="-5"/>
          <w:kern w:val="0"/>
          <w:sz w:val="32"/>
          <w:szCs w:val="32"/>
        </w:rPr>
        <w:t>3</w:t>
      </w:r>
    </w:p>
    <w:p w:rsidR="001B6D15" w:rsidRDefault="001B6D15" w:rsidP="001B6D15">
      <w:pPr>
        <w:widowControl/>
        <w:kinsoku w:val="0"/>
        <w:autoSpaceDE w:val="0"/>
        <w:autoSpaceDN w:val="0"/>
        <w:adjustRightInd w:val="0"/>
        <w:snapToGrid w:val="0"/>
        <w:spacing w:line="610" w:lineRule="exact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spacing w:val="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5"/>
          <w:kern w:val="0"/>
          <w:sz w:val="44"/>
          <w:szCs w:val="44"/>
        </w:rPr>
        <w:t>专精特新中小企业“一月一链”投融资路演活动统计表</w:t>
      </w:r>
    </w:p>
    <w:p w:rsidR="001B6D15" w:rsidRDefault="001B6D15" w:rsidP="001B6D15">
      <w:pPr>
        <w:pStyle w:val="a5"/>
      </w:pPr>
    </w:p>
    <w:p w:rsidR="001B6D15" w:rsidRDefault="001B6D15" w:rsidP="001B6D15">
      <w:pPr>
        <w:kinsoku w:val="0"/>
        <w:autoSpaceDE w:val="0"/>
        <w:autoSpaceDN w:val="0"/>
        <w:adjustRightInd w:val="0"/>
        <w:snapToGrid w:val="0"/>
        <w:spacing w:line="610" w:lineRule="exact"/>
        <w:ind w:firstLineChars="100" w:firstLine="248"/>
        <w:jc w:val="left"/>
        <w:textAlignment w:val="baseline"/>
        <w:rPr>
          <w:rFonts w:ascii="仿宋_GB2312" w:eastAsia="仿宋_GB2312" w:hAnsi="仿宋_GB2312" w:cs="仿宋_GB2312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</w:rPr>
        <w:t>填报单位（盖章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41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00000"/>
          <w:spacing w:val="-16"/>
          <w:kern w:val="0"/>
          <w:sz w:val="28"/>
          <w:szCs w:val="28"/>
        </w:rPr>
        <w:t>)：                             填报时间：</w:t>
      </w:r>
    </w:p>
    <w:p w:rsidR="001B6D15" w:rsidRDefault="001B6D15" w:rsidP="001B6D15">
      <w:pPr>
        <w:widowControl/>
        <w:kinsoku w:val="0"/>
        <w:autoSpaceDE w:val="0"/>
        <w:autoSpaceDN w:val="0"/>
        <w:adjustRightInd w:val="0"/>
        <w:snapToGrid w:val="0"/>
        <w:spacing w:line="190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4"/>
        <w:gridCol w:w="1889"/>
        <w:gridCol w:w="1905"/>
        <w:gridCol w:w="1838"/>
        <w:gridCol w:w="1791"/>
        <w:gridCol w:w="2170"/>
        <w:gridCol w:w="2391"/>
      </w:tblGrid>
      <w:tr w:rsidR="001B6D15" w:rsidTr="00BC4E33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69" w:line="219" w:lineRule="auto"/>
              <w:ind w:left="88"/>
              <w:jc w:val="left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pacing w:val="-6"/>
                <w:sz w:val="24"/>
                <w:lang w:eastAsia="en-US"/>
              </w:rPr>
              <w:t>一、基本情况</w:t>
            </w:r>
          </w:p>
        </w:tc>
      </w:tr>
      <w:tr w:rsidR="001B6D15" w:rsidTr="00BC4E33">
        <w:trPr>
          <w:trHeight w:val="1088"/>
          <w:jc w:val="center"/>
        </w:trPr>
        <w:tc>
          <w:tcPr>
            <w:tcW w:w="704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累计举办路演活动场次（场）</w:t>
            </w:r>
          </w:p>
        </w:tc>
        <w:tc>
          <w:tcPr>
            <w:tcW w:w="677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其中省级活动场次（场）</w:t>
            </w:r>
          </w:p>
        </w:tc>
        <w:tc>
          <w:tcPr>
            <w:tcW w:w="683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其中市县活动场次（场）</w:t>
            </w:r>
          </w:p>
        </w:tc>
        <w:tc>
          <w:tcPr>
            <w:tcW w:w="659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其中联合路演活动场次（场）</w:t>
            </w:r>
          </w:p>
        </w:tc>
        <w:tc>
          <w:tcPr>
            <w:tcW w:w="642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累计参与投资机构数量（家）</w:t>
            </w:r>
          </w:p>
        </w:tc>
        <w:tc>
          <w:tcPr>
            <w:tcW w:w="778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其中地方政府引导基金（家）</w:t>
            </w:r>
          </w:p>
        </w:tc>
        <w:tc>
          <w:tcPr>
            <w:tcW w:w="858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企业融资需求（万元）</w:t>
            </w:r>
          </w:p>
        </w:tc>
      </w:tr>
      <w:tr w:rsidR="001B6D15" w:rsidTr="00BC4E33">
        <w:trPr>
          <w:trHeight w:val="600"/>
          <w:jc w:val="center"/>
        </w:trPr>
        <w:tc>
          <w:tcPr>
            <w:tcW w:w="704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677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683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659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642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778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  <w:tc>
          <w:tcPr>
            <w:tcW w:w="858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</w:rPr>
            </w:pPr>
          </w:p>
        </w:tc>
      </w:tr>
      <w:tr w:rsidR="001B6D15" w:rsidTr="00BC4E33">
        <w:trPr>
          <w:trHeight w:val="567"/>
          <w:jc w:val="center"/>
        </w:trPr>
        <w:tc>
          <w:tcPr>
            <w:tcW w:w="5000" w:type="pct"/>
            <w:gridSpan w:val="7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71"/>
              <w:ind w:left="88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黑体" w:eastAsia="黑体" w:hAnsi="黑体" w:cs="黑体" w:hint="eastAsia"/>
                <w:snapToGrid w:val="0"/>
                <w:color w:val="000000"/>
                <w:spacing w:val="-6"/>
                <w:sz w:val="24"/>
                <w:lang w:eastAsia="en-US"/>
              </w:rPr>
              <w:t>二、对接成效</w:t>
            </w:r>
          </w:p>
        </w:tc>
      </w:tr>
      <w:tr w:rsidR="001B6D15" w:rsidTr="00BC4E33">
        <w:trPr>
          <w:trHeight w:val="379"/>
          <w:jc w:val="center"/>
        </w:trPr>
        <w:tc>
          <w:tcPr>
            <w:tcW w:w="2063" w:type="pct"/>
            <w:gridSpan w:val="3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  <w:lang w:eastAsia="en-US"/>
              </w:rPr>
              <w:t>累计参与中小企业数</w:t>
            </w:r>
          </w:p>
        </w:tc>
        <w:tc>
          <w:tcPr>
            <w:tcW w:w="659" w:type="pct"/>
            <w:vMerge w:val="restart"/>
            <w:tcBorders>
              <w:bottom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累计达成股权融资意向（项）</w:t>
            </w:r>
          </w:p>
        </w:tc>
        <w:tc>
          <w:tcPr>
            <w:tcW w:w="642" w:type="pct"/>
            <w:vMerge w:val="restart"/>
            <w:tcBorders>
              <w:bottom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累计股权融资金额（万元）</w:t>
            </w:r>
          </w:p>
        </w:tc>
        <w:tc>
          <w:tcPr>
            <w:tcW w:w="778" w:type="pct"/>
            <w:vMerge w:val="restart"/>
            <w:tcBorders>
              <w:bottom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累计达成其他融资意向（项）</w:t>
            </w:r>
          </w:p>
        </w:tc>
        <w:tc>
          <w:tcPr>
            <w:tcW w:w="858" w:type="pct"/>
            <w:vMerge w:val="restart"/>
            <w:tcBorders>
              <w:bottom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其他融资金额（万元）</w:t>
            </w:r>
          </w:p>
        </w:tc>
      </w:tr>
      <w:tr w:rsidR="001B6D15" w:rsidTr="00BC4E33">
        <w:trPr>
          <w:trHeight w:val="1048"/>
          <w:jc w:val="center"/>
        </w:trPr>
        <w:tc>
          <w:tcPr>
            <w:tcW w:w="704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专精特新中小企业（家）</w:t>
            </w:r>
          </w:p>
        </w:tc>
        <w:tc>
          <w:tcPr>
            <w:tcW w:w="677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“小巨人”企业</w:t>
            </w:r>
          </w:p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</w:rPr>
              <w:t>（家）</w:t>
            </w:r>
          </w:p>
        </w:tc>
        <w:tc>
          <w:tcPr>
            <w:tcW w:w="683" w:type="pct"/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spacing w:val="-2"/>
                <w:sz w:val="24"/>
                <w:lang w:eastAsia="en-US"/>
              </w:rPr>
              <w:t>合计</w:t>
            </w:r>
          </w:p>
        </w:tc>
        <w:tc>
          <w:tcPr>
            <w:tcW w:w="659" w:type="pct"/>
            <w:vMerge/>
            <w:tcBorders>
              <w:top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</w:p>
        </w:tc>
        <w:tc>
          <w:tcPr>
            <w:tcW w:w="778" w:type="pct"/>
            <w:vMerge/>
            <w:tcBorders>
              <w:top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  <w:vAlign w:val="center"/>
          </w:tcPr>
          <w:p w:rsidR="001B6D15" w:rsidRDefault="001B6D15" w:rsidP="00BC4E33">
            <w:pPr>
              <w:kinsoku w:val="0"/>
              <w:autoSpaceDE w:val="0"/>
              <w:autoSpaceDN w:val="0"/>
              <w:adjustRightInd w:val="0"/>
              <w:snapToGrid w:val="0"/>
              <w:spacing w:before="114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1B6D15" w:rsidTr="00BC4E33">
        <w:trPr>
          <w:trHeight w:val="520"/>
          <w:jc w:val="center"/>
        </w:trPr>
        <w:tc>
          <w:tcPr>
            <w:tcW w:w="704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77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83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59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642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778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858" w:type="pct"/>
            <w:vAlign w:val="center"/>
          </w:tcPr>
          <w:p w:rsidR="001B6D15" w:rsidRDefault="001B6D15" w:rsidP="00BC4E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napToGrid w:val="0"/>
                <w:color w:val="000000"/>
                <w:sz w:val="24"/>
                <w:lang w:eastAsia="en-US"/>
              </w:rPr>
            </w:pPr>
          </w:p>
        </w:tc>
      </w:tr>
    </w:tbl>
    <w:p w:rsidR="001B6D15" w:rsidRDefault="001B6D15" w:rsidP="001B6D15">
      <w:pPr>
        <w:kinsoku w:val="0"/>
        <w:autoSpaceDE w:val="0"/>
        <w:autoSpaceDN w:val="0"/>
        <w:adjustRightInd w:val="0"/>
        <w:snapToGrid w:val="0"/>
        <w:spacing w:line="500" w:lineRule="exact"/>
        <w:ind w:firstLineChars="150" w:firstLine="324"/>
        <w:jc w:val="left"/>
        <w:textAlignment w:val="baseline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-12"/>
          <w:kern w:val="0"/>
          <w:sz w:val="24"/>
          <w:lang w:eastAsia="en-US"/>
        </w:rPr>
        <w:t>填报人：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4"/>
        </w:rPr>
        <w:t xml:space="preserve"> </w:t>
      </w:r>
      <w:r>
        <w:rPr>
          <w:rFonts w:ascii="仿宋_GB2312" w:eastAsia="仿宋_GB2312" w:hAnsi="仿宋_GB2312" w:cs="仿宋_GB2312"/>
          <w:snapToGrid w:val="0"/>
          <w:color w:val="000000"/>
          <w:kern w:val="0"/>
          <w:sz w:val="24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sz w:val="24"/>
        </w:rPr>
        <w:t>联系电话：</w:t>
      </w:r>
    </w:p>
    <w:p w:rsidR="007666A4" w:rsidRDefault="007666A4" w:rsidP="001B6D15">
      <w:pPr>
        <w:rPr>
          <w:rFonts w:hint="eastAsia"/>
        </w:rPr>
      </w:pPr>
      <w:bookmarkStart w:id="0" w:name="_GoBack"/>
      <w:bookmarkEnd w:id="0"/>
    </w:p>
    <w:sectPr w:rsidR="007666A4" w:rsidSect="001B6D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3B7" w:rsidRDefault="004853B7" w:rsidP="001B6D15">
      <w:r>
        <w:separator/>
      </w:r>
    </w:p>
  </w:endnote>
  <w:endnote w:type="continuationSeparator" w:id="0">
    <w:p w:rsidR="004853B7" w:rsidRDefault="004853B7" w:rsidP="001B6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3B7" w:rsidRDefault="004853B7" w:rsidP="001B6D15">
      <w:r>
        <w:separator/>
      </w:r>
    </w:p>
  </w:footnote>
  <w:footnote w:type="continuationSeparator" w:id="0">
    <w:p w:rsidR="004853B7" w:rsidRDefault="004853B7" w:rsidP="001B6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C6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8641E"/>
    <w:rsid w:val="001A7965"/>
    <w:rsid w:val="001B5036"/>
    <w:rsid w:val="001B6D15"/>
    <w:rsid w:val="001C4511"/>
    <w:rsid w:val="001C4A74"/>
    <w:rsid w:val="001E541E"/>
    <w:rsid w:val="001F569A"/>
    <w:rsid w:val="001F62A6"/>
    <w:rsid w:val="002034B6"/>
    <w:rsid w:val="0020549B"/>
    <w:rsid w:val="0022692F"/>
    <w:rsid w:val="00233C2C"/>
    <w:rsid w:val="00240BEC"/>
    <w:rsid w:val="0024314B"/>
    <w:rsid w:val="00247EE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3BC6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853B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DAFA7-A363-4E73-AF68-8A84C888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D1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D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D15"/>
    <w:rPr>
      <w:sz w:val="18"/>
      <w:szCs w:val="18"/>
    </w:rPr>
  </w:style>
  <w:style w:type="paragraph" w:styleId="a5">
    <w:name w:val="Body Text"/>
    <w:basedOn w:val="a"/>
    <w:next w:val="2"/>
    <w:link w:val="Char1"/>
    <w:qFormat/>
    <w:rsid w:val="001B6D15"/>
    <w:rPr>
      <w:rFonts w:ascii="仿宋" w:eastAsia="宋体" w:hAnsi="仿宋" w:cs="Times New Roman"/>
    </w:rPr>
  </w:style>
  <w:style w:type="character" w:customStyle="1" w:styleId="Char1">
    <w:name w:val="正文文本 Char"/>
    <w:basedOn w:val="a0"/>
    <w:link w:val="a5"/>
    <w:rsid w:val="001B6D15"/>
    <w:rPr>
      <w:rFonts w:ascii="仿宋" w:eastAsia="宋体" w:hAnsi="仿宋" w:cs="Times New Roman"/>
      <w:szCs w:val="24"/>
    </w:rPr>
  </w:style>
  <w:style w:type="table" w:customStyle="1" w:styleId="TableNormal">
    <w:name w:val="Table Normal"/>
    <w:semiHidden/>
    <w:unhideWhenUsed/>
    <w:qFormat/>
    <w:rsid w:val="001B6D1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Char2"/>
    <w:uiPriority w:val="99"/>
    <w:semiHidden/>
    <w:unhideWhenUsed/>
    <w:rsid w:val="001B6D1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1B6D15"/>
    <w:rPr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1B6D15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1B6D1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7AC45-B3B9-4521-9E74-F0D8E6F6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2024-01-16T08:43:00Z</dcterms:created>
  <dcterms:modified xsi:type="dcterms:W3CDTF">2024-01-16T08:45:00Z</dcterms:modified>
</cp:coreProperties>
</file>