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F0" w:rsidRDefault="00085579">
      <w:pPr>
        <w:spacing w:line="579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4B7BF0" w:rsidRDefault="004B7BF0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B7BF0" w:rsidRDefault="00085579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关于加</w:t>
      </w:r>
      <w:r>
        <w:rPr>
          <w:rFonts w:ascii="Times New Roman" w:eastAsia="方正小标宋简体" w:hAnsi="Times New Roman" w:cs="Times New Roman"/>
          <w:sz w:val="44"/>
          <w:szCs w:val="44"/>
        </w:rPr>
        <w:t>快推进</w:t>
      </w:r>
      <w:r>
        <w:rPr>
          <w:rFonts w:ascii="Times New Roman" w:eastAsia="方正小标宋简体" w:hAnsi="Times New Roman" w:cs="Times New Roman"/>
          <w:sz w:val="44"/>
          <w:szCs w:val="44"/>
        </w:rPr>
        <w:t>化工企业进区入园的</w:t>
      </w:r>
    </w:p>
    <w:p w:rsidR="004B7BF0" w:rsidRDefault="00085579">
      <w:pPr>
        <w:adjustRightInd w:val="0"/>
        <w:snapToGrid w:val="0"/>
        <w:spacing w:line="62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实施意见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》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起草</w:t>
      </w:r>
      <w:r>
        <w:rPr>
          <w:rFonts w:ascii="Times New Roman" w:eastAsia="方正小标宋简体" w:hAnsi="Times New Roman" w:cs="Times New Roman"/>
          <w:sz w:val="44"/>
          <w:szCs w:val="44"/>
        </w:rPr>
        <w:t>说明</w:t>
      </w:r>
    </w:p>
    <w:p w:rsidR="004B7BF0" w:rsidRDefault="004B7BF0">
      <w:pPr>
        <w:spacing w:line="579" w:lineRule="exact"/>
        <w:ind w:firstLine="720"/>
        <w:rPr>
          <w:rFonts w:ascii="Times New Roman" w:eastAsia="仿宋_GB2312" w:hAnsi="Times New Roman" w:cs="Times New Roman"/>
          <w:sz w:val="32"/>
          <w:szCs w:val="32"/>
        </w:rPr>
      </w:pP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为贯彻落实省政府办公厅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《关于加快推动全省化工园区高质量发展的意见》（鲁政办字〔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加快推进企业进区入园步伐，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我们牵头起草了《关于加快推进化工企业进区入园的实施意见》（以下简称《实施意见》）。现将有关情况说明如下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4B7BF0" w:rsidRDefault="00085579">
      <w:pPr>
        <w:spacing w:line="580" w:lineRule="exact"/>
        <w:ind w:firstLine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一、起草的必要性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化工企业进区入园发展是大势所趋。近年来，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省陆续出台了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政策文件，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对化工企业进区入园提出明确要求，目前我省化工园区外仍有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余家应入园化工企业，进区入园任务十分艰巨。当前，大规模设备更新改造等政策为化工企业进区入园提供了重大机遇。为认真落实国家及省有关要求，加快推进企业进区入园步伐，亟需出台实施意见，指导各地加大工作力度，强化措施保障，确保如期完成进区入园目标任务，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</w:t>
      </w:r>
      <w:r>
        <w:rPr>
          <w:rFonts w:ascii="仿宋_GB2312" w:eastAsia="仿宋_GB2312" w:hAnsi="仿宋_GB2312" w:cs="仿宋_GB2312" w:hint="eastAsia"/>
          <w:sz w:val="32"/>
          <w:szCs w:val="32"/>
        </w:rPr>
        <w:t>降</w:t>
      </w:r>
      <w:r>
        <w:rPr>
          <w:rFonts w:ascii="仿宋_GB2312" w:eastAsia="仿宋_GB2312" w:hAnsi="仿宋_GB2312" w:cs="仿宋_GB2312" w:hint="eastAsia"/>
          <w:sz w:val="32"/>
          <w:szCs w:val="32"/>
        </w:rPr>
        <w:t>低区域安全和环境风险，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推动全省化工行业集约集聚高质量发展。</w:t>
      </w:r>
    </w:p>
    <w:p w:rsidR="004B7BF0" w:rsidRDefault="00085579">
      <w:pPr>
        <w:pStyle w:val="2"/>
        <w:adjustRightInd w:val="0"/>
        <w:snapToGrid w:val="0"/>
        <w:spacing w:after="0" w:line="58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制定依据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《实施意见》依据工业和信息化部等六部委《关于“十四五”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推动石化化工行业高质量发展的指导意见》（工信部联原〔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号）、省政府办公厅《关于加快推动全省化工园区高质量发展的意见》（鲁政办字〔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号）等文件制定。</w:t>
      </w:r>
    </w:p>
    <w:p w:rsidR="004B7BF0" w:rsidRDefault="00085579">
      <w:pPr>
        <w:pStyle w:val="2"/>
        <w:adjustRightInd w:val="0"/>
        <w:snapToGrid w:val="0"/>
        <w:spacing w:after="0" w:line="58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三、起草过程</w:t>
      </w:r>
    </w:p>
    <w:p w:rsidR="004B7BF0" w:rsidRDefault="00085579">
      <w:pPr>
        <w:pStyle w:val="2"/>
        <w:adjustRightInd w:val="0"/>
        <w:snapToGrid w:val="0"/>
        <w:spacing w:after="0" w:line="58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前期，赴东营、潍坊、济宁、德州等市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了专题调研，深入了解园区外化工企业发展现状、进区入园推进情况以及存在的困难问题，在此基础上依据国家和省相关政策文件，起草了《实施意见》初稿，征求了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个省有关部门和单位以及各市化专办、</w:t>
      </w:r>
      <w:r>
        <w:rPr>
          <w:rFonts w:ascii="仿宋_GB2312" w:hAnsi="仿宋_GB2312" w:cs="仿宋_GB2312" w:hint="eastAsia"/>
          <w:sz w:val="32"/>
          <w:szCs w:val="32"/>
        </w:rPr>
        <w:t>有关</w:t>
      </w:r>
      <w:r>
        <w:rPr>
          <w:rFonts w:ascii="仿宋_GB2312" w:eastAsia="仿宋_GB2312" w:hAnsi="仿宋_GB2312" w:cs="仿宋_GB2312" w:hint="eastAsia"/>
          <w:sz w:val="32"/>
          <w:szCs w:val="32"/>
        </w:rPr>
        <w:t>化工园区、部分化工企业的意见，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在充分采纳</w:t>
      </w:r>
      <w:r>
        <w:rPr>
          <w:rFonts w:ascii="仿宋_GB2312" w:hAnsi="仿宋_GB2312" w:cs="仿宋_GB2312" w:hint="eastAsia"/>
          <w:bCs/>
          <w:sz w:val="32"/>
          <w:szCs w:val="32"/>
        </w:rPr>
        <w:t>各方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意见后形成</w:t>
      </w:r>
      <w:r>
        <w:rPr>
          <w:rFonts w:ascii="仿宋_GB2312" w:hAnsi="仿宋_GB2312" w:cs="仿宋_GB2312" w:hint="eastAsia"/>
          <w:bCs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实施意见（</w:t>
      </w:r>
      <w:r>
        <w:rPr>
          <w:rFonts w:ascii="仿宋_GB2312" w:hAnsi="仿宋_GB2312" w:cs="仿宋_GB2312" w:hint="eastAsia"/>
          <w:sz w:val="32"/>
          <w:szCs w:val="32"/>
        </w:rPr>
        <w:t>征求意见稿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4B7BF0" w:rsidRDefault="00085579">
      <w:pPr>
        <w:pStyle w:val="2"/>
        <w:adjustRightInd w:val="0"/>
        <w:snapToGrid w:val="0"/>
        <w:spacing w:after="0" w:line="58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四、主要内容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《实施意见》共分为四个部分。</w:t>
      </w:r>
    </w:p>
    <w:p w:rsidR="004B7BF0" w:rsidRDefault="0008557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第一部分，总体要求。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明确了指导思想和基本原则，提出了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工作目标，即到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年应入园化工企业入园率提升至</w:t>
      </w:r>
      <w:r>
        <w:rPr>
          <w:rFonts w:ascii="仿宋_GB2312" w:eastAsia="仿宋_GB2312" w:hAnsi="仿宋_GB2312" w:cs="仿宋_GB2312" w:hint="eastAsia"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以上、园区内化工企业营业收入占化工行业比重提高到</w:t>
      </w:r>
      <w:r>
        <w:rPr>
          <w:rFonts w:ascii="仿宋_GB2312" w:eastAsia="仿宋_GB2312" w:hAnsi="仿宋_GB2312" w:cs="仿宋_GB2312" w:hint="eastAsia"/>
          <w:sz w:val="32"/>
          <w:szCs w:val="32"/>
        </w:rPr>
        <w:t>75%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第二部分，实施措施。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通过实施大规模设备更新改造、严格安全生产标准、加强生态环境保护监管、强化能耗质量技术标准约束、严控园区外新建扩建化工项目等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项措施，加快推进园区外化工企业进区入园。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第三部分，政策保障。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从提升园区承载能力、加大财税支持、拓宽融资渠道、优化要素配置等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个方面，强化政策支持，全力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保障园区外化工企业进区入园有力有序实施。</w:t>
      </w:r>
    </w:p>
    <w:p w:rsidR="004B7BF0" w:rsidRDefault="0008557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第四部分，有关要求。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加强组织领导，强化部门沟通，形成进区入园工作推进合力；加大宣传力度，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展示工作成效，营造良好氛围；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强化评估督导，坚持跟踪问效，</w:t>
      </w:r>
      <w:r>
        <w:rPr>
          <w:rFonts w:ascii="仿宋_GB2312" w:eastAsia="仿宋_GB2312" w:hAnsi="仿宋_GB2312" w:cs="仿宋_GB2312" w:hint="eastAsia"/>
          <w:sz w:val="32"/>
          <w:szCs w:val="32"/>
        </w:rPr>
        <w:t>扎实推动进区入园工作取得实效。</w:t>
      </w:r>
    </w:p>
    <w:p w:rsidR="004B7BF0" w:rsidRDefault="004B7BF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4B7BF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36F4"/>
    <w:multiLevelType w:val="singleLevel"/>
    <w:tmpl w:val="122D36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D5A14FA"/>
    <w:multiLevelType w:val="singleLevel"/>
    <w:tmpl w:val="6D5A14FA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E16F10"/>
    <w:rsid w:val="00085579"/>
    <w:rsid w:val="004B7BF0"/>
    <w:rsid w:val="00D07C89"/>
    <w:rsid w:val="071B09BC"/>
    <w:rsid w:val="12E43FAE"/>
    <w:rsid w:val="171335D7"/>
    <w:rsid w:val="1E3E2C32"/>
    <w:rsid w:val="298D09C7"/>
    <w:rsid w:val="3781481A"/>
    <w:rsid w:val="37F27244"/>
    <w:rsid w:val="3C5503E9"/>
    <w:rsid w:val="400E2ECE"/>
    <w:rsid w:val="4E565337"/>
    <w:rsid w:val="51894768"/>
    <w:rsid w:val="52C3450A"/>
    <w:rsid w:val="5ACD343F"/>
    <w:rsid w:val="6C975F46"/>
    <w:rsid w:val="6CE16F10"/>
    <w:rsid w:val="7091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D2659-B048-4492-88B2-2B5A151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paragraph" w:customStyle="1" w:styleId="15">
    <w:name w:val="样式 正文文本缩进 + 行距: 1.5 倍行距"/>
    <w:basedOn w:val="a"/>
    <w:autoRedefine/>
    <w:qFormat/>
    <w:pPr>
      <w:spacing w:after="120" w:line="360" w:lineRule="auto"/>
      <w:ind w:leftChars="32" w:left="90" w:firstLineChars="200" w:firstLine="560"/>
    </w:pPr>
    <w:rPr>
      <w:rFonts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86185</dc:creator>
  <cp:lastModifiedBy>yan</cp:lastModifiedBy>
  <cp:revision>2</cp:revision>
  <cp:lastPrinted>2024-03-05T01:45:00Z</cp:lastPrinted>
  <dcterms:created xsi:type="dcterms:W3CDTF">2024-07-09T06:11:00Z</dcterms:created>
  <dcterms:modified xsi:type="dcterms:W3CDTF">2024-07-09T06:11:00Z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54054A323AB6446C809CE095ABBECDCF_13</vt:lpwstr>
  </property>
</Properties>
</file>