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省级工业设计中心申报材料清单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一、企业工业设计中心申报材料清单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1.《省级工业设计中心申请表》；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2.企业工业设计中心前三年度专项审计报告（含企业生产经营主要数据，工业设计中心前三年度运营主要情况）；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3.企业设立独立的工业设计中心佐证材料；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4.企业工业设计中心设计团队人员情况（含学历、工业设计专业技术职称等佐证材料）；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5.工业设计成果获奖证书复印件；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6.工业设计成果获得专利、版权等清单（含产品或项目名称、专利名称、专利号、权利人、授权单位、授权时间等）；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7.牵头或参与制定标准清单及佐证材料；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8.重要工业设计项目及主要成果产业化佐证材料；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9.其他有关材料。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二、工业设计企业申报材料清单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1.《省级工业设计中心申请表》；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2.工业设计企业前三年度专项审计报告（含企业设计经营主要数据，工业设计服务业绩等主要情况）；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3.企业工业设计中心设计团队人员情况（含学历、工业设计专业技术职称等佐证材料）；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4.工业设计成果获得专利、版权等清单（含产品或项目名称、专利名称、专利号、权利人、授权单位和授权时间等）；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5.工业设计成果获奖证书复印件；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6.完成的工业设计项目及主要成果产业化佐证材料；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7.企业管理、知识产权保护、发展规划等方面材料；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8.其他有关材料。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NDE4MjEzZDk0OTM4MWEzYTlmZGU1ZTQ3ZGQxM2IifQ=="/>
    <w:docVar w:name="KSO_WPS_MARK_KEY" w:val="a33c5f82-cc56-4a38-b74b-5cb50712a767"/>
  </w:docVars>
  <w:rsids>
    <w:rsidRoot w:val="226368BF"/>
    <w:rsid w:val="2263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505</Characters>
  <Lines>0</Lines>
  <Paragraphs>0</Paragraphs>
  <TotalTime>1</TotalTime>
  <ScaleCrop>false</ScaleCrop>
  <LinksUpToDate>false</LinksUpToDate>
  <CharactersWithSpaces>505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2024-06-19T03:01:00Z</dcterms:created>
  <dc:creator>郁小宇</dc:creator>
  <cp:lastModifiedBy>郁小宇</cp:lastModifiedBy>
  <dcterms:modified xsi:type="dcterms:W3CDTF">2024-06-19T03:02:43Z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2A6FB54D3CEA463F86FB9B7F016A4574_11</vt:lpwstr>
  </property>
</Properties>
</file>