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50201B">
      <w:pPr>
        <w:pStyle w:val="225"/>
        <w:jc w:val="center"/>
        <w:rPr>
          <w:rFonts w:hint="default" w:ascii="微软雅黑" w:hAnsi="微软雅黑" w:eastAsia="微软雅黑"/>
        </w:rPr>
      </w:pPr>
      <w:bookmarkStart w:id="98" w:name="_GoBack"/>
      <w:bookmarkEnd w:id="98"/>
      <w:r>
        <w:rPr>
          <w:snapToGrid/>
        </w:rPr>
        <w:drawing>
          <wp:inline distT="0" distB="0" distL="0" distR="0">
            <wp:extent cx="7205345" cy="640651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7229476" cy="6427789"/>
                    </a:xfrm>
                    <a:prstGeom prst="rect">
                      <a:avLst/>
                    </a:prstGeom>
                    <a:noFill/>
                    <a:ln>
                      <a:noFill/>
                    </a:ln>
                  </pic:spPr>
                </pic:pic>
              </a:graphicData>
            </a:graphic>
          </wp:inline>
        </w:drawing>
      </w:r>
    </w:p>
    <w:p w14:paraId="7EEC802D">
      <w:pPr>
        <w:pStyle w:val="225"/>
        <w:jc w:val="center"/>
        <w:rPr>
          <w:rFonts w:hint="default" w:ascii="微软雅黑" w:hAnsi="微软雅黑" w:eastAsia="微软雅黑"/>
        </w:rPr>
      </w:pPr>
    </w:p>
    <w:p w14:paraId="0FC8BB75">
      <w:pPr>
        <w:pStyle w:val="225"/>
        <w:jc w:val="center"/>
        <w:rPr>
          <w:rFonts w:hint="default" w:ascii="微软雅黑" w:hAnsi="微软雅黑" w:eastAsia="微软雅黑"/>
          <w:b/>
          <w:sz w:val="48"/>
        </w:rPr>
      </w:pPr>
      <w:r>
        <w:rPr>
          <w:rFonts w:ascii="微软雅黑" w:hAnsi="微软雅黑" w:eastAsia="微软雅黑"/>
          <w:b/>
          <w:sz w:val="48"/>
        </w:rPr>
        <w:t>数字化水平评测平台操作指南</w:t>
      </w:r>
    </w:p>
    <w:p w14:paraId="51FE2C6B">
      <w:pPr>
        <w:pStyle w:val="225"/>
        <w:jc w:val="center"/>
        <w:rPr>
          <w:rFonts w:hint="default" w:ascii="微软雅黑" w:hAnsi="微软雅黑" w:eastAsia="微软雅黑"/>
          <w:b/>
          <w:sz w:val="48"/>
        </w:rPr>
      </w:pPr>
      <w:r>
        <w:rPr>
          <w:rFonts w:ascii="微软雅黑" w:hAnsi="微软雅黑" w:eastAsia="微软雅黑"/>
          <w:b/>
          <w:sz w:val="48"/>
        </w:rPr>
        <w:t>（试点产业集群、企业和服务商</w:t>
      </w:r>
      <w:r>
        <w:rPr>
          <w:rFonts w:hint="default" w:ascii="微软雅黑" w:hAnsi="微软雅黑" w:eastAsia="微软雅黑"/>
          <w:b/>
          <w:sz w:val="48"/>
        </w:rPr>
        <w:t>）</w:t>
      </w:r>
    </w:p>
    <w:p w14:paraId="1EFAD845">
      <w:pPr>
        <w:pStyle w:val="225"/>
        <w:jc w:val="center"/>
        <w:rPr>
          <w:rFonts w:hint="default" w:ascii="微软雅黑" w:hAnsi="微软雅黑" w:eastAsia="微软雅黑"/>
        </w:rPr>
      </w:pPr>
    </w:p>
    <w:p w14:paraId="184788EA">
      <w:pPr>
        <w:pStyle w:val="225"/>
        <w:jc w:val="center"/>
        <w:rPr>
          <w:rFonts w:hint="default" w:ascii="微软雅黑" w:hAnsi="微软雅黑" w:eastAsia="微软雅黑"/>
          <w:sz w:val="24"/>
        </w:rPr>
      </w:pPr>
      <w:r>
        <w:rPr>
          <w:rFonts w:ascii="微软雅黑" w:hAnsi="微软雅黑" w:eastAsia="微软雅黑"/>
          <w:sz w:val="24"/>
        </w:rPr>
        <w:t>发布日期：2</w:t>
      </w:r>
      <w:r>
        <w:rPr>
          <w:rFonts w:hint="default" w:ascii="微软雅黑" w:hAnsi="微软雅黑" w:eastAsia="微软雅黑"/>
          <w:sz w:val="24"/>
        </w:rPr>
        <w:t>024.8</w:t>
      </w:r>
    </w:p>
    <w:p w14:paraId="0B5C352E">
      <w:pPr>
        <w:pStyle w:val="225"/>
        <w:jc w:val="center"/>
        <w:rPr>
          <w:rFonts w:hint="default" w:ascii="微软雅黑" w:hAnsi="微软雅黑" w:eastAsia="微软雅黑"/>
          <w:sz w:val="24"/>
        </w:rPr>
      </w:pPr>
      <w:r>
        <w:rPr>
          <w:rFonts w:ascii="微软雅黑" w:hAnsi="微软雅黑" w:eastAsia="微软雅黑"/>
          <w:sz w:val="24"/>
        </w:rPr>
        <w:t>版本：V</w:t>
      </w:r>
      <w:r>
        <w:rPr>
          <w:rFonts w:hint="default" w:ascii="微软雅黑" w:hAnsi="微软雅黑" w:eastAsia="微软雅黑"/>
          <w:sz w:val="24"/>
        </w:rPr>
        <w:t>1.3</w:t>
      </w:r>
    </w:p>
    <w:p w14:paraId="458F22CA">
      <w:pPr>
        <w:pStyle w:val="225"/>
        <w:rPr>
          <w:rFonts w:hint="default" w:ascii="微软雅黑" w:hAnsi="微软雅黑" w:eastAsia="微软雅黑"/>
          <w:sz w:val="24"/>
        </w:rPr>
        <w:sectPr>
          <w:headerReference r:id="rId6" w:type="first"/>
          <w:headerReference r:id="rId5" w:type="even"/>
          <w:footerReference r:id="rId7" w:type="even"/>
          <w:pgSz w:w="11907" w:h="16840"/>
          <w:pgMar w:top="0" w:right="0" w:bottom="0" w:left="0" w:header="0" w:footer="0" w:gutter="0"/>
          <w:pgNumType w:fmt="lowerRoman" w:start="1"/>
          <w:cols w:space="425" w:num="1"/>
          <w:docGrid w:linePitch="312" w:charSpace="0"/>
        </w:sectPr>
      </w:pPr>
    </w:p>
    <w:tbl>
      <w:tblPr>
        <w:tblStyle w:val="89"/>
        <w:tblW w:w="0" w:type="auto"/>
        <w:tblInd w:w="113" w:type="dxa"/>
        <w:tblLayout w:type="autofit"/>
        <w:tblCellMar>
          <w:top w:w="0" w:type="dxa"/>
          <w:left w:w="108" w:type="dxa"/>
          <w:bottom w:w="0" w:type="dxa"/>
          <w:right w:w="108" w:type="dxa"/>
        </w:tblCellMar>
      </w:tblPr>
      <w:tblGrid>
        <w:gridCol w:w="9640"/>
      </w:tblGrid>
      <w:tr w14:paraId="146C2BC2">
        <w:trPr>
          <w:trHeight w:val="4799" w:hRule="atLeast"/>
        </w:trPr>
        <w:tc>
          <w:tcPr>
            <w:tcW w:w="9640" w:type="dxa"/>
            <w:shd w:val="clear" w:color="auto" w:fill="auto"/>
          </w:tcPr>
          <w:p w14:paraId="6277018C">
            <w:pPr>
              <w:pStyle w:val="169"/>
              <w:jc w:val="both"/>
              <w:rPr>
                <w:rFonts w:hint="default"/>
                <w:lang w:eastAsia="zh-CN"/>
              </w:rPr>
            </w:pPr>
            <w:bookmarkStart w:id="0" w:name="_Hlk141881269"/>
            <w:r>
              <w:rPr>
                <w:lang w:eastAsia="zh-CN"/>
              </w:rPr>
              <w:t>版权所有 ©山东省中小企业数字化转型服务商协会。 保留一切权利。</w:t>
            </w:r>
          </w:p>
          <w:p w14:paraId="0A83519F">
            <w:pPr>
              <w:pStyle w:val="167"/>
              <w:widowControl w:val="0"/>
              <w:jc w:val="left"/>
            </w:pPr>
            <w:r>
              <w:rPr>
                <w:rFonts w:hint="eastAsia"/>
              </w:rPr>
              <w:t>非经本中心书面许可，任何单位和个人不得擅自摘抄、复制本文档内容的部分或全部，并不得以任何形式传播，下文简称“数促中心”。</w:t>
            </w:r>
          </w:p>
          <w:p w14:paraId="6ADEFA9B">
            <w:pPr>
              <w:pStyle w:val="169"/>
              <w:jc w:val="both"/>
              <w:rPr>
                <w:rFonts w:hint="default"/>
                <w:lang w:eastAsia="zh-CN"/>
              </w:rPr>
            </w:pPr>
          </w:p>
          <w:p w14:paraId="0740EED8">
            <w:pPr>
              <w:pStyle w:val="169"/>
              <w:jc w:val="both"/>
              <w:rPr>
                <w:rFonts w:hint="default"/>
                <w:lang w:eastAsia="zh-CN"/>
              </w:rPr>
            </w:pPr>
          </w:p>
          <w:p w14:paraId="6117828C">
            <w:pPr>
              <w:pStyle w:val="169"/>
              <w:jc w:val="both"/>
              <w:rPr>
                <w:rFonts w:hint="default"/>
                <w:lang w:eastAsia="zh-CN"/>
              </w:rPr>
            </w:pPr>
            <w:r>
              <w:rPr>
                <w:lang w:eastAsia="zh-CN"/>
              </w:rPr>
              <w:t>注意</w:t>
            </w:r>
          </w:p>
          <w:p w14:paraId="5DF829E5">
            <w:pPr>
              <w:pStyle w:val="167"/>
              <w:widowControl w:val="0"/>
              <w:jc w:val="left"/>
            </w:pPr>
            <w:r>
              <w:rPr>
                <w:rFonts w:hint="eastAsia"/>
              </w:rPr>
              <w:t>由于产品版本升级或其他原因，本文档内容会不定期进行更新。除非另有约定，本文档仅作为使用指导，本文档中的所有陈述、信息和建议不构成任何明示或暗示的担保。</w:t>
            </w:r>
            <w:bookmarkEnd w:id="0"/>
          </w:p>
        </w:tc>
      </w:tr>
    </w:tbl>
    <w:p w14:paraId="14D764BB">
      <w:pPr>
        <w:pStyle w:val="227"/>
        <w:rPr>
          <w:rFonts w:hint="default"/>
        </w:rPr>
      </w:pPr>
      <w:r>
        <w:t>目  录</w:t>
      </w:r>
    </w:p>
    <w:p w14:paraId="07D885E5">
      <w:pPr>
        <w:pStyle w:val="60"/>
        <w:tabs>
          <w:tab w:val="right" w:leader="dot" w:pos="9629"/>
        </w:tabs>
        <w:rPr>
          <w:rFonts w:hint="default" w:asciiTheme="minorHAnsi" w:hAnsiTheme="minorHAnsi" w:eastAsiaTheme="minorEastAsia" w:cstheme="minorBidi"/>
          <w:b w:val="0"/>
          <w:bCs w:val="0"/>
          <w:sz w:val="21"/>
          <w:szCs w:val="22"/>
        </w:rPr>
      </w:pPr>
      <w:r>
        <w:fldChar w:fldCharType="begin"/>
      </w:r>
      <w:r>
        <w:instrText xml:space="preserve"> TOC \h \z \t "标题 1,1,标题 2,2,标题 3,3, 标题 4,4, 标题 5,5, 标题 7,1, 标题 8,2, 标题 9,3, Heading1 No Number,1,Appendix heading 1,1,Appendix heading 2,2,Appendix heading 3,3,Appendix heading 4,4,Appendix heading 5,5, Heading 1,1,Heading 2,2,Heading 3,3, Heading 4,4, Heading 5,5, Heading 7,1,Heading 8,2,Heading 9,3" </w:instrText>
      </w:r>
      <w:r>
        <w:fldChar w:fldCharType="separate"/>
      </w:r>
      <w:r>
        <w:fldChar w:fldCharType="begin"/>
      </w:r>
      <w:r>
        <w:instrText xml:space="preserve"> HYPERLINK \l "_Toc174405130" </w:instrText>
      </w:r>
      <w:r>
        <w:fldChar w:fldCharType="separate"/>
      </w:r>
      <w:r>
        <w:rPr>
          <w:rStyle w:val="145"/>
        </w:rPr>
        <w:t>1 服务商指南</w:t>
      </w:r>
      <w:r>
        <w:tab/>
      </w:r>
      <w:r>
        <w:fldChar w:fldCharType="begin"/>
      </w:r>
      <w:r>
        <w:instrText xml:space="preserve"> PAGEREF _Toc174405130 \h </w:instrText>
      </w:r>
      <w:r>
        <w:rPr>
          <w:rFonts w:hint="default"/>
        </w:rPr>
        <w:fldChar w:fldCharType="separate"/>
      </w:r>
      <w:r>
        <w:rPr>
          <w:rFonts w:hint="default"/>
        </w:rPr>
        <w:t>5</w:t>
      </w:r>
      <w:r>
        <w:fldChar w:fldCharType="end"/>
      </w:r>
      <w:r>
        <w:fldChar w:fldCharType="end"/>
      </w:r>
    </w:p>
    <w:p w14:paraId="18955A2A">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"_Toc174405131" </w:instrText>
      </w:r>
      <w:r>
        <w:fldChar w:fldCharType="separate"/>
      </w:r>
      <w:r>
        <w:rPr>
          <w:rStyle w:val="145"/>
          <w:snapToGrid w:val="0"/>
        </w:rPr>
        <w:t>1.1</w:t>
      </w:r>
      <w:r>
        <w:rPr>
          <w:rStyle w:val="145"/>
        </w:rPr>
        <w:t xml:space="preserve"> 修订记录</w:t>
      </w:r>
      <w:r>
        <w:tab/>
      </w:r>
      <w:r>
        <w:fldChar w:fldCharType="begin"/>
      </w:r>
      <w:r>
        <w:instrText xml:space="preserve"> PAGEREF _Toc174405131 \h </w:instrText>
      </w:r>
      <w:r>
        <w:rPr>
          <w:rFonts w:hint="default"/>
        </w:rPr>
        <w:fldChar w:fldCharType="separate"/>
      </w:r>
      <w:r>
        <w:rPr>
          <w:rFonts w:hint="default"/>
        </w:rPr>
        <w:t>5</w:t>
      </w:r>
      <w:r>
        <w:fldChar w:fldCharType="end"/>
      </w:r>
      <w:r>
        <w:fldChar w:fldCharType="end"/>
      </w:r>
    </w:p>
    <w:p w14:paraId="34B0CB09">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"_Toc174405132" </w:instrText>
      </w:r>
      <w:r>
        <w:fldChar w:fldCharType="separate"/>
      </w:r>
      <w:r>
        <w:rPr>
          <w:rStyle w:val="145"/>
          <w:snapToGrid w:val="0"/>
        </w:rPr>
        <w:t>1.2</w:t>
      </w:r>
      <w:r>
        <w:rPr>
          <w:rStyle w:val="145"/>
        </w:rPr>
        <w:t xml:space="preserve"> 平台使用流程</w:t>
      </w:r>
      <w:r>
        <w:tab/>
      </w:r>
      <w:r>
        <w:fldChar w:fldCharType="begin"/>
      </w:r>
      <w:r>
        <w:instrText xml:space="preserve"> PAGEREF _Toc174405132 \h </w:instrText>
      </w:r>
      <w:r>
        <w:rPr>
          <w:rFonts w:hint="default"/>
        </w:rPr>
        <w:fldChar w:fldCharType="separate"/>
      </w:r>
      <w:r>
        <w:rPr>
          <w:rFonts w:hint="default"/>
        </w:rPr>
        <w:t>5</w:t>
      </w:r>
      <w:r>
        <w:fldChar w:fldCharType="end"/>
      </w:r>
      <w:r>
        <w:fldChar w:fldCharType="end"/>
      </w:r>
    </w:p>
    <w:p w14:paraId="7D69E092">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"_Toc174405133" </w:instrText>
      </w:r>
      <w:r>
        <w:fldChar w:fldCharType="separate"/>
      </w:r>
      <w:r>
        <w:rPr>
          <w:rStyle w:val="145"/>
          <w:snapToGrid w:val="0"/>
        </w:rPr>
        <w:t>1.3</w:t>
      </w:r>
      <w:r>
        <w:rPr>
          <w:rStyle w:val="145"/>
        </w:rPr>
        <w:t xml:space="preserve"> 登录平台</w:t>
      </w:r>
      <w:r>
        <w:tab/>
      </w:r>
      <w:r>
        <w:fldChar w:fldCharType="begin"/>
      </w:r>
      <w:r>
        <w:instrText xml:space="preserve"> PAGEREF _Toc174405133 \h </w:instrText>
      </w:r>
      <w:r>
        <w:rPr>
          <w:rFonts w:hint="default"/>
        </w:rPr>
        <w:fldChar w:fldCharType="separate"/>
      </w:r>
      <w:r>
        <w:rPr>
          <w:rFonts w:hint="default"/>
        </w:rPr>
        <w:t>6</w:t>
      </w:r>
      <w:r>
        <w:fldChar w:fldCharType="end"/>
      </w:r>
      <w:r>
        <w:fldChar w:fldCharType="end"/>
      </w:r>
    </w:p>
    <w:p w14:paraId="61D94C1B">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"_Toc174405134" </w:instrText>
      </w:r>
      <w:r>
        <w:fldChar w:fldCharType="separate"/>
      </w:r>
      <w:r>
        <w:rPr>
          <w:rStyle w:val="145"/>
          <w:rFonts w:cs="Book Antiqua"/>
          <w:bCs/>
          <w:snapToGrid w:val="0"/>
        </w:rPr>
        <w:t>1.3.1</w:t>
      </w:r>
      <w:r>
        <w:rPr>
          <w:rStyle w:val="145"/>
        </w:rPr>
        <w:t xml:space="preserve"> 注册平台账号</w:t>
      </w:r>
      <w:r>
        <w:tab/>
      </w:r>
      <w:r>
        <w:fldChar w:fldCharType="begin"/>
      </w:r>
      <w:r>
        <w:instrText xml:space="preserve"> PAGEREF _Toc174405134 \h </w:instrText>
      </w:r>
      <w:r>
        <w:rPr>
          <w:rFonts w:hint="default"/>
        </w:rPr>
        <w:fldChar w:fldCharType="separate"/>
      </w:r>
      <w:r>
        <w:rPr>
          <w:rFonts w:hint="default"/>
        </w:rPr>
        <w:t>6</w:t>
      </w:r>
      <w:r>
        <w:fldChar w:fldCharType="end"/>
      </w:r>
      <w:r>
        <w:fldChar w:fldCharType="end"/>
      </w:r>
    </w:p>
    <w:p w14:paraId="68498671">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"_Toc174405135" </w:instrText>
      </w:r>
      <w:r>
        <w:fldChar w:fldCharType="separate"/>
      </w:r>
      <w:r>
        <w:rPr>
          <w:rStyle w:val="145"/>
          <w:rFonts w:cs="Book Antiqua"/>
          <w:bCs/>
          <w:snapToGrid w:val="0"/>
        </w:rPr>
        <w:t>1.3.2</w:t>
      </w:r>
      <w:r>
        <w:rPr>
          <w:rStyle w:val="145"/>
        </w:rPr>
        <w:t xml:space="preserve"> 登录平台门户</w:t>
      </w:r>
      <w:r>
        <w:tab/>
      </w:r>
      <w:r>
        <w:fldChar w:fldCharType="begin"/>
      </w:r>
      <w:r>
        <w:instrText xml:space="preserve"> PAGEREF _Toc174405135 \h </w:instrText>
      </w:r>
      <w:r>
        <w:rPr>
          <w:rFonts w:hint="default"/>
        </w:rPr>
        <w:fldChar w:fldCharType="separate"/>
      </w:r>
      <w:r>
        <w:rPr>
          <w:rFonts w:hint="default"/>
        </w:rPr>
        <w:t>9</w:t>
      </w:r>
      <w:r>
        <w:fldChar w:fldCharType="end"/>
      </w:r>
      <w:r>
        <w:fldChar w:fldCharType="end"/>
      </w:r>
    </w:p>
    <w:p w14:paraId="67B786B3">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"_Toc174405136" </w:instrText>
      </w:r>
      <w:r>
        <w:fldChar w:fldCharType="separate"/>
      </w:r>
      <w:r>
        <w:rPr>
          <w:rStyle w:val="145"/>
          <w:rFonts w:cs="Book Antiqua"/>
          <w:bCs/>
          <w:snapToGrid w:val="0"/>
        </w:rPr>
        <w:t>1.3.3</w:t>
      </w:r>
      <w:r>
        <w:rPr>
          <w:rStyle w:val="145"/>
        </w:rPr>
        <w:t xml:space="preserve"> 登录平台工作台</w:t>
      </w:r>
      <w:r>
        <w:tab/>
      </w:r>
      <w:r>
        <w:fldChar w:fldCharType="begin"/>
      </w:r>
      <w:r>
        <w:instrText xml:space="preserve"> PAGEREF _Toc174405136 \h </w:instrText>
      </w:r>
      <w:r>
        <w:rPr>
          <w:rFonts w:hint="default"/>
        </w:rPr>
        <w:fldChar w:fldCharType="separate"/>
      </w:r>
      <w:r>
        <w:rPr>
          <w:rFonts w:hint="default"/>
        </w:rPr>
        <w:t>11</w:t>
      </w:r>
      <w:r>
        <w:fldChar w:fldCharType="end"/>
      </w:r>
      <w:r>
        <w:fldChar w:fldCharType="end"/>
      </w:r>
    </w:p>
    <w:p w14:paraId="06B75F37">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"_Toc174405137" </w:instrText>
      </w:r>
      <w:r>
        <w:fldChar w:fldCharType="separate"/>
      </w:r>
      <w:r>
        <w:rPr>
          <w:rStyle w:val="145"/>
          <w:snapToGrid w:val="0"/>
        </w:rPr>
        <w:t>1.4</w:t>
      </w:r>
      <w:r>
        <w:rPr>
          <w:rStyle w:val="145"/>
        </w:rPr>
        <w:t xml:space="preserve"> 工作台操作</w:t>
      </w:r>
      <w:r>
        <w:tab/>
      </w:r>
      <w:r>
        <w:fldChar w:fldCharType="begin"/>
      </w:r>
      <w:r>
        <w:instrText xml:space="preserve"> PAGEREF _Toc174405137 \h </w:instrText>
      </w:r>
      <w:r>
        <w:rPr>
          <w:rFonts w:hint="default"/>
        </w:rPr>
        <w:fldChar w:fldCharType="separate"/>
      </w:r>
      <w:r>
        <w:rPr>
          <w:rFonts w:hint="default"/>
        </w:rPr>
        <w:t>12</w:t>
      </w:r>
      <w:r>
        <w:fldChar w:fldCharType="end"/>
      </w:r>
      <w:r>
        <w:fldChar w:fldCharType="end"/>
      </w:r>
    </w:p>
    <w:p w14:paraId="43CC80D2">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"_Toc174405138" </w:instrText>
      </w:r>
      <w:r>
        <w:fldChar w:fldCharType="separate"/>
      </w:r>
      <w:r>
        <w:rPr>
          <w:rStyle w:val="145"/>
          <w:rFonts w:cs="Book Antiqua"/>
          <w:bCs/>
          <w:snapToGrid w:val="0"/>
        </w:rPr>
        <w:t>1.4.1</w:t>
      </w:r>
      <w:r>
        <w:rPr>
          <w:rStyle w:val="145"/>
        </w:rPr>
        <w:t xml:space="preserve"> 工作台</w:t>
      </w:r>
      <w:r>
        <w:tab/>
      </w:r>
      <w:r>
        <w:fldChar w:fldCharType="begin"/>
      </w:r>
      <w:r>
        <w:instrText xml:space="preserve"> PAGEREF _Toc174405138 \h </w:instrText>
      </w:r>
      <w:r>
        <w:rPr>
          <w:rFonts w:hint="default"/>
        </w:rPr>
        <w:fldChar w:fldCharType="separate"/>
      </w:r>
      <w:r>
        <w:rPr>
          <w:rFonts w:hint="default"/>
        </w:rPr>
        <w:t>12</w:t>
      </w:r>
      <w:r>
        <w:fldChar w:fldCharType="end"/>
      </w:r>
      <w:r>
        <w:fldChar w:fldCharType="end"/>
      </w:r>
    </w:p>
    <w:p w14:paraId="1776C8D7">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"_Toc174405139" </w:instrText>
      </w:r>
      <w:r>
        <w:fldChar w:fldCharType="separate"/>
      </w:r>
      <w:r>
        <w:rPr>
          <w:rStyle w:val="145"/>
          <w:rFonts w:cs="Book Antiqua"/>
          <w:bCs/>
          <w:snapToGrid w:val="0"/>
        </w:rPr>
        <w:t>1.4.2</w:t>
      </w:r>
      <w:r>
        <w:rPr>
          <w:rStyle w:val="145"/>
        </w:rPr>
        <w:t xml:space="preserve"> 我的企业</w:t>
      </w:r>
      <w:r>
        <w:tab/>
      </w:r>
      <w:r>
        <w:fldChar w:fldCharType="begin"/>
      </w:r>
      <w:r>
        <w:instrText xml:space="preserve"> PAGEREF _Toc174405139 \h </w:instrText>
      </w:r>
      <w:r>
        <w:rPr>
          <w:rFonts w:hint="default"/>
        </w:rPr>
        <w:fldChar w:fldCharType="separate"/>
      </w:r>
      <w:r>
        <w:rPr>
          <w:rFonts w:hint="default"/>
        </w:rPr>
        <w:t>12</w:t>
      </w:r>
      <w:r>
        <w:fldChar w:fldCharType="end"/>
      </w:r>
      <w:r>
        <w:fldChar w:fldCharType="end"/>
      </w:r>
    </w:p>
    <w:p w14:paraId="43039DB2">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"_Toc174405140" </w:instrText>
      </w:r>
      <w:r>
        <w:fldChar w:fldCharType="separate"/>
      </w:r>
      <w:r>
        <w:rPr>
          <w:rStyle w:val="145"/>
          <w:rFonts w:cs="Book Antiqua"/>
          <w:bCs/>
          <w:snapToGrid w:val="0"/>
        </w:rPr>
        <w:t>1.4.3</w:t>
      </w:r>
      <w:r>
        <w:rPr>
          <w:rStyle w:val="145"/>
        </w:rPr>
        <w:t xml:space="preserve"> 我的待办</w:t>
      </w:r>
      <w:r>
        <w:tab/>
      </w:r>
      <w:r>
        <w:fldChar w:fldCharType="begin"/>
      </w:r>
      <w:r>
        <w:instrText xml:space="preserve"> PAGEREF _Toc174405140 \h </w:instrText>
      </w:r>
      <w:r>
        <w:rPr>
          <w:rFonts w:hint="default"/>
        </w:rPr>
        <w:fldChar w:fldCharType="separate"/>
      </w:r>
      <w:r>
        <w:rPr>
          <w:rFonts w:hint="default"/>
        </w:rPr>
        <w:t>13</w:t>
      </w:r>
      <w:r>
        <w:fldChar w:fldCharType="end"/>
      </w:r>
      <w:r>
        <w:fldChar w:fldCharType="end"/>
      </w:r>
    </w:p>
    <w:p w14:paraId="7CC59B57">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"_Toc174405141" </w:instrText>
      </w:r>
      <w:r>
        <w:fldChar w:fldCharType="separate"/>
      </w:r>
      <w:r>
        <w:rPr>
          <w:rStyle w:val="145"/>
          <w:rFonts w:cs="Book Antiqua"/>
          <w:bCs/>
          <w:snapToGrid w:val="0"/>
        </w:rPr>
        <w:t>1.4.4</w:t>
      </w:r>
      <w:r>
        <w:rPr>
          <w:rStyle w:val="145"/>
        </w:rPr>
        <w:t xml:space="preserve"> 商品管理</w:t>
      </w:r>
      <w:r>
        <w:tab/>
      </w:r>
      <w:r>
        <w:fldChar w:fldCharType="begin"/>
      </w:r>
      <w:r>
        <w:instrText xml:space="preserve"> PAGEREF _Toc174405141 \h </w:instrText>
      </w:r>
      <w:r>
        <w:rPr>
          <w:rFonts w:hint="default"/>
        </w:rPr>
        <w:fldChar w:fldCharType="separate"/>
      </w:r>
      <w:r>
        <w:rPr>
          <w:rFonts w:hint="default"/>
        </w:rPr>
        <w:t>14</w:t>
      </w:r>
      <w:r>
        <w:fldChar w:fldCharType="end"/>
      </w:r>
      <w:r>
        <w:fldChar w:fldCharType="end"/>
      </w:r>
    </w:p>
    <w:p w14:paraId="43E5451A">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"_Toc174405142" </w:instrText>
      </w:r>
      <w:r>
        <w:fldChar w:fldCharType="separate"/>
      </w:r>
      <w:r>
        <w:rPr>
          <w:rStyle w:val="145"/>
          <w:rFonts w:cs="Book Antiqua"/>
          <w:bCs/>
        </w:rPr>
        <w:t>1.4.4.1</w:t>
      </w:r>
      <w:r>
        <w:rPr>
          <w:rStyle w:val="145"/>
        </w:rPr>
        <w:t xml:space="preserve"> 商品上架</w:t>
      </w:r>
      <w:r>
        <w:tab/>
      </w:r>
      <w:r>
        <w:fldChar w:fldCharType="begin"/>
      </w:r>
      <w:r>
        <w:instrText xml:space="preserve"> PAGEREF _Toc174405142 \h </w:instrText>
      </w:r>
      <w:r>
        <w:rPr>
          <w:rFonts w:hint="default"/>
        </w:rPr>
        <w:fldChar w:fldCharType="separate"/>
      </w:r>
      <w:r>
        <w:rPr>
          <w:rFonts w:hint="default"/>
        </w:rPr>
        <w:t>14</w:t>
      </w:r>
      <w:r>
        <w:fldChar w:fldCharType="end"/>
      </w:r>
      <w:r>
        <w:fldChar w:fldCharType="end"/>
      </w:r>
    </w:p>
    <w:p w14:paraId="4D98D0E2">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"_Toc174405143" </w:instrText>
      </w:r>
      <w:r>
        <w:fldChar w:fldCharType="separate"/>
      </w:r>
      <w:r>
        <w:rPr>
          <w:rStyle w:val="145"/>
          <w:rFonts w:cs="Book Antiqua"/>
          <w:bCs/>
        </w:rPr>
        <w:t>1.4.4.2</w:t>
      </w:r>
      <w:r>
        <w:rPr>
          <w:rStyle w:val="145"/>
        </w:rPr>
        <w:t xml:space="preserve"> 我的商品</w:t>
      </w:r>
      <w:r>
        <w:tab/>
      </w:r>
      <w:r>
        <w:fldChar w:fldCharType="begin"/>
      </w:r>
      <w:r>
        <w:instrText xml:space="preserve"> PAGEREF _Toc174405143 \h </w:instrText>
      </w:r>
      <w:r>
        <w:rPr>
          <w:rFonts w:hint="default"/>
        </w:rPr>
        <w:fldChar w:fldCharType="separate"/>
      </w:r>
      <w:r>
        <w:rPr>
          <w:rFonts w:hint="default"/>
        </w:rPr>
        <w:t>20</w:t>
      </w:r>
      <w:r>
        <w:fldChar w:fldCharType="end"/>
      </w:r>
      <w:r>
        <w:fldChar w:fldCharType="end"/>
      </w:r>
    </w:p>
    <w:p w14:paraId="7A925127">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"_Toc174405144" </w:instrText>
      </w:r>
      <w:r>
        <w:fldChar w:fldCharType="separate"/>
      </w:r>
      <w:r>
        <w:rPr>
          <w:rStyle w:val="145"/>
          <w:rFonts w:cs="Book Antiqua"/>
          <w:bCs/>
          <w:snapToGrid w:val="0"/>
        </w:rPr>
        <w:t>1.4.5</w:t>
      </w:r>
      <w:r>
        <w:rPr>
          <w:rStyle w:val="145"/>
        </w:rPr>
        <w:t xml:space="preserve"> 客户评价</w:t>
      </w:r>
      <w:r>
        <w:tab/>
      </w:r>
      <w:r>
        <w:fldChar w:fldCharType="begin"/>
      </w:r>
      <w:r>
        <w:instrText xml:space="preserve"> PAGEREF _Toc174405144 \h </w:instrText>
      </w:r>
      <w:r>
        <w:rPr>
          <w:rFonts w:hint="default"/>
        </w:rPr>
        <w:fldChar w:fldCharType="separate"/>
      </w:r>
      <w:r>
        <w:rPr>
          <w:rFonts w:hint="default"/>
        </w:rPr>
        <w:t>21</w:t>
      </w:r>
      <w:r>
        <w:fldChar w:fldCharType="end"/>
      </w:r>
      <w:r>
        <w:fldChar w:fldCharType="end"/>
      </w:r>
    </w:p>
    <w:p w14:paraId="5A404A50">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"_Toc174405145" </w:instrText>
      </w:r>
      <w:r>
        <w:fldChar w:fldCharType="separate"/>
      </w:r>
      <w:r>
        <w:rPr>
          <w:rStyle w:val="145"/>
          <w:rFonts w:cs="Book Antiqua"/>
          <w:bCs/>
          <w:snapToGrid w:val="0"/>
        </w:rPr>
        <w:t>1.4.6</w:t>
      </w:r>
      <w:r>
        <w:rPr>
          <w:rStyle w:val="145"/>
        </w:rPr>
        <w:t xml:space="preserve"> 订单管理</w:t>
      </w:r>
      <w:r>
        <w:tab/>
      </w:r>
      <w:r>
        <w:fldChar w:fldCharType="begin"/>
      </w:r>
      <w:r>
        <w:instrText xml:space="preserve"> PAGEREF _Toc174405145 \h </w:instrText>
      </w:r>
      <w:r>
        <w:rPr>
          <w:rFonts w:hint="default"/>
        </w:rPr>
        <w:fldChar w:fldCharType="separate"/>
      </w:r>
      <w:r>
        <w:rPr>
          <w:rFonts w:hint="default"/>
        </w:rPr>
        <w:t>22</w:t>
      </w:r>
      <w:r>
        <w:fldChar w:fldCharType="end"/>
      </w:r>
      <w:r>
        <w:fldChar w:fldCharType="end"/>
      </w:r>
    </w:p>
    <w:p w14:paraId="6F6FD6B8">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"_Toc174405146" </w:instrText>
      </w:r>
      <w:r>
        <w:fldChar w:fldCharType="separate"/>
      </w:r>
      <w:r>
        <w:rPr>
          <w:rStyle w:val="145"/>
          <w:rFonts w:cs="Book Antiqua"/>
          <w:bCs/>
          <w:snapToGrid w:val="0"/>
        </w:rPr>
        <w:t>1.4.7</w:t>
      </w:r>
      <w:r>
        <w:rPr>
          <w:rStyle w:val="145"/>
        </w:rPr>
        <w:t xml:space="preserve"> 服务券管理</w:t>
      </w:r>
      <w:r>
        <w:tab/>
      </w:r>
      <w:r>
        <w:fldChar w:fldCharType="begin"/>
      </w:r>
      <w:r>
        <w:instrText xml:space="preserve"> PAGEREF _Toc174405146 \h </w:instrText>
      </w:r>
      <w:r>
        <w:rPr>
          <w:rFonts w:hint="default"/>
        </w:rPr>
        <w:fldChar w:fldCharType="separate"/>
      </w:r>
      <w:r>
        <w:rPr>
          <w:rFonts w:hint="default"/>
        </w:rPr>
        <w:t>22</w:t>
      </w:r>
      <w:r>
        <w:fldChar w:fldCharType="end"/>
      </w:r>
      <w:r>
        <w:fldChar w:fldCharType="end"/>
      </w:r>
    </w:p>
    <w:p w14:paraId="308D541F">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"_Toc174405147" </w:instrText>
      </w:r>
      <w:r>
        <w:fldChar w:fldCharType="separate"/>
      </w:r>
      <w:r>
        <w:rPr>
          <w:rStyle w:val="145"/>
          <w:rFonts w:cs="Book Antiqua"/>
          <w:bCs/>
        </w:rPr>
        <w:t>1.4.7.1</w:t>
      </w:r>
      <w:r>
        <w:rPr>
          <w:rStyle w:val="145"/>
        </w:rPr>
        <w:t xml:space="preserve"> 诊断服务券-兑付申请</w:t>
      </w:r>
      <w:r>
        <w:tab/>
      </w:r>
      <w:r>
        <w:fldChar w:fldCharType="begin"/>
      </w:r>
      <w:r>
        <w:instrText xml:space="preserve"> PAGEREF _Toc174405147 \h </w:instrText>
      </w:r>
      <w:r>
        <w:rPr>
          <w:rFonts w:hint="default"/>
        </w:rPr>
        <w:fldChar w:fldCharType="separate"/>
      </w:r>
      <w:r>
        <w:rPr>
          <w:rFonts w:hint="default"/>
        </w:rPr>
        <w:t>22</w:t>
      </w:r>
      <w:r>
        <w:fldChar w:fldCharType="end"/>
      </w:r>
      <w:r>
        <w:fldChar w:fldCharType="end"/>
      </w:r>
    </w:p>
    <w:p w14:paraId="38E0E5BB">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"_Toc174405148" </w:instrText>
      </w:r>
      <w:r>
        <w:fldChar w:fldCharType="separate"/>
      </w:r>
      <w:r>
        <w:rPr>
          <w:rStyle w:val="145"/>
          <w:rFonts w:cs="Book Antiqua"/>
          <w:bCs/>
        </w:rPr>
        <w:t>1.4.7.2</w:t>
      </w:r>
      <w:r>
        <w:rPr>
          <w:rStyle w:val="145"/>
        </w:rPr>
        <w:t xml:space="preserve"> 通用服务券-兑付申请</w:t>
      </w:r>
      <w:r>
        <w:tab/>
      </w:r>
      <w:r>
        <w:fldChar w:fldCharType="begin"/>
      </w:r>
      <w:r>
        <w:instrText xml:space="preserve"> PAGEREF _Toc174405148 \h </w:instrText>
      </w:r>
      <w:r>
        <w:rPr>
          <w:rFonts w:hint="default"/>
        </w:rPr>
        <w:fldChar w:fldCharType="separate"/>
      </w:r>
      <w:r>
        <w:rPr>
          <w:rFonts w:hint="default"/>
        </w:rPr>
        <w:t>26</w:t>
      </w:r>
      <w:r>
        <w:fldChar w:fldCharType="end"/>
      </w:r>
      <w:r>
        <w:fldChar w:fldCharType="end"/>
      </w:r>
    </w:p>
    <w:p w14:paraId="26DA00D1">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"_Toc174405149" </w:instrText>
      </w:r>
      <w:r>
        <w:fldChar w:fldCharType="separate"/>
      </w:r>
      <w:r>
        <w:rPr>
          <w:rStyle w:val="145"/>
          <w:rFonts w:cs="Book Antiqua"/>
          <w:bCs/>
          <w:snapToGrid w:val="0"/>
        </w:rPr>
        <w:t>1.4.8</w:t>
      </w:r>
      <w:r>
        <w:rPr>
          <w:rStyle w:val="145"/>
        </w:rPr>
        <w:t xml:space="preserve"> 专家管理</w:t>
      </w:r>
      <w:r>
        <w:tab/>
      </w:r>
      <w:r>
        <w:fldChar w:fldCharType="begin"/>
      </w:r>
      <w:r>
        <w:instrText xml:space="preserve"> PAGEREF _Toc174405149 \h </w:instrText>
      </w:r>
      <w:r>
        <w:rPr>
          <w:rFonts w:hint="default"/>
        </w:rPr>
        <w:fldChar w:fldCharType="separate"/>
      </w:r>
      <w:r>
        <w:rPr>
          <w:rFonts w:hint="default"/>
        </w:rPr>
        <w:t>27</w:t>
      </w:r>
      <w:r>
        <w:fldChar w:fldCharType="end"/>
      </w:r>
      <w:r>
        <w:fldChar w:fldCharType="end"/>
      </w:r>
    </w:p>
    <w:p w14:paraId="145E0927">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"_Toc174405150" </w:instrText>
      </w:r>
      <w:r>
        <w:fldChar w:fldCharType="separate"/>
      </w:r>
      <w:r>
        <w:rPr>
          <w:rStyle w:val="145"/>
          <w:rFonts w:cs="Book Antiqua"/>
          <w:bCs/>
          <w:snapToGrid w:val="0"/>
        </w:rPr>
        <w:t>1.4.9</w:t>
      </w:r>
      <w:r>
        <w:rPr>
          <w:rStyle w:val="145"/>
        </w:rPr>
        <w:t xml:space="preserve"> 用户管理</w:t>
      </w:r>
      <w:r>
        <w:tab/>
      </w:r>
      <w:r>
        <w:fldChar w:fldCharType="begin"/>
      </w:r>
      <w:r>
        <w:instrText xml:space="preserve"> PAGEREF _Toc174405150 \h </w:instrText>
      </w:r>
      <w:r>
        <w:rPr>
          <w:rFonts w:hint="default"/>
        </w:rPr>
        <w:fldChar w:fldCharType="separate"/>
      </w:r>
      <w:r>
        <w:rPr>
          <w:rFonts w:hint="default"/>
        </w:rPr>
        <w:t>29</w:t>
      </w:r>
      <w:r>
        <w:fldChar w:fldCharType="end"/>
      </w:r>
      <w:r>
        <w:fldChar w:fldCharType="end"/>
      </w:r>
    </w:p>
    <w:p w14:paraId="7691CB9F">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"_Toc174405151" </w:instrText>
      </w:r>
      <w:r>
        <w:fldChar w:fldCharType="separate"/>
      </w:r>
      <w:r>
        <w:rPr>
          <w:rStyle w:val="145"/>
          <w:rFonts w:cs="Book Antiqua"/>
          <w:bCs/>
          <w:snapToGrid w:val="0"/>
        </w:rPr>
        <w:t>1.4.10</w:t>
      </w:r>
      <w:r>
        <w:rPr>
          <w:rStyle w:val="145"/>
        </w:rPr>
        <w:t xml:space="preserve"> 修改密码</w:t>
      </w:r>
      <w:r>
        <w:tab/>
      </w:r>
      <w:r>
        <w:fldChar w:fldCharType="begin"/>
      </w:r>
      <w:r>
        <w:instrText xml:space="preserve"> PAGEREF _Toc174405151 \h </w:instrText>
      </w:r>
      <w:r>
        <w:rPr>
          <w:rFonts w:hint="default"/>
        </w:rPr>
        <w:fldChar w:fldCharType="separate"/>
      </w:r>
      <w:r>
        <w:rPr>
          <w:rFonts w:hint="default"/>
        </w:rPr>
        <w:t>32</w:t>
      </w:r>
      <w:r>
        <w:fldChar w:fldCharType="end"/>
      </w:r>
      <w:r>
        <w:fldChar w:fldCharType="end"/>
      </w:r>
    </w:p>
    <w:p w14:paraId="523D8447">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"_Toc174405152" </w:instrText>
      </w:r>
      <w:r>
        <w:fldChar w:fldCharType="separate"/>
      </w:r>
      <w:r>
        <w:rPr>
          <w:rStyle w:val="145"/>
          <w:snapToGrid w:val="0"/>
        </w:rPr>
        <w:t>1.5</w:t>
      </w:r>
      <w:r>
        <w:rPr>
          <w:rStyle w:val="145"/>
        </w:rPr>
        <w:t xml:space="preserve"> 银行账号</w:t>
      </w:r>
      <w:r>
        <w:tab/>
      </w:r>
      <w:r>
        <w:fldChar w:fldCharType="begin"/>
      </w:r>
      <w:r>
        <w:instrText xml:space="preserve"> PAGEREF _Toc174405152 \h </w:instrText>
      </w:r>
      <w:r>
        <w:rPr>
          <w:rFonts w:hint="default"/>
        </w:rPr>
        <w:fldChar w:fldCharType="separate"/>
      </w:r>
      <w:r>
        <w:rPr>
          <w:rFonts w:hint="default"/>
        </w:rPr>
        <w:t>35</w:t>
      </w:r>
      <w:r>
        <w:fldChar w:fldCharType="end"/>
      </w:r>
      <w:r>
        <w:fldChar w:fldCharType="end"/>
      </w:r>
    </w:p>
    <w:p w14:paraId="1D0878D4">
      <w:pPr>
        <w:pStyle w:val="60"/>
        <w:tabs>
          <w:tab w:val="right" w:leader="dot" w:pos="9629"/>
        </w:tabs>
        <w:rPr>
          <w:rFonts w:hint="default" w:asciiTheme="minorHAnsi" w:hAnsiTheme="minorHAnsi" w:eastAsiaTheme="minorEastAsia" w:cstheme="minorBidi"/>
          <w:b w:val="0"/>
          <w:bCs w:val="0"/>
          <w:sz w:val="21"/>
          <w:szCs w:val="22"/>
        </w:rPr>
      </w:pPr>
      <w:r>
        <w:fldChar w:fldCharType="begin"/>
      </w:r>
      <w:r>
        <w:instrText xml:space="preserve"> HYPERLINK \l "_Toc174405153" </w:instrText>
      </w:r>
      <w:r>
        <w:fldChar w:fldCharType="separate"/>
      </w:r>
      <w:r>
        <w:rPr>
          <w:rStyle w:val="145"/>
        </w:rPr>
        <w:t>2 试点产业集群、企业用户指南</w:t>
      </w:r>
      <w:r>
        <w:tab/>
      </w:r>
      <w:r>
        <w:fldChar w:fldCharType="begin"/>
      </w:r>
      <w:r>
        <w:instrText xml:space="preserve"> PAGEREF _Toc174405153 \h </w:instrText>
      </w:r>
      <w:r>
        <w:rPr>
          <w:rFonts w:hint="default"/>
        </w:rPr>
        <w:fldChar w:fldCharType="separate"/>
      </w:r>
      <w:r>
        <w:rPr>
          <w:rFonts w:hint="default"/>
        </w:rPr>
        <w:t>37</w:t>
      </w:r>
      <w:r>
        <w:fldChar w:fldCharType="end"/>
      </w:r>
      <w:r>
        <w:fldChar w:fldCharType="end"/>
      </w:r>
    </w:p>
    <w:p w14:paraId="6910191B">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"_Toc174405154" </w:instrText>
      </w:r>
      <w:r>
        <w:fldChar w:fldCharType="separate"/>
      </w:r>
      <w:r>
        <w:rPr>
          <w:rStyle w:val="145"/>
          <w:snapToGrid w:val="0"/>
        </w:rPr>
        <w:t>2.1</w:t>
      </w:r>
      <w:r>
        <w:rPr>
          <w:rStyle w:val="145"/>
        </w:rPr>
        <w:t xml:space="preserve"> 修订记录</w:t>
      </w:r>
      <w:r>
        <w:tab/>
      </w:r>
      <w:r>
        <w:fldChar w:fldCharType="begin"/>
      </w:r>
      <w:r>
        <w:instrText xml:space="preserve"> PAGEREF _Toc174405154 \h </w:instrText>
      </w:r>
      <w:r>
        <w:rPr>
          <w:rFonts w:hint="default"/>
        </w:rPr>
        <w:fldChar w:fldCharType="separate"/>
      </w:r>
      <w:r>
        <w:rPr>
          <w:rFonts w:hint="default"/>
        </w:rPr>
        <w:t>37</w:t>
      </w:r>
      <w:r>
        <w:fldChar w:fldCharType="end"/>
      </w:r>
      <w:r>
        <w:fldChar w:fldCharType="end"/>
      </w:r>
    </w:p>
    <w:p w14:paraId="29A01493">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"_Toc174405155" </w:instrText>
      </w:r>
      <w:r>
        <w:fldChar w:fldCharType="separate"/>
      </w:r>
      <w:r>
        <w:rPr>
          <w:rStyle w:val="145"/>
          <w:snapToGrid w:val="0"/>
        </w:rPr>
        <w:t>2.2</w:t>
      </w:r>
      <w:r>
        <w:rPr>
          <w:rStyle w:val="145"/>
        </w:rPr>
        <w:t xml:space="preserve"> 平台使用流程</w:t>
      </w:r>
      <w:r>
        <w:tab/>
      </w:r>
      <w:r>
        <w:fldChar w:fldCharType="begin"/>
      </w:r>
      <w:r>
        <w:instrText xml:space="preserve"> PAGEREF _Toc174405155 \h </w:instrText>
      </w:r>
      <w:r>
        <w:rPr>
          <w:rFonts w:hint="default"/>
        </w:rPr>
        <w:fldChar w:fldCharType="separate"/>
      </w:r>
      <w:r>
        <w:rPr>
          <w:rFonts w:hint="default"/>
        </w:rPr>
        <w:t>37</w:t>
      </w:r>
      <w:r>
        <w:fldChar w:fldCharType="end"/>
      </w:r>
      <w:r>
        <w:fldChar w:fldCharType="end"/>
      </w:r>
    </w:p>
    <w:p w14:paraId="7D42173A">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"_Toc174405156" </w:instrText>
      </w:r>
      <w:r>
        <w:fldChar w:fldCharType="separate"/>
      </w:r>
      <w:r>
        <w:rPr>
          <w:rStyle w:val="145"/>
          <w:snapToGrid w:val="0"/>
        </w:rPr>
        <w:t>2.3</w:t>
      </w:r>
      <w:r>
        <w:rPr>
          <w:rStyle w:val="145"/>
        </w:rPr>
        <w:t xml:space="preserve"> 登录平台</w:t>
      </w:r>
      <w:r>
        <w:tab/>
      </w:r>
      <w:r>
        <w:fldChar w:fldCharType="begin"/>
      </w:r>
      <w:r>
        <w:instrText xml:space="preserve"> PAGEREF _Toc174405156 \h </w:instrText>
      </w:r>
      <w:r>
        <w:rPr>
          <w:rFonts w:hint="default"/>
        </w:rPr>
        <w:fldChar w:fldCharType="separate"/>
      </w:r>
      <w:r>
        <w:rPr>
          <w:rFonts w:hint="default"/>
        </w:rPr>
        <w:t>38</w:t>
      </w:r>
      <w:r>
        <w:fldChar w:fldCharType="end"/>
      </w:r>
      <w:r>
        <w:fldChar w:fldCharType="end"/>
      </w:r>
    </w:p>
    <w:p w14:paraId="6B820560">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"_Toc174405157" </w:instrText>
      </w:r>
      <w:r>
        <w:fldChar w:fldCharType="separate"/>
      </w:r>
      <w:r>
        <w:rPr>
          <w:rStyle w:val="145"/>
          <w:rFonts w:cs="Book Antiqua"/>
          <w:bCs/>
          <w:snapToGrid w:val="0"/>
        </w:rPr>
        <w:t>2.3.1</w:t>
      </w:r>
      <w:r>
        <w:rPr>
          <w:rStyle w:val="145"/>
        </w:rPr>
        <w:t xml:space="preserve"> 企业需求收集</w:t>
      </w:r>
      <w:r>
        <w:tab/>
      </w:r>
      <w:r>
        <w:fldChar w:fldCharType="begin"/>
      </w:r>
      <w:r>
        <w:instrText xml:space="preserve"> PAGEREF _Toc174405157 \h </w:instrText>
      </w:r>
      <w:r>
        <w:rPr>
          <w:rFonts w:hint="default"/>
        </w:rPr>
        <w:fldChar w:fldCharType="separate"/>
      </w:r>
      <w:r>
        <w:rPr>
          <w:rFonts w:hint="default"/>
        </w:rPr>
        <w:t>38</w:t>
      </w:r>
      <w:r>
        <w:fldChar w:fldCharType="end"/>
      </w:r>
      <w:r>
        <w:fldChar w:fldCharType="end"/>
      </w:r>
    </w:p>
    <w:p w14:paraId="76153712">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"_Toc174405158" </w:instrText>
      </w:r>
      <w:r>
        <w:fldChar w:fldCharType="separate"/>
      </w:r>
      <w:r>
        <w:rPr>
          <w:rStyle w:val="145"/>
          <w:rFonts w:cs="Book Antiqua"/>
          <w:bCs/>
          <w:snapToGrid w:val="0"/>
        </w:rPr>
        <w:t>2.3.2</w:t>
      </w:r>
      <w:r>
        <w:rPr>
          <w:rStyle w:val="145"/>
        </w:rPr>
        <w:t xml:space="preserve"> 注册平台账号</w:t>
      </w:r>
      <w:r>
        <w:tab/>
      </w:r>
      <w:r>
        <w:fldChar w:fldCharType="begin"/>
      </w:r>
      <w:r>
        <w:instrText xml:space="preserve"> PAGEREF _Toc174405158 \h </w:instrText>
      </w:r>
      <w:r>
        <w:rPr>
          <w:rFonts w:hint="default"/>
        </w:rPr>
        <w:fldChar w:fldCharType="separate"/>
      </w:r>
      <w:r>
        <w:rPr>
          <w:rFonts w:hint="default"/>
        </w:rPr>
        <w:t>40</w:t>
      </w:r>
      <w:r>
        <w:fldChar w:fldCharType="end"/>
      </w:r>
      <w:r>
        <w:fldChar w:fldCharType="end"/>
      </w:r>
    </w:p>
    <w:p w14:paraId="26EEAFD7">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"_Toc174405159" </w:instrText>
      </w:r>
      <w:r>
        <w:fldChar w:fldCharType="separate"/>
      </w:r>
      <w:r>
        <w:rPr>
          <w:rStyle w:val="145"/>
          <w:rFonts w:cs="Book Antiqua"/>
          <w:bCs/>
          <w:snapToGrid w:val="0"/>
        </w:rPr>
        <w:t>2.3.3</w:t>
      </w:r>
      <w:r>
        <w:rPr>
          <w:rStyle w:val="145"/>
        </w:rPr>
        <w:t xml:space="preserve"> 登录平台门户</w:t>
      </w:r>
      <w:r>
        <w:tab/>
      </w:r>
      <w:r>
        <w:fldChar w:fldCharType="begin"/>
      </w:r>
      <w:r>
        <w:instrText xml:space="preserve"> PAGEREF _Toc174405159 \h </w:instrText>
      </w:r>
      <w:r>
        <w:rPr>
          <w:rFonts w:hint="default"/>
        </w:rPr>
        <w:fldChar w:fldCharType="separate"/>
      </w:r>
      <w:r>
        <w:rPr>
          <w:rFonts w:hint="default"/>
        </w:rPr>
        <w:t>44</w:t>
      </w:r>
      <w:r>
        <w:fldChar w:fldCharType="end"/>
      </w:r>
      <w:r>
        <w:fldChar w:fldCharType="end"/>
      </w:r>
    </w:p>
    <w:p w14:paraId="2DDCA027">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"_Toc174405160" </w:instrText>
      </w:r>
      <w:r>
        <w:fldChar w:fldCharType="separate"/>
      </w:r>
      <w:r>
        <w:rPr>
          <w:rStyle w:val="145"/>
          <w:rFonts w:cs="Book Antiqua"/>
          <w:bCs/>
          <w:snapToGrid w:val="0"/>
        </w:rPr>
        <w:t>2.3.4</w:t>
      </w:r>
      <w:r>
        <w:rPr>
          <w:rStyle w:val="145"/>
        </w:rPr>
        <w:t xml:space="preserve"> 登录平台工作台</w:t>
      </w:r>
      <w:r>
        <w:tab/>
      </w:r>
      <w:r>
        <w:fldChar w:fldCharType="begin"/>
      </w:r>
      <w:r>
        <w:instrText xml:space="preserve"> PAGEREF _Toc174405160 \h </w:instrText>
      </w:r>
      <w:r>
        <w:rPr>
          <w:rFonts w:hint="default"/>
        </w:rPr>
        <w:fldChar w:fldCharType="separate"/>
      </w:r>
      <w:r>
        <w:rPr>
          <w:rFonts w:hint="default"/>
        </w:rPr>
        <w:t>45</w:t>
      </w:r>
      <w:r>
        <w:fldChar w:fldCharType="end"/>
      </w:r>
      <w:r>
        <w:fldChar w:fldCharType="end"/>
      </w:r>
    </w:p>
    <w:p w14:paraId="03F8B1DE">
      <w:pPr>
        <w:pStyle w:val="75"/>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"_Toc174405161" </w:instrText>
      </w:r>
      <w:r>
        <w:fldChar w:fldCharType="separate"/>
      </w:r>
      <w:r>
        <w:rPr>
          <w:rStyle w:val="145"/>
          <w:snapToGrid w:val="0"/>
        </w:rPr>
        <w:t>2.4</w:t>
      </w:r>
      <w:r>
        <w:rPr>
          <w:rStyle w:val="145"/>
        </w:rPr>
        <w:t xml:space="preserve"> 工作台操作</w:t>
      </w:r>
      <w:r>
        <w:tab/>
      </w:r>
      <w:r>
        <w:fldChar w:fldCharType="begin"/>
      </w:r>
      <w:r>
        <w:instrText xml:space="preserve"> PAGEREF _Toc174405161 \h </w:instrText>
      </w:r>
      <w:r>
        <w:rPr>
          <w:rFonts w:hint="default"/>
        </w:rPr>
        <w:fldChar w:fldCharType="separate"/>
      </w:r>
      <w:r>
        <w:rPr>
          <w:rFonts w:hint="default"/>
        </w:rPr>
        <w:t>46</w:t>
      </w:r>
      <w:r>
        <w:fldChar w:fldCharType="end"/>
      </w:r>
      <w:r>
        <w:fldChar w:fldCharType="end"/>
      </w:r>
    </w:p>
    <w:p w14:paraId="76CC3FE0">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"_Toc174405162" </w:instrText>
      </w:r>
      <w:r>
        <w:fldChar w:fldCharType="separate"/>
      </w:r>
      <w:r>
        <w:rPr>
          <w:rStyle w:val="145"/>
          <w:rFonts w:cs="Book Antiqua"/>
          <w:bCs/>
          <w:snapToGrid w:val="0"/>
        </w:rPr>
        <w:t>2.4.1</w:t>
      </w:r>
      <w:r>
        <w:rPr>
          <w:rStyle w:val="145"/>
        </w:rPr>
        <w:t xml:space="preserve"> 工作台</w:t>
      </w:r>
      <w:r>
        <w:tab/>
      </w:r>
      <w:r>
        <w:fldChar w:fldCharType="begin"/>
      </w:r>
      <w:r>
        <w:instrText xml:space="preserve"> PAGEREF _Toc174405162 \h </w:instrText>
      </w:r>
      <w:r>
        <w:rPr>
          <w:rFonts w:hint="default"/>
        </w:rPr>
        <w:fldChar w:fldCharType="separate"/>
      </w:r>
      <w:r>
        <w:rPr>
          <w:rFonts w:hint="default"/>
        </w:rPr>
        <w:t>46</w:t>
      </w:r>
      <w:r>
        <w:fldChar w:fldCharType="end"/>
      </w:r>
      <w:r>
        <w:fldChar w:fldCharType="end"/>
      </w:r>
    </w:p>
    <w:p w14:paraId="14BB775A">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"_Toc174405163" </w:instrText>
      </w:r>
      <w:r>
        <w:fldChar w:fldCharType="separate"/>
      </w:r>
      <w:r>
        <w:rPr>
          <w:rStyle w:val="145"/>
          <w:rFonts w:cs="Book Antiqua"/>
          <w:bCs/>
          <w:snapToGrid w:val="0"/>
        </w:rPr>
        <w:t>2.4.2</w:t>
      </w:r>
      <w:r>
        <w:rPr>
          <w:rStyle w:val="145"/>
        </w:rPr>
        <w:t xml:space="preserve"> 我的待办</w:t>
      </w:r>
      <w:r>
        <w:tab/>
      </w:r>
      <w:r>
        <w:fldChar w:fldCharType="begin"/>
      </w:r>
      <w:r>
        <w:instrText xml:space="preserve"> PAGEREF _Toc174405163 \h </w:instrText>
      </w:r>
      <w:r>
        <w:rPr>
          <w:rFonts w:hint="default"/>
        </w:rPr>
        <w:fldChar w:fldCharType="separate"/>
      </w:r>
      <w:r>
        <w:rPr>
          <w:rFonts w:hint="default"/>
        </w:rPr>
        <w:t>47</w:t>
      </w:r>
      <w:r>
        <w:fldChar w:fldCharType="end"/>
      </w:r>
      <w:r>
        <w:fldChar w:fldCharType="end"/>
      </w:r>
    </w:p>
    <w:p w14:paraId="76DE7EA6">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"_Toc174405164" </w:instrText>
      </w:r>
      <w:r>
        <w:fldChar w:fldCharType="separate"/>
      </w:r>
      <w:r>
        <w:rPr>
          <w:rStyle w:val="145"/>
          <w:rFonts w:cs="Book Antiqua"/>
          <w:bCs/>
          <w:snapToGrid w:val="0"/>
        </w:rPr>
        <w:t>2.4.3</w:t>
      </w:r>
      <w:r>
        <w:rPr>
          <w:rStyle w:val="145"/>
        </w:rPr>
        <w:t xml:space="preserve"> 我的企业</w:t>
      </w:r>
      <w:r>
        <w:tab/>
      </w:r>
      <w:r>
        <w:fldChar w:fldCharType="begin"/>
      </w:r>
      <w:r>
        <w:instrText xml:space="preserve"> PAGEREF _Toc174405164 \h </w:instrText>
      </w:r>
      <w:r>
        <w:rPr>
          <w:rFonts w:hint="default"/>
        </w:rPr>
        <w:fldChar w:fldCharType="separate"/>
      </w:r>
      <w:r>
        <w:rPr>
          <w:rFonts w:hint="default"/>
        </w:rPr>
        <w:t>47</w:t>
      </w:r>
      <w:r>
        <w:fldChar w:fldCharType="end"/>
      </w:r>
      <w:r>
        <w:fldChar w:fldCharType="end"/>
      </w:r>
    </w:p>
    <w:p w14:paraId="50ADA708">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"_Toc174405165" </w:instrText>
      </w:r>
      <w:r>
        <w:fldChar w:fldCharType="separate"/>
      </w:r>
      <w:r>
        <w:rPr>
          <w:rStyle w:val="145"/>
          <w:rFonts w:cs="Book Antiqua"/>
          <w:bCs/>
          <w:snapToGrid w:val="0"/>
        </w:rPr>
        <w:t>2.4.4</w:t>
      </w:r>
      <w:r>
        <w:rPr>
          <w:rStyle w:val="145"/>
        </w:rPr>
        <w:t xml:space="preserve"> 我的评价</w:t>
      </w:r>
      <w:r>
        <w:tab/>
      </w:r>
      <w:r>
        <w:fldChar w:fldCharType="begin"/>
      </w:r>
      <w:r>
        <w:instrText xml:space="preserve"> PAGEREF _Toc174405165 \h </w:instrText>
      </w:r>
      <w:r>
        <w:rPr>
          <w:rFonts w:hint="default"/>
        </w:rPr>
        <w:fldChar w:fldCharType="separate"/>
      </w:r>
      <w:r>
        <w:rPr>
          <w:rFonts w:hint="default"/>
        </w:rPr>
        <w:t>48</w:t>
      </w:r>
      <w:r>
        <w:fldChar w:fldCharType="end"/>
      </w:r>
      <w:r>
        <w:fldChar w:fldCharType="end"/>
      </w:r>
    </w:p>
    <w:p w14:paraId="30EDBA25">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"_Toc174405166" </w:instrText>
      </w:r>
      <w:r>
        <w:fldChar w:fldCharType="separate"/>
      </w:r>
      <w:r>
        <w:rPr>
          <w:rStyle w:val="145"/>
          <w:rFonts w:cs="Book Antiqua"/>
          <w:bCs/>
          <w:snapToGrid w:val="0"/>
        </w:rPr>
        <w:t>2.4.5</w:t>
      </w:r>
      <w:r>
        <w:rPr>
          <w:rStyle w:val="145"/>
        </w:rPr>
        <w:t xml:space="preserve"> 订单管理</w:t>
      </w:r>
      <w:r>
        <w:tab/>
      </w:r>
      <w:r>
        <w:fldChar w:fldCharType="begin"/>
      </w:r>
      <w:r>
        <w:instrText xml:space="preserve"> PAGEREF _Toc174405166 \h </w:instrText>
      </w:r>
      <w:r>
        <w:rPr>
          <w:rFonts w:hint="default"/>
        </w:rPr>
        <w:fldChar w:fldCharType="separate"/>
      </w:r>
      <w:r>
        <w:rPr>
          <w:rFonts w:hint="default"/>
        </w:rPr>
        <w:t>49</w:t>
      </w:r>
      <w:r>
        <w:fldChar w:fldCharType="end"/>
      </w:r>
      <w:r>
        <w:fldChar w:fldCharType="end"/>
      </w:r>
    </w:p>
    <w:p w14:paraId="2B0AE7EC">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"_Toc174405167" </w:instrText>
      </w:r>
      <w:r>
        <w:fldChar w:fldCharType="separate"/>
      </w:r>
      <w:r>
        <w:rPr>
          <w:rStyle w:val="145"/>
          <w:rFonts w:cs="Book Antiqua"/>
          <w:bCs/>
          <w:snapToGrid w:val="0"/>
        </w:rPr>
        <w:t>2.4.6</w:t>
      </w:r>
      <w:r>
        <w:rPr>
          <w:rStyle w:val="145"/>
        </w:rPr>
        <w:t xml:space="preserve"> 服务券管理</w:t>
      </w:r>
      <w:r>
        <w:tab/>
      </w:r>
      <w:r>
        <w:fldChar w:fldCharType="begin"/>
      </w:r>
      <w:r>
        <w:instrText xml:space="preserve"> PAGEREF _Toc174405167 \h </w:instrText>
      </w:r>
      <w:r>
        <w:rPr>
          <w:rFonts w:hint="default"/>
        </w:rPr>
        <w:fldChar w:fldCharType="separate"/>
      </w:r>
      <w:r>
        <w:rPr>
          <w:rFonts w:hint="default"/>
        </w:rPr>
        <w:t>50</w:t>
      </w:r>
      <w:r>
        <w:fldChar w:fldCharType="end"/>
      </w:r>
      <w:r>
        <w:fldChar w:fldCharType="end"/>
      </w:r>
    </w:p>
    <w:p w14:paraId="5C701157">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"_Toc174405168" </w:instrText>
      </w:r>
      <w:r>
        <w:fldChar w:fldCharType="separate"/>
      </w:r>
      <w:r>
        <w:rPr>
          <w:rStyle w:val="145"/>
          <w:rFonts w:cs="Book Antiqua"/>
          <w:bCs/>
        </w:rPr>
        <w:t>2.4.6.1</w:t>
      </w:r>
      <w:r>
        <w:rPr>
          <w:rStyle w:val="145"/>
        </w:rPr>
        <w:t xml:space="preserve"> 流程指引</w:t>
      </w:r>
      <w:r>
        <w:tab/>
      </w:r>
      <w:r>
        <w:fldChar w:fldCharType="begin"/>
      </w:r>
      <w:r>
        <w:instrText xml:space="preserve"> PAGEREF _Toc174405168 \h </w:instrText>
      </w:r>
      <w:r>
        <w:rPr>
          <w:rFonts w:hint="default"/>
        </w:rPr>
        <w:fldChar w:fldCharType="separate"/>
      </w:r>
      <w:r>
        <w:rPr>
          <w:rFonts w:hint="default"/>
        </w:rPr>
        <w:t>50</w:t>
      </w:r>
      <w:r>
        <w:fldChar w:fldCharType="end"/>
      </w:r>
      <w:r>
        <w:fldChar w:fldCharType="end"/>
      </w:r>
    </w:p>
    <w:p w14:paraId="525610D1">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"_Toc174405169" </w:instrText>
      </w:r>
      <w:r>
        <w:fldChar w:fldCharType="separate"/>
      </w:r>
      <w:r>
        <w:rPr>
          <w:rStyle w:val="145"/>
          <w:rFonts w:cs="Book Antiqua"/>
          <w:bCs/>
        </w:rPr>
        <w:t>2.4.6.2</w:t>
      </w:r>
      <w:r>
        <w:rPr>
          <w:rStyle w:val="145"/>
        </w:rPr>
        <w:t xml:space="preserve"> 领取服务券</w:t>
      </w:r>
      <w:r>
        <w:tab/>
      </w:r>
      <w:r>
        <w:fldChar w:fldCharType="begin"/>
      </w:r>
      <w:r>
        <w:instrText xml:space="preserve"> PAGEREF _Toc174405169 \h </w:instrText>
      </w:r>
      <w:r>
        <w:rPr>
          <w:rFonts w:hint="default"/>
        </w:rPr>
        <w:fldChar w:fldCharType="separate"/>
      </w:r>
      <w:r>
        <w:rPr>
          <w:rFonts w:hint="default"/>
        </w:rPr>
        <w:t>50</w:t>
      </w:r>
      <w:r>
        <w:fldChar w:fldCharType="end"/>
      </w:r>
      <w:r>
        <w:fldChar w:fldCharType="end"/>
      </w:r>
    </w:p>
    <w:p w14:paraId="4AD01670">
      <w:pPr>
        <w:pStyle w:val="62"/>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"_Toc174405170" </w:instrText>
      </w:r>
      <w:r>
        <w:fldChar w:fldCharType="separate"/>
      </w:r>
      <w:r>
        <w:rPr>
          <w:rStyle w:val="145"/>
          <w:rFonts w:cs="Book Antiqua"/>
          <w:bCs/>
        </w:rPr>
        <w:t>2.4.6.3</w:t>
      </w:r>
      <w:r>
        <w:rPr>
          <w:rStyle w:val="145"/>
        </w:rPr>
        <w:t xml:space="preserve"> 查询服务券</w:t>
      </w:r>
      <w:r>
        <w:tab/>
      </w:r>
      <w:r>
        <w:fldChar w:fldCharType="begin"/>
      </w:r>
      <w:r>
        <w:instrText xml:space="preserve"> PAGEREF _Toc174405170 \h </w:instrText>
      </w:r>
      <w:r>
        <w:rPr>
          <w:rFonts w:hint="default"/>
        </w:rPr>
        <w:fldChar w:fldCharType="separate"/>
      </w:r>
      <w:r>
        <w:rPr>
          <w:rFonts w:hint="default"/>
        </w:rPr>
        <w:t>51</w:t>
      </w:r>
      <w:r>
        <w:fldChar w:fldCharType="end"/>
      </w:r>
      <w:r>
        <w:fldChar w:fldCharType="end"/>
      </w:r>
    </w:p>
    <w:p w14:paraId="2BF9B1D6">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"_Toc174405171" </w:instrText>
      </w:r>
      <w:r>
        <w:fldChar w:fldCharType="separate"/>
      </w:r>
      <w:r>
        <w:rPr>
          <w:rStyle w:val="145"/>
          <w:rFonts w:cs="Book Antiqua"/>
          <w:bCs/>
          <w:snapToGrid w:val="0"/>
        </w:rPr>
        <w:t>2.4.7</w:t>
      </w:r>
      <w:r>
        <w:rPr>
          <w:rStyle w:val="145"/>
        </w:rPr>
        <w:t xml:space="preserve"> 商品购买</w:t>
      </w:r>
      <w:r>
        <w:tab/>
      </w:r>
      <w:r>
        <w:fldChar w:fldCharType="begin"/>
      </w:r>
      <w:r>
        <w:instrText xml:space="preserve"> PAGEREF _Toc174405171 \h </w:instrText>
      </w:r>
      <w:r>
        <w:rPr>
          <w:rFonts w:hint="default"/>
        </w:rPr>
        <w:fldChar w:fldCharType="separate"/>
      </w:r>
      <w:r>
        <w:rPr>
          <w:rFonts w:hint="default"/>
        </w:rPr>
        <w:t>51</w:t>
      </w:r>
      <w:r>
        <w:fldChar w:fldCharType="end"/>
      </w:r>
      <w:r>
        <w:fldChar w:fldCharType="end"/>
      </w:r>
    </w:p>
    <w:p w14:paraId="25282ED8">
      <w:pPr>
        <w:pStyle w:val="44"/>
        <w:tabs>
          <w:tab w:val="right" w:leader="dot" w:pos="9629"/>
        </w:tabs>
        <w:rPr>
          <w:rFonts w:hint="default" w:asciiTheme="minorHAnsi" w:hAnsiTheme="minorHAnsi" w:eastAsiaTheme="minorEastAsia" w:cstheme="minorBidi"/>
          <w:sz w:val="21"/>
          <w:szCs w:val="22"/>
        </w:rPr>
      </w:pPr>
      <w:r>
        <w:fldChar w:fldCharType="begin"/>
      </w:r>
      <w:r>
        <w:instrText xml:space="preserve"> HYPERLINK \l "_Toc174405172" </w:instrText>
      </w:r>
      <w:r>
        <w:fldChar w:fldCharType="separate"/>
      </w:r>
      <w:r>
        <w:rPr>
          <w:rStyle w:val="145"/>
          <w:rFonts w:cs="Book Antiqua"/>
          <w:bCs/>
          <w:snapToGrid w:val="0"/>
        </w:rPr>
        <w:t>2.4.8</w:t>
      </w:r>
      <w:r>
        <w:rPr>
          <w:rStyle w:val="145"/>
        </w:rPr>
        <w:t xml:space="preserve"> 修改密码</w:t>
      </w:r>
      <w:r>
        <w:tab/>
      </w:r>
      <w:r>
        <w:fldChar w:fldCharType="begin"/>
      </w:r>
      <w:r>
        <w:instrText xml:space="preserve"> PAGEREF _Toc174405172 \h </w:instrText>
      </w:r>
      <w:r>
        <w:rPr>
          <w:rFonts w:hint="default"/>
        </w:rPr>
        <w:fldChar w:fldCharType="separate"/>
      </w:r>
      <w:r>
        <w:rPr>
          <w:rFonts w:hint="default"/>
        </w:rPr>
        <w:t>55</w:t>
      </w:r>
      <w:r>
        <w:fldChar w:fldCharType="end"/>
      </w:r>
      <w:r>
        <w:fldChar w:fldCharType="end"/>
      </w:r>
    </w:p>
    <w:p w14:paraId="17112212">
      <w:pPr>
        <w:pStyle w:val="60"/>
        <w:tabs>
          <w:tab w:val="right" w:leader="dot" w:pos="9629"/>
        </w:tabs>
        <w:rPr>
          <w:rFonts w:hint="default"/>
        </w:rPr>
        <w:sectPr>
          <w:headerReference r:id="rId10" w:type="first"/>
          <w:footerReference r:id="rId13" w:type="first"/>
          <w:headerReference r:id="rId8" w:type="default"/>
          <w:footerReference r:id="rId11" w:type="default"/>
          <w:headerReference r:id="rId9" w:type="even"/>
          <w:footerReference r:id="rId12" w:type="even"/>
          <w:pgSz w:w="11907" w:h="16840"/>
          <w:pgMar w:top="1701" w:right="1134" w:bottom="1701" w:left="1134" w:header="567" w:footer="567" w:gutter="0"/>
          <w:pgNumType w:fmt="lowerRoman"/>
          <w:cols w:space="425" w:num="1"/>
          <w:docGrid w:linePitch="312" w:charSpace="0"/>
        </w:sectPr>
      </w:pPr>
      <w:r>
        <w:fldChar w:fldCharType="end"/>
      </w:r>
    </w:p>
    <w:p w14:paraId="26C1F2D8">
      <w:pPr>
        <w:pStyle w:val="3"/>
        <w:rPr>
          <w:rFonts w:hint="default"/>
        </w:rPr>
      </w:pPr>
      <w:bookmarkStart w:id="1" w:name="ZH-CN_TOPIC_0000001729109581"/>
      <w:bookmarkEnd w:id="1"/>
      <w:bookmarkStart w:id="2" w:name="_Toc174405130"/>
      <w:r>
        <w:t>服务商指南</w:t>
      </w:r>
      <w:bookmarkEnd w:id="2"/>
    </w:p>
    <w:p w14:paraId="798E157E">
      <w:pPr>
        <w:pStyle w:val="4"/>
        <w:numPr>
          <w:ilvl w:val="1"/>
          <w:numId w:val="24"/>
        </w:numPr>
        <w:rPr>
          <w:rFonts w:hint="default"/>
        </w:rPr>
      </w:pPr>
      <w:bookmarkStart w:id="3" w:name="ZH-CN_TOPIC_0000001621905200"/>
      <w:bookmarkEnd w:id="3"/>
      <w:bookmarkStart w:id="4" w:name="_Toc174405131"/>
      <w:r>
        <w:t>修订记录</w:t>
      </w:r>
      <w:bookmarkEnd w:id="4"/>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9"/>
        <w:gridCol w:w="6539"/>
      </w:tblGrid>
      <w:tr w14:paraId="07E7E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881"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5ADB787C">
            <w:pPr>
              <w:pStyle w:val="224"/>
              <w:rPr>
                <w:rFonts w:hint="default"/>
              </w:rPr>
            </w:pPr>
            <w:r>
              <w:t>发布日期</w:t>
            </w:r>
          </w:p>
        </w:tc>
        <w:tc>
          <w:tcPr>
            <w:tcW w:w="4119"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30AA14AD">
            <w:pPr>
              <w:pStyle w:val="224"/>
              <w:rPr>
                <w:rFonts w:hint="default"/>
              </w:rPr>
            </w:pPr>
            <w:r>
              <w:t>修订记录</w:t>
            </w:r>
          </w:p>
        </w:tc>
      </w:tr>
      <w:tr w14:paraId="1D640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6762A7FC">
            <w:pPr>
              <w:pStyle w:val="225"/>
              <w:rPr>
                <w:rFonts w:hint="default"/>
              </w:rPr>
            </w:pPr>
            <w:r>
              <w:t>2023-11-1</w:t>
            </w:r>
            <w:r>
              <w:rPr>
                <w:rFonts w:hint="default"/>
              </w:rPr>
              <w:t>6</w:t>
            </w:r>
          </w:p>
        </w:tc>
        <w:tc>
          <w:tcPr>
            <w:tcW w:w="4119" w:type="pct"/>
            <w:tcBorders>
              <w:top w:val="single" w:color="000000" w:sz="6" w:space="0"/>
              <w:bottom w:val="single" w:color="000000" w:sz="6" w:space="0"/>
            </w:tcBorders>
            <w:shd w:val="clear" w:color="auto" w:fill="auto"/>
          </w:tcPr>
          <w:p w14:paraId="4ED35B58">
            <w:pPr>
              <w:pStyle w:val="225"/>
              <w:rPr>
                <w:rFonts w:hint="default"/>
              </w:rPr>
            </w:pPr>
            <w:r>
              <w:t>第四次正式发布，补充刷新企业用户和服务商服务券操作说明。</w:t>
            </w:r>
          </w:p>
        </w:tc>
      </w:tr>
      <w:tr w14:paraId="6378C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229D1FF2">
            <w:pPr>
              <w:pStyle w:val="225"/>
              <w:rPr>
                <w:rFonts w:hint="default"/>
              </w:rPr>
            </w:pPr>
            <w:r>
              <w:t>2023-10-13</w:t>
            </w:r>
          </w:p>
        </w:tc>
        <w:tc>
          <w:tcPr>
            <w:tcW w:w="4119" w:type="pct"/>
            <w:tcBorders>
              <w:top w:val="single" w:color="000000" w:sz="6" w:space="0"/>
              <w:bottom w:val="single" w:color="000000" w:sz="6" w:space="0"/>
            </w:tcBorders>
            <w:shd w:val="clear" w:color="auto" w:fill="auto"/>
          </w:tcPr>
          <w:p w14:paraId="00DF40D6">
            <w:pPr>
              <w:pStyle w:val="225"/>
              <w:rPr>
                <w:rFonts w:hint="default"/>
              </w:rPr>
            </w:pPr>
            <w:r>
              <w:t>第三次正式发布，修改“</w:t>
            </w:r>
            <w:r>
              <w:fldChar w:fldCharType="begin"/>
            </w:r>
            <w:r>
              <w:instrText xml:space="preserve"> HYPERLINK \l "ZH-CN_TOPIC_0000001679047800" \o " " </w:instrText>
            </w:r>
            <w:r>
              <w:fldChar w:fldCharType="separate"/>
            </w:r>
            <w:r>
              <w:rPr>
                <w:rStyle w:val="145"/>
              </w:rPr>
              <w:t>注册平台账号</w:t>
            </w:r>
            <w:r>
              <w:rPr>
                <w:rStyle w:val="145"/>
              </w:rPr>
              <w:fldChar w:fldCharType="end"/>
            </w:r>
            <w:r>
              <w:t>”，增加如下说明：</w:t>
            </w:r>
          </w:p>
          <w:p w14:paraId="0FC714E2">
            <w:pPr>
              <w:pStyle w:val="225"/>
              <w:rPr>
                <w:rFonts w:hint="default"/>
              </w:rPr>
            </w:pPr>
            <w:r>
              <w:t>用户按照真实情况填写企业信息，相关信息用于后续服务商筛选分类等，比如字段“服务商服务范围”，用户按照自身服务类型选择，如选择“数据管理贯标”，表明服务商服务范围为数据管理方面贯标。</w:t>
            </w:r>
          </w:p>
        </w:tc>
      </w:tr>
      <w:tr w14:paraId="7453E6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2C367C7F">
            <w:pPr>
              <w:pStyle w:val="225"/>
              <w:rPr>
                <w:rFonts w:hint="default"/>
              </w:rPr>
            </w:pPr>
            <w:r>
              <w:t>2023-09-05</w:t>
            </w:r>
          </w:p>
        </w:tc>
        <w:tc>
          <w:tcPr>
            <w:tcW w:w="4119" w:type="pct"/>
            <w:tcBorders>
              <w:top w:val="single" w:color="000000" w:sz="6" w:space="0"/>
              <w:bottom w:val="single" w:color="000000" w:sz="6" w:space="0"/>
            </w:tcBorders>
            <w:shd w:val="clear" w:color="auto" w:fill="auto"/>
          </w:tcPr>
          <w:p w14:paraId="4152CC2F">
            <w:pPr>
              <w:pStyle w:val="225"/>
              <w:rPr>
                <w:rFonts w:hint="default"/>
              </w:rPr>
            </w:pPr>
            <w:r>
              <w:t>第二次正式发布：</w:t>
            </w:r>
          </w:p>
          <w:p w14:paraId="206FFBD2">
            <w:pPr>
              <w:pStyle w:val="182"/>
              <w:widowControl w:val="0"/>
              <w:rPr>
                <w:rFonts w:hint="default"/>
              </w:rPr>
            </w:pPr>
            <w:r>
              <w:t>增加“</w:t>
            </w:r>
            <w:r>
              <w:fldChar w:fldCharType="begin"/>
            </w:r>
            <w:r>
              <w:instrText xml:space="preserve"> HYPERLINK \l "ZH-CN_TOPIC_0000001651680792" \o " " </w:instrText>
            </w:r>
            <w:r>
              <w:fldChar w:fldCharType="separate"/>
            </w:r>
            <w:r>
              <w:rPr>
                <w:rStyle w:val="145"/>
              </w:rPr>
              <w:t>专家管理</w:t>
            </w:r>
            <w:r>
              <w:rPr>
                <w:rStyle w:val="145"/>
              </w:rPr>
              <w:fldChar w:fldCharType="end"/>
            </w:r>
            <w:r>
              <w:t>”。</w:t>
            </w:r>
          </w:p>
          <w:p w14:paraId="031C6B7A">
            <w:pPr>
              <w:pStyle w:val="182"/>
              <w:widowControl w:val="0"/>
              <w:rPr>
                <w:rFonts w:hint="default"/>
              </w:rPr>
            </w:pPr>
            <w:r>
              <w:t>修改“</w:t>
            </w:r>
            <w:r>
              <w:fldChar w:fldCharType="begin"/>
            </w:r>
            <w:r>
              <w:instrText xml:space="preserve"> HYPERLINK \l "ZH-CN_TOPIC_0000001617658952" \o " " </w:instrText>
            </w:r>
            <w:r>
              <w:fldChar w:fldCharType="separate"/>
            </w:r>
            <w:r>
              <w:rPr>
                <w:rStyle w:val="145"/>
              </w:rPr>
              <w:t>用户管理</w:t>
            </w:r>
            <w:r>
              <w:rPr>
                <w:rStyle w:val="145"/>
              </w:rPr>
              <w:fldChar w:fldCharType="end"/>
            </w:r>
            <w:r>
              <w:t>”，“设为专家”和“取消专家”功能删除。</w:t>
            </w:r>
          </w:p>
        </w:tc>
      </w:tr>
      <w:tr w14:paraId="771038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51ACC262">
            <w:pPr>
              <w:pStyle w:val="225"/>
              <w:rPr>
                <w:rFonts w:hint="default"/>
              </w:rPr>
            </w:pPr>
            <w:r>
              <w:t>2023-07-30</w:t>
            </w:r>
          </w:p>
        </w:tc>
        <w:tc>
          <w:tcPr>
            <w:tcW w:w="4119" w:type="pct"/>
            <w:tcBorders>
              <w:top w:val="single" w:color="000000" w:sz="6" w:space="0"/>
              <w:bottom w:val="single" w:color="000000" w:sz="6" w:space="0"/>
            </w:tcBorders>
            <w:shd w:val="clear" w:color="auto" w:fill="auto"/>
          </w:tcPr>
          <w:p w14:paraId="6BAA15B9">
            <w:pPr>
              <w:pStyle w:val="225"/>
              <w:rPr>
                <w:rFonts w:hint="default"/>
              </w:rPr>
            </w:pPr>
            <w:r>
              <w:t>第一次正式发布，配套平台版本 V1.0，后续文档内容随平台版本发布不定期更新。</w:t>
            </w:r>
          </w:p>
        </w:tc>
      </w:tr>
    </w:tbl>
    <w:p w14:paraId="44479B11">
      <w:pPr>
        <w:rPr>
          <w:rFonts w:hint="default"/>
        </w:rPr>
      </w:pPr>
    </w:p>
    <w:p w14:paraId="0A14C61A">
      <w:pPr>
        <w:pStyle w:val="4"/>
        <w:rPr>
          <w:rFonts w:hint="default"/>
        </w:rPr>
      </w:pPr>
      <w:bookmarkStart w:id="5" w:name="ZH-CN_TOPIC_0000001669482089"/>
      <w:bookmarkEnd w:id="5"/>
      <w:bookmarkStart w:id="6" w:name="_Toc174405132"/>
      <w:r>
        <w:t>平台使用流程</w:t>
      </w:r>
      <w:bookmarkEnd w:id="6"/>
    </w:p>
    <w:p w14:paraId="5A008EA3">
      <w:pPr>
        <w:rPr>
          <w:rFonts w:hint="default"/>
        </w:rPr>
      </w:pPr>
      <w:r>
        <w:t>服务商使用中小企业数字化水平评测平台的流程，如</w:t>
      </w:r>
      <w:r>
        <w:fldChar w:fldCharType="begin"/>
      </w:r>
      <w:r>
        <w:instrText xml:space="preserve"> HYPERLINK \l "fig329622918547" \o " " </w:instrText>
      </w:r>
      <w:r>
        <w:fldChar w:fldCharType="separate"/>
      </w:r>
      <w:r>
        <w:rPr>
          <w:rStyle w:val="145"/>
        </w:rPr>
        <w:t>图1-1</w:t>
      </w:r>
      <w:r>
        <w:rPr>
          <w:rStyle w:val="145"/>
        </w:rPr>
        <w:fldChar w:fldCharType="end"/>
      </w:r>
      <w:r>
        <w:t>所示。</w:t>
      </w:r>
    </w:p>
    <w:p w14:paraId="626CF015">
      <w:pPr>
        <w:pStyle w:val="172"/>
      </w:pPr>
      <w:bookmarkStart w:id="7" w:name="fig329622918547"/>
      <w:bookmarkEnd w:id="7"/>
      <w:r>
        <w:t>平台使用流程</w:t>
      </w:r>
    </w:p>
    <w:p w14:paraId="084352EA">
      <w:pPr>
        <w:pStyle w:val="171"/>
        <w:rPr>
          <w:rFonts w:hint="default"/>
        </w:rPr>
      </w:pPr>
      <w:r>
        <w:drawing>
          <wp:inline distT="0" distB="0" distL="0" distR="0">
            <wp:extent cx="5000625" cy="396240"/>
            <wp:effectExtent l="0" t="0" r="9525"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000625" cy="396240"/>
                    </a:xfrm>
                    <a:prstGeom prst="rect">
                      <a:avLst/>
                    </a:prstGeom>
                    <a:noFill/>
                    <a:ln>
                      <a:noFill/>
                    </a:ln>
                  </pic:spPr>
                </pic:pic>
              </a:graphicData>
            </a:graphic>
          </wp:inline>
        </w:drawing>
      </w:r>
    </w:p>
    <w:p w14:paraId="19D08319">
      <w:pPr>
        <w:rPr>
          <w:rFonts w:hint="default"/>
        </w:rPr>
      </w:pPr>
    </w:p>
    <w:p w14:paraId="6F421060">
      <w:pPr>
        <w:pStyle w:val="214"/>
        <w:rPr>
          <w:rFonts w:hint="default"/>
        </w:rPr>
      </w:pPr>
      <w:r>
        <w:t>服务商流程</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964"/>
        <w:gridCol w:w="6403"/>
      </w:tblGrid>
      <w:tr w14:paraId="31E99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360"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547B18DA">
            <w:pPr>
              <w:pStyle w:val="224"/>
              <w:rPr>
                <w:rFonts w:hint="default"/>
              </w:rPr>
            </w:pPr>
            <w:r>
              <w:t>序号</w:t>
            </w:r>
          </w:p>
        </w:tc>
        <w:tc>
          <w:tcPr>
            <w:tcW w:w="607"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11754548">
            <w:pPr>
              <w:pStyle w:val="224"/>
              <w:rPr>
                <w:rFonts w:hint="default"/>
              </w:rPr>
            </w:pPr>
            <w:r>
              <w:t>平台使用流程</w:t>
            </w:r>
          </w:p>
        </w:tc>
        <w:tc>
          <w:tcPr>
            <w:tcW w:w="4032"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5AEF85B7">
            <w:pPr>
              <w:pStyle w:val="224"/>
              <w:rPr>
                <w:rFonts w:hint="default"/>
              </w:rPr>
            </w:pPr>
            <w:r>
              <w:t>说明</w:t>
            </w:r>
          </w:p>
        </w:tc>
      </w:tr>
      <w:tr w14:paraId="6674D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6A5BEB14">
            <w:pPr>
              <w:pStyle w:val="225"/>
              <w:rPr>
                <w:rFonts w:hint="default"/>
              </w:rPr>
            </w:pPr>
            <w:r>
              <w:t>1</w:t>
            </w:r>
          </w:p>
        </w:tc>
        <w:tc>
          <w:tcPr>
            <w:tcW w:w="607" w:type="pct"/>
            <w:tcBorders>
              <w:top w:val="single" w:color="000000" w:sz="6" w:space="0"/>
              <w:bottom w:val="single" w:color="000000" w:sz="6" w:space="0"/>
              <w:right w:val="single" w:color="000000" w:sz="6" w:space="0"/>
            </w:tcBorders>
            <w:shd w:val="clear" w:color="auto" w:fill="auto"/>
          </w:tcPr>
          <w:p w14:paraId="63564CA2">
            <w:pPr>
              <w:pStyle w:val="225"/>
              <w:rPr>
                <w:rFonts w:hint="default"/>
              </w:rPr>
            </w:pPr>
            <w:r>
              <w:t>注册账号</w:t>
            </w:r>
          </w:p>
        </w:tc>
        <w:tc>
          <w:tcPr>
            <w:tcW w:w="4032" w:type="pct"/>
            <w:tcBorders>
              <w:top w:val="single" w:color="000000" w:sz="6" w:space="0"/>
              <w:bottom w:val="single" w:color="000000" w:sz="6" w:space="0"/>
            </w:tcBorders>
            <w:shd w:val="clear" w:color="auto" w:fill="auto"/>
          </w:tcPr>
          <w:p w14:paraId="00C6D20D">
            <w:pPr>
              <w:pStyle w:val="225"/>
              <w:rPr>
                <w:rFonts w:hint="default"/>
              </w:rPr>
            </w:pPr>
            <w:r>
              <w:t>服务商需要在该平台上注册一个账号，以便后续的操作和管理。</w:t>
            </w:r>
          </w:p>
        </w:tc>
      </w:tr>
      <w:tr w14:paraId="3B266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2CA043B0">
            <w:pPr>
              <w:pStyle w:val="225"/>
              <w:rPr>
                <w:rFonts w:hint="default"/>
              </w:rPr>
            </w:pPr>
            <w:r>
              <w:t>2</w:t>
            </w:r>
          </w:p>
        </w:tc>
        <w:tc>
          <w:tcPr>
            <w:tcW w:w="607" w:type="pct"/>
            <w:tcBorders>
              <w:top w:val="single" w:color="000000" w:sz="6" w:space="0"/>
              <w:bottom w:val="single" w:color="000000" w:sz="6" w:space="0"/>
              <w:right w:val="single" w:color="000000" w:sz="6" w:space="0"/>
            </w:tcBorders>
            <w:shd w:val="clear" w:color="auto" w:fill="auto"/>
          </w:tcPr>
          <w:p w14:paraId="1B518850">
            <w:pPr>
              <w:pStyle w:val="225"/>
              <w:rPr>
                <w:rFonts w:hint="default"/>
              </w:rPr>
            </w:pPr>
            <w:r>
              <w:t>认证审核</w:t>
            </w:r>
          </w:p>
        </w:tc>
        <w:tc>
          <w:tcPr>
            <w:tcW w:w="4032" w:type="pct"/>
            <w:tcBorders>
              <w:top w:val="single" w:color="000000" w:sz="6" w:space="0"/>
              <w:bottom w:val="single" w:color="000000" w:sz="6" w:space="0"/>
            </w:tcBorders>
            <w:shd w:val="clear" w:color="auto" w:fill="auto"/>
          </w:tcPr>
          <w:p w14:paraId="21E72295">
            <w:pPr>
              <w:pStyle w:val="225"/>
              <w:rPr>
                <w:rFonts w:hint="default"/>
              </w:rPr>
            </w:pPr>
            <w:r>
              <w:t>服务商需要提交相关的认证材料，平台会对其进行审核，以确保服务商的身份和资质的真实性和合法性。</w:t>
            </w:r>
          </w:p>
        </w:tc>
      </w:tr>
      <w:tr w14:paraId="13A60A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4B362093">
            <w:pPr>
              <w:pStyle w:val="225"/>
              <w:rPr>
                <w:rFonts w:hint="default"/>
              </w:rPr>
            </w:pPr>
            <w:r>
              <w:t>3</w:t>
            </w:r>
          </w:p>
        </w:tc>
        <w:tc>
          <w:tcPr>
            <w:tcW w:w="607" w:type="pct"/>
            <w:tcBorders>
              <w:top w:val="single" w:color="000000" w:sz="6" w:space="0"/>
              <w:bottom w:val="single" w:color="000000" w:sz="6" w:space="0"/>
              <w:right w:val="single" w:color="000000" w:sz="6" w:space="0"/>
            </w:tcBorders>
            <w:shd w:val="clear" w:color="auto" w:fill="auto"/>
          </w:tcPr>
          <w:p w14:paraId="768C8177">
            <w:pPr>
              <w:pStyle w:val="225"/>
              <w:rPr>
                <w:rFonts w:hint="default"/>
              </w:rPr>
            </w:pPr>
            <w:r>
              <w:t>商品上架申请</w:t>
            </w:r>
          </w:p>
        </w:tc>
        <w:tc>
          <w:tcPr>
            <w:tcW w:w="4032" w:type="pct"/>
            <w:tcBorders>
              <w:top w:val="single" w:color="000000" w:sz="6" w:space="0"/>
              <w:bottom w:val="single" w:color="000000" w:sz="6" w:space="0"/>
            </w:tcBorders>
            <w:shd w:val="clear" w:color="auto" w:fill="auto"/>
          </w:tcPr>
          <w:p w14:paraId="074F98D0">
            <w:pPr>
              <w:pStyle w:val="225"/>
              <w:rPr>
                <w:rFonts w:hint="default"/>
              </w:rPr>
            </w:pPr>
            <w:r>
              <w:t>服务商需要将自己的商品或者服务提交到平台上进行上架申请。</w:t>
            </w:r>
          </w:p>
        </w:tc>
      </w:tr>
      <w:tr w14:paraId="6DA31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63E6024A">
            <w:pPr>
              <w:pStyle w:val="225"/>
              <w:rPr>
                <w:rFonts w:hint="default"/>
              </w:rPr>
            </w:pPr>
            <w:r>
              <w:t>4</w:t>
            </w:r>
          </w:p>
        </w:tc>
        <w:tc>
          <w:tcPr>
            <w:tcW w:w="607" w:type="pct"/>
            <w:tcBorders>
              <w:top w:val="single" w:color="000000" w:sz="6" w:space="0"/>
              <w:bottom w:val="single" w:color="000000" w:sz="6" w:space="0"/>
              <w:right w:val="single" w:color="000000" w:sz="6" w:space="0"/>
            </w:tcBorders>
            <w:shd w:val="clear" w:color="auto" w:fill="auto"/>
          </w:tcPr>
          <w:p w14:paraId="09F2B451">
            <w:pPr>
              <w:pStyle w:val="225"/>
              <w:rPr>
                <w:rFonts w:hint="default"/>
              </w:rPr>
            </w:pPr>
            <w:r>
              <w:t>运营人员初审</w:t>
            </w:r>
          </w:p>
        </w:tc>
        <w:tc>
          <w:tcPr>
            <w:tcW w:w="4032" w:type="pct"/>
            <w:tcBorders>
              <w:top w:val="single" w:color="000000" w:sz="6" w:space="0"/>
              <w:bottom w:val="single" w:color="000000" w:sz="6" w:space="0"/>
            </w:tcBorders>
            <w:shd w:val="clear" w:color="auto" w:fill="auto"/>
          </w:tcPr>
          <w:p w14:paraId="3EFC3C53">
            <w:pPr>
              <w:pStyle w:val="225"/>
              <w:rPr>
                <w:rFonts w:hint="default"/>
              </w:rPr>
            </w:pPr>
            <w:r>
              <w:t>平台的运营人员会对服务商提交的商品或者服务进行初步审核，以确保其符合平台的规定和标准。</w:t>
            </w:r>
          </w:p>
        </w:tc>
      </w:tr>
      <w:tr w14:paraId="77B91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25EE332B">
            <w:pPr>
              <w:pStyle w:val="225"/>
              <w:rPr>
                <w:rFonts w:hint="default"/>
              </w:rPr>
            </w:pPr>
            <w:r>
              <w:t>5</w:t>
            </w:r>
          </w:p>
        </w:tc>
        <w:tc>
          <w:tcPr>
            <w:tcW w:w="607" w:type="pct"/>
            <w:tcBorders>
              <w:top w:val="single" w:color="000000" w:sz="6" w:space="0"/>
              <w:bottom w:val="single" w:color="000000" w:sz="6" w:space="0"/>
              <w:right w:val="single" w:color="000000" w:sz="6" w:space="0"/>
            </w:tcBorders>
            <w:shd w:val="clear" w:color="auto" w:fill="auto"/>
          </w:tcPr>
          <w:p w14:paraId="3E2DCDF7">
            <w:pPr>
              <w:pStyle w:val="225"/>
              <w:rPr>
                <w:rFonts w:hint="default"/>
              </w:rPr>
            </w:pPr>
            <w:r>
              <w:t>专家评审</w:t>
            </w:r>
          </w:p>
        </w:tc>
        <w:tc>
          <w:tcPr>
            <w:tcW w:w="4032" w:type="pct"/>
            <w:tcBorders>
              <w:top w:val="single" w:color="000000" w:sz="6" w:space="0"/>
              <w:bottom w:val="single" w:color="000000" w:sz="6" w:space="0"/>
            </w:tcBorders>
            <w:shd w:val="clear" w:color="auto" w:fill="auto"/>
          </w:tcPr>
          <w:p w14:paraId="7E43524C">
            <w:pPr>
              <w:pStyle w:val="225"/>
              <w:rPr>
                <w:rFonts w:hint="default"/>
              </w:rPr>
            </w:pPr>
            <w:r>
              <w:t>平台会邀请相关的专家对服务商提交的商品或者服务进行评审，以确保其质量和可靠性。</w:t>
            </w:r>
          </w:p>
        </w:tc>
      </w:tr>
      <w:tr w14:paraId="715026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12DDBBD1">
            <w:pPr>
              <w:pStyle w:val="225"/>
              <w:rPr>
                <w:rFonts w:hint="default"/>
              </w:rPr>
            </w:pPr>
            <w:r>
              <w:t>6</w:t>
            </w:r>
          </w:p>
        </w:tc>
        <w:tc>
          <w:tcPr>
            <w:tcW w:w="607" w:type="pct"/>
            <w:tcBorders>
              <w:top w:val="single" w:color="000000" w:sz="6" w:space="0"/>
              <w:bottom w:val="single" w:color="000000" w:sz="6" w:space="0"/>
              <w:right w:val="single" w:color="000000" w:sz="6" w:space="0"/>
            </w:tcBorders>
            <w:shd w:val="clear" w:color="auto" w:fill="auto"/>
          </w:tcPr>
          <w:p w14:paraId="5F7B00D7">
            <w:pPr>
              <w:pStyle w:val="225"/>
              <w:rPr>
                <w:rFonts w:hint="default"/>
              </w:rPr>
            </w:pPr>
            <w:r>
              <w:t>工信厅终审</w:t>
            </w:r>
          </w:p>
        </w:tc>
        <w:tc>
          <w:tcPr>
            <w:tcW w:w="4032" w:type="pct"/>
            <w:tcBorders>
              <w:top w:val="single" w:color="000000" w:sz="6" w:space="0"/>
              <w:bottom w:val="single" w:color="000000" w:sz="6" w:space="0"/>
            </w:tcBorders>
            <w:shd w:val="clear" w:color="auto" w:fill="auto"/>
          </w:tcPr>
          <w:p w14:paraId="0CDC0FA0">
            <w:pPr>
              <w:pStyle w:val="225"/>
              <w:rPr>
                <w:rFonts w:hint="default"/>
              </w:rPr>
            </w:pPr>
            <w:r>
              <w:t>平台会将服务商提交的商品或者服务提交给工信厅进行终审，以确保其符合相关的法律法规和标准。如果通过终审，服务商的商品或者服务就可以在平台上正式上架销售了。</w:t>
            </w:r>
          </w:p>
        </w:tc>
      </w:tr>
    </w:tbl>
    <w:p w14:paraId="2AE57B46">
      <w:pPr>
        <w:rPr>
          <w:rFonts w:hint="default"/>
        </w:rPr>
      </w:pPr>
    </w:p>
    <w:p w14:paraId="40B6EF31">
      <w:pPr>
        <w:pStyle w:val="231"/>
        <w:tabs>
          <w:tab w:val="left" w:pos="2100"/>
        </w:tabs>
        <w:rPr>
          <w:rFonts w:hint="default"/>
        </w:rPr>
      </w:pPr>
      <w:r>
        <w:drawing>
          <wp:inline distT="0" distB="0" distL="0" distR="0">
            <wp:extent cx="639445" cy="243205"/>
            <wp:effectExtent l="0" t="0" r="0" b="0"/>
            <wp:docPr id="3" name="图片 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4502FE92">
      <w:pPr>
        <w:pStyle w:val="232"/>
        <w:rPr>
          <w:rFonts w:hint="default"/>
        </w:rPr>
      </w:pPr>
      <w:r>
        <w:t>平台登录及操作，推荐使用谷歌浏览器。</w:t>
      </w:r>
    </w:p>
    <w:p w14:paraId="1EED03BA">
      <w:pPr>
        <w:pStyle w:val="4"/>
        <w:rPr>
          <w:rFonts w:hint="default"/>
        </w:rPr>
      </w:pPr>
      <w:bookmarkStart w:id="8" w:name="ZH-CN_TOPIC_0000001727206785"/>
      <w:bookmarkEnd w:id="8"/>
      <w:bookmarkStart w:id="9" w:name="_Toc174405133"/>
      <w:r>
        <w:t>登录平台</w:t>
      </w:r>
      <w:bookmarkEnd w:id="9"/>
    </w:p>
    <w:p w14:paraId="05B4C480">
      <w:pPr>
        <w:pStyle w:val="5"/>
        <w:numPr>
          <w:ilvl w:val="2"/>
          <w:numId w:val="25"/>
        </w:numPr>
        <w:rPr>
          <w:rFonts w:hint="default"/>
        </w:rPr>
      </w:pPr>
      <w:bookmarkStart w:id="10" w:name="ZH-CN_TOPIC_0000001679047800"/>
      <w:bookmarkEnd w:id="10"/>
      <w:bookmarkStart w:id="11" w:name="_Toc174405134"/>
      <w:r>
        <w:t>注册平台账号</w:t>
      </w:r>
      <w:bookmarkEnd w:id="11"/>
    </w:p>
    <w:p w14:paraId="02E31262">
      <w:pPr>
        <w:rPr>
          <w:rFonts w:hint="default"/>
        </w:rPr>
      </w:pPr>
      <w:r>
        <w:t>介绍用户在门户页面注册账号的流程。</w:t>
      </w:r>
    </w:p>
    <w:p w14:paraId="5C44EFB3">
      <w:pPr>
        <w:pStyle w:val="159"/>
        <w:rPr>
          <w:rFonts w:hint="default"/>
        </w:rPr>
      </w:pPr>
      <w:r>
        <w:t>操作步骤</w:t>
      </w:r>
    </w:p>
    <w:p w14:paraId="5BAC8569">
      <w:pPr>
        <w:pStyle w:val="207"/>
        <w:numPr>
          <w:ilvl w:val="6"/>
          <w:numId w:val="26"/>
        </w:numPr>
        <w:rPr>
          <w:rFonts w:hint="default"/>
        </w:rPr>
      </w:pPr>
      <w:r>
        <w:t>访问</w:t>
      </w:r>
      <w:r>
        <w:fldChar w:fldCharType="begin"/>
      </w:r>
      <w:r>
        <w:instrText xml:space="preserve"> HYPERLINK "https://smedx.iep.imc-oneaccess.cn/" \o " " </w:instrText>
      </w:r>
      <w:r>
        <w:fldChar w:fldCharType="separate"/>
      </w:r>
      <w:r>
        <w:rPr>
          <w:rStyle w:val="145"/>
        </w:rPr>
        <w:t>https://sdszhzxxh.com/</w:t>
      </w:r>
      <w:r>
        <w:rPr>
          <w:rStyle w:val="145"/>
        </w:rPr>
        <w:fldChar w:fldCharType="end"/>
      </w:r>
    </w:p>
    <w:p w14:paraId="048706C2">
      <w:pPr>
        <w:pStyle w:val="207"/>
        <w:rPr>
          <w:rFonts w:hint="default"/>
        </w:rPr>
      </w:pPr>
      <w:r>
        <w:t>在门户页面右上角单击“注册”。</w:t>
      </w:r>
    </w:p>
    <w:p w14:paraId="4B1AEC62">
      <w:pPr>
        <w:pStyle w:val="172"/>
      </w:pPr>
      <w:r>
        <w:t>注册</w:t>
      </w:r>
    </w:p>
    <w:p w14:paraId="795D747E">
      <w:pPr>
        <w:rPr>
          <w:rFonts w:hint="default"/>
        </w:rPr>
      </w:pPr>
      <w:r>
        <w:drawing>
          <wp:inline distT="0" distB="0" distL="0" distR="0">
            <wp:extent cx="4994275" cy="301879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26"/>
                    <a:stretch>
                      <a:fillRect/>
                    </a:stretch>
                  </pic:blipFill>
                  <pic:spPr>
                    <a:xfrm>
                      <a:off x="0" y="0"/>
                      <a:ext cx="5007098" cy="3026907"/>
                    </a:xfrm>
                    <a:prstGeom prst="rect">
                      <a:avLst/>
                    </a:prstGeom>
                  </pic:spPr>
                </pic:pic>
              </a:graphicData>
            </a:graphic>
          </wp:inline>
        </w:drawing>
      </w:r>
    </w:p>
    <w:p w14:paraId="114AFAE4">
      <w:pPr>
        <w:pStyle w:val="207"/>
        <w:rPr>
          <w:rFonts w:hint="default"/>
        </w:rPr>
      </w:pPr>
      <w:r>
        <w:t>在“欢迎注册”页面，按照要求填写账号信息，单击“下一步”。</w:t>
      </w:r>
    </w:p>
    <w:p w14:paraId="0487ACB6">
      <w:pPr>
        <w:pStyle w:val="172"/>
      </w:pPr>
      <w:r>
        <w:t>注册账号</w:t>
      </w:r>
    </w:p>
    <w:p w14:paraId="63F97837">
      <w:pPr>
        <w:pStyle w:val="171"/>
        <w:rPr>
          <w:rFonts w:hint="default"/>
        </w:rPr>
      </w:pPr>
      <w:r>
        <w:drawing>
          <wp:inline distT="0" distB="0" distL="0" distR="0">
            <wp:extent cx="5006975" cy="2903220"/>
            <wp:effectExtent l="0" t="0" r="317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006975" cy="2903220"/>
                    </a:xfrm>
                    <a:prstGeom prst="rect">
                      <a:avLst/>
                    </a:prstGeom>
                    <a:noFill/>
                    <a:ln>
                      <a:noFill/>
                    </a:ln>
                  </pic:spPr>
                </pic:pic>
              </a:graphicData>
            </a:graphic>
          </wp:inline>
        </w:drawing>
      </w:r>
    </w:p>
    <w:p w14:paraId="7485B55C">
      <w:pPr>
        <w:rPr>
          <w:rFonts w:hint="default"/>
        </w:rPr>
      </w:pPr>
    </w:p>
    <w:p w14:paraId="488B9364">
      <w:pPr>
        <w:pStyle w:val="207"/>
        <w:rPr>
          <w:rFonts w:hint="default"/>
        </w:rPr>
      </w:pPr>
      <w:r>
        <w:t>按照要求填写企业信息，单击“下一步”。</w:t>
      </w:r>
    </w:p>
    <w:p w14:paraId="2DA23EAB">
      <w:pPr>
        <w:pStyle w:val="172"/>
      </w:pPr>
      <w:r>
        <w:t>企业信息</w:t>
      </w:r>
    </w:p>
    <w:p w14:paraId="444AE9B5">
      <w:pPr>
        <w:pStyle w:val="171"/>
        <w:rPr>
          <w:rFonts w:hint="default"/>
        </w:rPr>
      </w:pPr>
      <w:r>
        <w:drawing>
          <wp:inline distT="0" distB="0" distL="0" distR="0">
            <wp:extent cx="5000625" cy="3913505"/>
            <wp:effectExtent l="0" t="0" r="952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000625" cy="3913505"/>
                    </a:xfrm>
                    <a:prstGeom prst="rect">
                      <a:avLst/>
                    </a:prstGeom>
                    <a:noFill/>
                    <a:ln>
                      <a:noFill/>
                    </a:ln>
                  </pic:spPr>
                </pic:pic>
              </a:graphicData>
            </a:graphic>
          </wp:inline>
        </w:drawing>
      </w:r>
    </w:p>
    <w:p w14:paraId="08F49874">
      <w:pPr>
        <w:rPr>
          <w:rFonts w:hint="default"/>
        </w:rPr>
      </w:pPr>
    </w:p>
    <w:p w14:paraId="2A89497F">
      <w:pPr>
        <w:pStyle w:val="231"/>
        <w:tabs>
          <w:tab w:val="left" w:pos="2100"/>
        </w:tabs>
        <w:rPr>
          <w:rFonts w:hint="default"/>
        </w:rPr>
      </w:pPr>
      <w:r>
        <w:drawing>
          <wp:inline distT="0" distB="0" distL="0" distR="0">
            <wp:extent cx="639445" cy="243205"/>
            <wp:effectExtent l="0" t="0" r="0" b="0"/>
            <wp:docPr id="7" name="图片 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470FAE54">
      <w:pPr>
        <w:pStyle w:val="233"/>
        <w:rPr>
          <w:rFonts w:hint="default"/>
        </w:rPr>
      </w:pPr>
      <w:r>
        <w:t>平台支持企业信息填报自动保存功能，关闭浏览器重新进入注册页面并填写之前注册的账号信息，在未更换电脑、未更换浏览器、未清理浏览器缓存的前提下，单击“下一步”，可以恢复关闭前页面内容。</w:t>
      </w:r>
    </w:p>
    <w:p w14:paraId="6CA66CBE">
      <w:pPr>
        <w:pStyle w:val="233"/>
        <w:rPr>
          <w:rFonts w:hint="default"/>
        </w:rPr>
      </w:pPr>
      <w:r>
        <w:t>按照真实情况填写服务商信息，相关信息用于后续服务商筛选分类等。</w:t>
      </w:r>
    </w:p>
    <w:p w14:paraId="1B53F4B0">
      <w:pPr>
        <w:pStyle w:val="207"/>
        <w:rPr>
          <w:rFonts w:hint="default"/>
        </w:rPr>
      </w:pPr>
      <w:r>
        <w:t>注册申请成功。</w:t>
      </w:r>
    </w:p>
    <w:p w14:paraId="7EDEB922">
      <w:pPr>
        <w:pStyle w:val="172"/>
      </w:pPr>
      <w:r>
        <w:t>注册申请成功</w:t>
      </w:r>
    </w:p>
    <w:p w14:paraId="41714C35">
      <w:pPr>
        <w:pStyle w:val="171"/>
        <w:rPr>
          <w:rFonts w:hint="default"/>
        </w:rPr>
      </w:pPr>
      <w:r>
        <w:drawing>
          <wp:inline distT="0" distB="0" distL="0" distR="0">
            <wp:extent cx="5000625" cy="3114040"/>
            <wp:effectExtent l="0" t="0" r="952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000625" cy="3114040"/>
                    </a:xfrm>
                    <a:prstGeom prst="rect">
                      <a:avLst/>
                    </a:prstGeom>
                    <a:noFill/>
                    <a:ln>
                      <a:noFill/>
                    </a:ln>
                  </pic:spPr>
                </pic:pic>
              </a:graphicData>
            </a:graphic>
          </wp:inline>
        </w:drawing>
      </w:r>
    </w:p>
    <w:p w14:paraId="328554A9">
      <w:pPr>
        <w:rPr>
          <w:rFonts w:hint="default"/>
        </w:rPr>
      </w:pPr>
    </w:p>
    <w:p w14:paraId="400DB534">
      <w:pPr>
        <w:pStyle w:val="207"/>
        <w:rPr>
          <w:rFonts w:hint="default"/>
        </w:rPr>
      </w:pPr>
      <w:r>
        <w:t>单击“返回首页”，等待企业信息审批。</w:t>
      </w:r>
    </w:p>
    <w:p w14:paraId="68ED759D">
      <w:pPr>
        <w:pStyle w:val="230"/>
        <w:rPr>
          <w:rFonts w:hint="default"/>
        </w:rPr>
      </w:pPr>
      <w:r>
        <w:t>----结束</w:t>
      </w:r>
    </w:p>
    <w:p w14:paraId="78C5ED2F">
      <w:pPr>
        <w:pStyle w:val="5"/>
        <w:rPr>
          <w:rFonts w:hint="default"/>
        </w:rPr>
      </w:pPr>
      <w:bookmarkStart w:id="12" w:name="ZH-CN_TOPIC_0000001727046881"/>
      <w:bookmarkEnd w:id="12"/>
      <w:bookmarkStart w:id="13" w:name="_Toc174405135"/>
      <w:r>
        <w:t>登录平台门户</w:t>
      </w:r>
      <w:bookmarkEnd w:id="13"/>
    </w:p>
    <w:p w14:paraId="5C292C84">
      <w:pPr>
        <w:rPr>
          <w:rFonts w:hint="default"/>
        </w:rPr>
      </w:pPr>
      <w:r>
        <w:t>介绍用户如何登录中小企业数字化水平评测平台门户。</w:t>
      </w:r>
    </w:p>
    <w:p w14:paraId="329DBB51">
      <w:pPr>
        <w:pStyle w:val="159"/>
        <w:rPr>
          <w:rFonts w:hint="default"/>
        </w:rPr>
      </w:pPr>
      <w:r>
        <w:t>前提条件</w:t>
      </w:r>
    </w:p>
    <w:p w14:paraId="6827D376">
      <w:pPr>
        <w:rPr>
          <w:rFonts w:hint="default"/>
        </w:rPr>
      </w:pPr>
      <w:r>
        <w:t>已完成</w:t>
      </w:r>
      <w:r>
        <w:fldChar w:fldCharType="begin"/>
      </w:r>
      <w:r>
        <w:instrText xml:space="preserve"> HYPERLINK \l "ZH-CN_TOPIC_0000001679047800" \o " " </w:instrText>
      </w:r>
      <w:r>
        <w:fldChar w:fldCharType="separate"/>
      </w:r>
      <w:r>
        <w:rPr>
          <w:rStyle w:val="145"/>
        </w:rPr>
        <w:t>平台账号的注册</w:t>
      </w:r>
      <w:r>
        <w:rPr>
          <w:rStyle w:val="145"/>
        </w:rPr>
        <w:fldChar w:fldCharType="end"/>
      </w:r>
      <w:r>
        <w:t>。</w:t>
      </w:r>
    </w:p>
    <w:p w14:paraId="5AE8492E">
      <w:pPr>
        <w:pStyle w:val="159"/>
        <w:rPr>
          <w:rFonts w:hint="default"/>
        </w:rPr>
      </w:pPr>
      <w:r>
        <w:t>操作步骤</w:t>
      </w:r>
    </w:p>
    <w:p w14:paraId="1C4C5875">
      <w:pPr>
        <w:pStyle w:val="207"/>
        <w:numPr>
          <w:ilvl w:val="6"/>
          <w:numId w:val="27"/>
        </w:numPr>
        <w:rPr>
          <w:rFonts w:hint="default"/>
        </w:rPr>
      </w:pPr>
      <w:r>
        <w:t>访问</w:t>
      </w:r>
      <w:r>
        <w:rPr>
          <w:rStyle w:val="145"/>
        </w:rPr>
        <w:fldChar w:fldCharType="begin"/>
      </w:r>
      <w:r>
        <w:rPr>
          <w:rStyle w:val="145"/>
        </w:rPr>
        <w:instrText xml:space="preserve"> HYPERLINK "https://smedx.iep.imc-oneaccess.cn/" \o " " </w:instrText>
      </w:r>
      <w:r>
        <w:rPr>
          <w:rStyle w:val="145"/>
          <w:rFonts w:hint="default"/>
        </w:rPr>
        <w:fldChar w:fldCharType="separate"/>
      </w:r>
      <w:r>
        <w:rPr>
          <w:rStyle w:val="145"/>
        </w:rPr>
        <w:t>https://sdszhzxxh.com/</w:t>
      </w:r>
      <w:r>
        <w:rPr>
          <w:rStyle w:val="145"/>
        </w:rPr>
        <w:fldChar w:fldCharType="end"/>
      </w:r>
      <w:r>
        <w:t>（该地址为临时地址）。</w:t>
      </w:r>
    </w:p>
    <w:p w14:paraId="37EA45D0">
      <w:pPr>
        <w:pStyle w:val="207"/>
        <w:rPr>
          <w:rFonts w:hint="default"/>
        </w:rPr>
      </w:pPr>
      <w:r>
        <w:t>在门户页面右上角单击“登录”。</w:t>
      </w:r>
    </w:p>
    <w:p w14:paraId="31851714">
      <w:pPr>
        <w:pStyle w:val="172"/>
      </w:pPr>
      <w:r>
        <w:t>登录</w:t>
      </w:r>
    </w:p>
    <w:p w14:paraId="132FE7C4">
      <w:pPr>
        <w:rPr>
          <w:rFonts w:hint="default"/>
        </w:rPr>
      </w:pPr>
      <w:r>
        <w:drawing>
          <wp:inline distT="0" distB="0" distL="0" distR="0">
            <wp:extent cx="5029200" cy="3429000"/>
            <wp:effectExtent l="0" t="0" r="0" b="0"/>
            <wp:docPr id="41" name="图片 4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029200" cy="3429000"/>
                    </a:xfrm>
                    <a:prstGeom prst="rect">
                      <a:avLst/>
                    </a:prstGeom>
                    <a:noFill/>
                    <a:ln>
                      <a:noFill/>
                    </a:ln>
                  </pic:spPr>
                </pic:pic>
              </a:graphicData>
            </a:graphic>
          </wp:inline>
        </w:drawing>
      </w:r>
    </w:p>
    <w:p w14:paraId="2FDAF570">
      <w:pPr>
        <w:pStyle w:val="207"/>
        <w:rPr>
          <w:rFonts w:hint="default"/>
        </w:rPr>
      </w:pPr>
      <w:r>
        <w:t>选择“密码登录”方式，请输入账号和密码。</w:t>
      </w:r>
    </w:p>
    <w:p w14:paraId="7E069C1B">
      <w:pPr>
        <w:pStyle w:val="172"/>
      </w:pPr>
      <w:r>
        <w:t>登录页面</w:t>
      </w:r>
    </w:p>
    <w:p w14:paraId="2F43A9C5">
      <w:pPr>
        <w:rPr>
          <w:rFonts w:hint="default"/>
        </w:rPr>
      </w:pPr>
      <w:r>
        <w:drawing>
          <wp:inline distT="0" distB="0" distL="0" distR="0">
            <wp:extent cx="4876800" cy="3124200"/>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4876800" cy="3124200"/>
                    </a:xfrm>
                    <a:prstGeom prst="rect">
                      <a:avLst/>
                    </a:prstGeom>
                    <a:noFill/>
                    <a:ln>
                      <a:noFill/>
                    </a:ln>
                  </pic:spPr>
                </pic:pic>
              </a:graphicData>
            </a:graphic>
          </wp:inline>
        </w:drawing>
      </w:r>
    </w:p>
    <w:p w14:paraId="6D70D2EF"/>
    <w:p w14:paraId="51D4C108">
      <w:pPr>
        <w:pStyle w:val="207"/>
        <w:rPr>
          <w:rFonts w:hint="default"/>
        </w:rPr>
      </w:pPr>
      <w:r>
        <w:t>单击“登录”，成功登录后显示中小企业数字化水平评测平台门户页面。</w:t>
      </w:r>
    </w:p>
    <w:p w14:paraId="69FE4145">
      <w:pPr>
        <w:pStyle w:val="230"/>
        <w:rPr>
          <w:rFonts w:hint="default"/>
        </w:rPr>
      </w:pPr>
      <w:r>
        <w:t>----结束</w:t>
      </w:r>
    </w:p>
    <w:p w14:paraId="5A1AED73">
      <w:pPr>
        <w:pStyle w:val="5"/>
        <w:rPr>
          <w:rFonts w:hint="default"/>
        </w:rPr>
      </w:pPr>
      <w:bookmarkStart w:id="14" w:name="ZH-CN_TOPIC_0000001679207528"/>
      <w:bookmarkEnd w:id="14"/>
      <w:bookmarkStart w:id="15" w:name="_Toc174405136"/>
      <w:r>
        <w:t>登录平台工作台</w:t>
      </w:r>
      <w:bookmarkEnd w:id="15"/>
    </w:p>
    <w:p w14:paraId="56143882">
      <w:pPr>
        <w:rPr>
          <w:rFonts w:hint="default"/>
        </w:rPr>
      </w:pPr>
      <w:r>
        <w:t>介绍用户如何登录中小企业数字化水平评测平台工作台。</w:t>
      </w:r>
    </w:p>
    <w:p w14:paraId="60C8A3FF">
      <w:pPr>
        <w:pStyle w:val="159"/>
        <w:rPr>
          <w:rFonts w:hint="default"/>
        </w:rPr>
      </w:pPr>
      <w:r>
        <w:t>前提条件</w:t>
      </w:r>
    </w:p>
    <w:p w14:paraId="0C486680">
      <w:pPr>
        <w:rPr>
          <w:rFonts w:hint="default"/>
        </w:rPr>
      </w:pPr>
      <w:r>
        <w:t>已完成</w:t>
      </w:r>
      <w:r>
        <w:fldChar w:fldCharType="begin"/>
      </w:r>
      <w:r>
        <w:instrText xml:space="preserve"> HYPERLINK \l "ZH-CN_TOPIC_0000001679047800" \o " " </w:instrText>
      </w:r>
      <w:r>
        <w:fldChar w:fldCharType="separate"/>
      </w:r>
      <w:r>
        <w:rPr>
          <w:rStyle w:val="145"/>
        </w:rPr>
        <w:t>平台账号的注册</w:t>
      </w:r>
      <w:r>
        <w:rPr>
          <w:rStyle w:val="145"/>
        </w:rPr>
        <w:fldChar w:fldCharType="end"/>
      </w:r>
      <w:r>
        <w:t>。</w:t>
      </w:r>
    </w:p>
    <w:p w14:paraId="5090EF73">
      <w:pPr>
        <w:pStyle w:val="159"/>
        <w:rPr>
          <w:rFonts w:hint="default"/>
        </w:rPr>
      </w:pPr>
      <w:r>
        <w:t>操作步骤</w:t>
      </w:r>
    </w:p>
    <w:p w14:paraId="633EFC65">
      <w:pPr>
        <w:pStyle w:val="207"/>
        <w:numPr>
          <w:ilvl w:val="6"/>
          <w:numId w:val="28"/>
        </w:numPr>
        <w:rPr>
          <w:rFonts w:hint="default"/>
        </w:rPr>
      </w:pPr>
      <w:r>
        <w:fldChar w:fldCharType="begin"/>
      </w:r>
      <w:r>
        <w:instrText xml:space="preserve"> HYPERLINK \l "ZH-CN_TOPIC_0000001727046881" \o " " </w:instrText>
      </w:r>
      <w:r>
        <w:fldChar w:fldCharType="separate"/>
      </w:r>
      <w:r>
        <w:rPr>
          <w:rStyle w:val="145"/>
        </w:rPr>
        <w:t>登录平台门户</w:t>
      </w:r>
      <w:r>
        <w:rPr>
          <w:rStyle w:val="145"/>
        </w:rPr>
        <w:fldChar w:fldCharType="end"/>
      </w:r>
      <w:r>
        <w:t>。</w:t>
      </w:r>
    </w:p>
    <w:p w14:paraId="0265A4EF">
      <w:pPr>
        <w:pStyle w:val="207"/>
        <w:rPr>
          <w:rFonts w:hint="default"/>
        </w:rPr>
      </w:pPr>
      <w:r>
        <w:t>在门户页面右上角单击“工作台”。</w:t>
      </w:r>
    </w:p>
    <w:p w14:paraId="10750A11">
      <w:pPr>
        <w:pStyle w:val="172"/>
      </w:pPr>
      <w:r>
        <w:t>门户首页</w:t>
      </w:r>
    </w:p>
    <w:p w14:paraId="7EE5FA1B">
      <w:pPr>
        <w:rPr>
          <w:rFonts w:hint="default"/>
        </w:rPr>
      </w:pPr>
      <w:r>
        <w:drawing>
          <wp:inline distT="0" distB="0" distL="0" distR="0">
            <wp:extent cx="5038725" cy="3042285"/>
            <wp:effectExtent l="0" t="0" r="0" b="571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32"/>
                    <a:stretch>
                      <a:fillRect/>
                    </a:stretch>
                  </pic:blipFill>
                  <pic:spPr>
                    <a:xfrm>
                      <a:off x="0" y="0"/>
                      <a:ext cx="5051263" cy="3049937"/>
                    </a:xfrm>
                    <a:prstGeom prst="rect">
                      <a:avLst/>
                    </a:prstGeom>
                  </pic:spPr>
                </pic:pic>
              </a:graphicData>
            </a:graphic>
          </wp:inline>
        </w:drawing>
      </w:r>
    </w:p>
    <w:p w14:paraId="57B8CF06">
      <w:pPr>
        <w:pStyle w:val="207"/>
        <w:rPr>
          <w:rFonts w:hint="default"/>
        </w:rPr>
      </w:pPr>
      <w:r>
        <w:t>进入中小企业数字化水平评测平台工作台。</w:t>
      </w:r>
    </w:p>
    <w:p w14:paraId="67EB04B3">
      <w:pPr>
        <w:pStyle w:val="172"/>
      </w:pPr>
      <w:r>
        <w:t>工作台</w:t>
      </w:r>
    </w:p>
    <w:p w14:paraId="3E2039F8">
      <w:pPr>
        <w:pStyle w:val="171"/>
        <w:rPr>
          <w:rFonts w:hint="default"/>
        </w:rPr>
      </w:pPr>
      <w:r>
        <w:drawing>
          <wp:inline distT="0" distB="0" distL="0" distR="0">
            <wp:extent cx="5000625" cy="18351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000625" cy="1835150"/>
                    </a:xfrm>
                    <a:prstGeom prst="rect">
                      <a:avLst/>
                    </a:prstGeom>
                    <a:noFill/>
                    <a:ln>
                      <a:noFill/>
                    </a:ln>
                  </pic:spPr>
                </pic:pic>
              </a:graphicData>
            </a:graphic>
          </wp:inline>
        </w:drawing>
      </w:r>
    </w:p>
    <w:p w14:paraId="755CAAFE">
      <w:pPr>
        <w:rPr>
          <w:rFonts w:hint="default"/>
        </w:rPr>
      </w:pPr>
    </w:p>
    <w:p w14:paraId="7F18D28C">
      <w:pPr>
        <w:pStyle w:val="230"/>
        <w:rPr>
          <w:rFonts w:hint="default"/>
        </w:rPr>
      </w:pPr>
      <w:r>
        <w:t>----结束</w:t>
      </w:r>
    </w:p>
    <w:p w14:paraId="765243DC">
      <w:pPr>
        <w:pStyle w:val="4"/>
        <w:rPr>
          <w:rFonts w:hint="default"/>
        </w:rPr>
      </w:pPr>
      <w:bookmarkStart w:id="16" w:name="ZH-CN_TOPIC_0000001666578769"/>
      <w:bookmarkEnd w:id="16"/>
      <w:bookmarkStart w:id="17" w:name="_Toc174405137"/>
      <w:r>
        <w:t>工作台操作</w:t>
      </w:r>
      <w:bookmarkEnd w:id="17"/>
    </w:p>
    <w:p w14:paraId="4D024AA1">
      <w:pPr>
        <w:pStyle w:val="5"/>
        <w:numPr>
          <w:ilvl w:val="2"/>
          <w:numId w:val="29"/>
        </w:numPr>
        <w:rPr>
          <w:rFonts w:hint="default"/>
        </w:rPr>
      </w:pPr>
      <w:bookmarkStart w:id="18" w:name="_Toc174405138"/>
      <w:r>
        <w:t>工作台</w:t>
      </w:r>
      <w:bookmarkEnd w:id="18"/>
    </w:p>
    <w:p w14:paraId="6BF5D821">
      <w:p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，系统默认进入“工作台”页面，如</w:t>
      </w:r>
      <w:r>
        <w:fldChar w:fldCharType="begin"/>
      </w:r>
      <w:r>
        <w:instrText xml:space="preserve"> HYPERLINK \l "d0e604" \o " " </w:instrText>
      </w:r>
      <w:r>
        <w:fldChar w:fldCharType="separate"/>
      </w:r>
      <w:r>
        <w:rPr>
          <w:rStyle w:val="145"/>
        </w:rPr>
        <w:t>图1-10</w:t>
      </w:r>
      <w:r>
        <w:rPr>
          <w:rStyle w:val="145"/>
        </w:rPr>
        <w:fldChar w:fldCharType="end"/>
      </w:r>
      <w:r>
        <w:t>所示。</w:t>
      </w:r>
    </w:p>
    <w:p w14:paraId="51715B6E">
      <w:pPr>
        <w:rPr>
          <w:rFonts w:hint="default"/>
        </w:rPr>
      </w:pPr>
      <w:r>
        <w:t>“待办”可查看“待我审批”和“我的申请”事项，“公告”可查看平台公告标题及内容。此外，还可以查看角色信息、服务商认证情况。</w:t>
      </w:r>
    </w:p>
    <w:p w14:paraId="04CD651B">
      <w:pPr>
        <w:pStyle w:val="172"/>
      </w:pPr>
      <w:bookmarkStart w:id="19" w:name="d0e604"/>
      <w:bookmarkEnd w:id="19"/>
      <w:r>
        <w:t>工作台</w:t>
      </w:r>
    </w:p>
    <w:p w14:paraId="56AC5DA0">
      <w:pPr>
        <w:pStyle w:val="171"/>
        <w:rPr>
          <w:rFonts w:hint="default"/>
        </w:rPr>
      </w:pPr>
      <w:r>
        <w:drawing>
          <wp:inline distT="0" distB="0" distL="0" distR="0">
            <wp:extent cx="5000625" cy="183515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000625" cy="1835150"/>
                    </a:xfrm>
                    <a:prstGeom prst="rect">
                      <a:avLst/>
                    </a:prstGeom>
                    <a:noFill/>
                    <a:ln>
                      <a:noFill/>
                    </a:ln>
                  </pic:spPr>
                </pic:pic>
              </a:graphicData>
            </a:graphic>
          </wp:inline>
        </w:drawing>
      </w:r>
    </w:p>
    <w:p w14:paraId="2D90B265">
      <w:pPr>
        <w:rPr>
          <w:rFonts w:hint="default"/>
        </w:rPr>
      </w:pPr>
    </w:p>
    <w:p w14:paraId="23189C6B">
      <w:pPr>
        <w:pStyle w:val="5"/>
        <w:rPr>
          <w:rFonts w:hint="default"/>
        </w:rPr>
      </w:pPr>
      <w:bookmarkStart w:id="20" w:name="ZH-CN_TOPIC_0000001617978784"/>
      <w:bookmarkEnd w:id="20"/>
      <w:bookmarkStart w:id="21" w:name="_Toc174405139"/>
      <w:r>
        <w:t>我的企业</w:t>
      </w:r>
      <w:bookmarkEnd w:id="21"/>
    </w:p>
    <w:p w14:paraId="0235728B">
      <w:pPr>
        <w:rPr>
          <w:rFonts w:hint="default"/>
        </w:rPr>
      </w:pPr>
      <w:r>
        <w:t>服务商在平台注册后，账号自动开通。服务商等待企业信息审批期间可使用注册的用户名/密码登录工作台，在“我的待办”查看审批进展，服务商认证审批通过以后，可以在“我的企业”查看企业信息。</w:t>
      </w:r>
    </w:p>
    <w:p w14:paraId="5777DE6A">
      <w:pPr>
        <w:pStyle w:val="181"/>
        <w:rPr>
          <w:rFonts w:hint="default"/>
        </w:rPr>
      </w:pPr>
      <w:r>
        <w:t>当企业认证状态是未认证时，提示“您的企业认证正在审批中，请耐心等待”，如</w:t>
      </w:r>
      <w:r>
        <w:fldChar w:fldCharType="begin"/>
      </w:r>
      <w:r>
        <w:instrText xml:space="preserve"> HYPERLINK \l "d0e643" \o " " </w:instrText>
      </w:r>
      <w:r>
        <w:fldChar w:fldCharType="separate"/>
      </w:r>
      <w:r>
        <w:rPr>
          <w:rStyle w:val="145"/>
        </w:rPr>
        <w:t>图1-11</w:t>
      </w:r>
      <w:r>
        <w:rPr>
          <w:rStyle w:val="145"/>
        </w:rPr>
        <w:fldChar w:fldCharType="end"/>
      </w:r>
      <w:r>
        <w:t>所示。</w:t>
      </w:r>
    </w:p>
    <w:p w14:paraId="2C9C70E3">
      <w:pPr>
        <w:pStyle w:val="172"/>
        <w:ind w:left="2126"/>
      </w:pPr>
      <w:bookmarkStart w:id="22" w:name="d0e643"/>
      <w:bookmarkEnd w:id="22"/>
      <w:r>
        <w:t>企业信息</w:t>
      </w:r>
    </w:p>
    <w:p w14:paraId="08A37FEC">
      <w:pPr>
        <w:pStyle w:val="171"/>
        <w:ind w:left="2126"/>
        <w:rPr>
          <w:rFonts w:hint="default"/>
        </w:rPr>
      </w:pPr>
      <w:r>
        <w:drawing>
          <wp:inline distT="0" distB="0" distL="0" distR="0">
            <wp:extent cx="5000625" cy="780415"/>
            <wp:effectExtent l="0" t="0" r="9525" b="63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000625" cy="780415"/>
                    </a:xfrm>
                    <a:prstGeom prst="rect">
                      <a:avLst/>
                    </a:prstGeom>
                    <a:noFill/>
                    <a:ln>
                      <a:noFill/>
                    </a:ln>
                  </pic:spPr>
                </pic:pic>
              </a:graphicData>
            </a:graphic>
          </wp:inline>
        </w:drawing>
      </w:r>
    </w:p>
    <w:p w14:paraId="036F30D8">
      <w:pPr>
        <w:rPr>
          <w:rFonts w:hint="default"/>
        </w:rPr>
      </w:pPr>
    </w:p>
    <w:p w14:paraId="5BB1731B">
      <w:pPr>
        <w:pStyle w:val="181"/>
        <w:rPr>
          <w:rFonts w:hint="default"/>
        </w:rPr>
      </w:pPr>
      <w:r>
        <w:t>当企业认证状态是已认证时，可查看企业认证信息、基本信息等，如</w:t>
      </w:r>
      <w:r>
        <w:fldChar w:fldCharType="begin"/>
      </w:r>
      <w:r>
        <w:instrText xml:space="preserve"> HYPERLINK \l "d0e652" \o " " </w:instrText>
      </w:r>
      <w:r>
        <w:fldChar w:fldCharType="separate"/>
      </w:r>
      <w:r>
        <w:rPr>
          <w:rStyle w:val="145"/>
        </w:rPr>
        <w:t>图1-12</w:t>
      </w:r>
      <w:r>
        <w:rPr>
          <w:rStyle w:val="145"/>
        </w:rPr>
        <w:fldChar w:fldCharType="end"/>
      </w:r>
      <w:r>
        <w:t>所示。</w:t>
      </w:r>
    </w:p>
    <w:p w14:paraId="4199CC31">
      <w:pPr>
        <w:pStyle w:val="172"/>
        <w:ind w:left="2126"/>
      </w:pPr>
      <w:bookmarkStart w:id="23" w:name="d0e652"/>
      <w:bookmarkEnd w:id="23"/>
      <w:r>
        <w:t>企业信息</w:t>
      </w:r>
    </w:p>
    <w:p w14:paraId="443B5788">
      <w:pPr>
        <w:pStyle w:val="171"/>
        <w:ind w:left="2126"/>
        <w:rPr>
          <w:rFonts w:hint="default"/>
        </w:rPr>
      </w:pPr>
      <w:r>
        <w:drawing>
          <wp:inline distT="0" distB="0" distL="0" distR="0">
            <wp:extent cx="5000625" cy="3938905"/>
            <wp:effectExtent l="0" t="0" r="9525"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000625" cy="3938905"/>
                    </a:xfrm>
                    <a:prstGeom prst="rect">
                      <a:avLst/>
                    </a:prstGeom>
                    <a:noFill/>
                    <a:ln>
                      <a:noFill/>
                    </a:ln>
                  </pic:spPr>
                </pic:pic>
              </a:graphicData>
            </a:graphic>
          </wp:inline>
        </w:drawing>
      </w:r>
    </w:p>
    <w:p w14:paraId="3399CD2E">
      <w:pPr>
        <w:rPr>
          <w:rFonts w:hint="default"/>
        </w:rPr>
      </w:pPr>
    </w:p>
    <w:p w14:paraId="2E613035">
      <w:pPr>
        <w:pStyle w:val="5"/>
        <w:rPr>
          <w:rFonts w:hint="default"/>
        </w:rPr>
      </w:pPr>
      <w:bookmarkStart w:id="24" w:name="_Toc174405140"/>
      <w:r>
        <w:t>我的待办</w:t>
      </w:r>
      <w:bookmarkEnd w:id="24"/>
    </w:p>
    <w:p w14:paraId="61833A91">
      <w:p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，在左侧导航选择“我的待办”，如</w:t>
      </w:r>
      <w:r>
        <w:fldChar w:fldCharType="begin"/>
      </w:r>
      <w:r>
        <w:instrText xml:space="preserve"> HYPERLINK \l "d0e693" \o " " </w:instrText>
      </w:r>
      <w:r>
        <w:fldChar w:fldCharType="separate"/>
      </w:r>
      <w:r>
        <w:rPr>
          <w:rStyle w:val="145"/>
        </w:rPr>
        <w:t>图1-13</w:t>
      </w:r>
      <w:r>
        <w:rPr>
          <w:rStyle w:val="145"/>
        </w:rPr>
        <w:fldChar w:fldCharType="end"/>
      </w:r>
      <w:r>
        <w:t>所示。</w:t>
      </w:r>
    </w:p>
    <w:p w14:paraId="026ABA4D">
      <w:pPr>
        <w:pStyle w:val="231"/>
        <w:tabs>
          <w:tab w:val="left" w:pos="2100"/>
        </w:tabs>
        <w:rPr>
          <w:rFonts w:hint="default"/>
        </w:rPr>
      </w:pPr>
      <w:r>
        <w:drawing>
          <wp:inline distT="0" distB="0" distL="0" distR="0">
            <wp:extent cx="639445" cy="243205"/>
            <wp:effectExtent l="0" t="0" r="0" b="0"/>
            <wp:docPr id="16" name="图片 16"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5379C57B">
      <w:pPr>
        <w:pStyle w:val="232"/>
        <w:rPr>
          <w:rFonts w:hint="default"/>
        </w:rPr>
      </w:pPr>
      <w:r>
        <w:t>当前支持以创建时间区间、申请名称、申请人为过滤条件查询指定事项。</w:t>
      </w:r>
    </w:p>
    <w:p w14:paraId="0199F1A8">
      <w:pPr>
        <w:pStyle w:val="172"/>
      </w:pPr>
      <w:bookmarkStart w:id="25" w:name="d0e693"/>
      <w:bookmarkEnd w:id="25"/>
      <w:r>
        <w:t>我的待办</w:t>
      </w:r>
    </w:p>
    <w:p w14:paraId="09D868B7">
      <w:pPr>
        <w:pStyle w:val="171"/>
        <w:rPr>
          <w:rFonts w:hint="default"/>
        </w:rPr>
      </w:pPr>
      <w:r>
        <w:drawing>
          <wp:inline distT="0" distB="0" distL="0" distR="0">
            <wp:extent cx="5000625" cy="126619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000625" cy="1266190"/>
                    </a:xfrm>
                    <a:prstGeom prst="rect">
                      <a:avLst/>
                    </a:prstGeom>
                    <a:noFill/>
                    <a:ln>
                      <a:noFill/>
                    </a:ln>
                  </pic:spPr>
                </pic:pic>
              </a:graphicData>
            </a:graphic>
          </wp:inline>
        </w:drawing>
      </w:r>
    </w:p>
    <w:p w14:paraId="4E35EE2D">
      <w:pPr>
        <w:rPr>
          <w:rFonts w:hint="default"/>
        </w:rPr>
      </w:pPr>
    </w:p>
    <w:p w14:paraId="05FF1472">
      <w:pPr>
        <w:pStyle w:val="159"/>
        <w:rPr>
          <w:rFonts w:hint="default"/>
        </w:rPr>
      </w:pPr>
      <w:r>
        <w:t>待办列表</w:t>
      </w:r>
    </w:p>
    <w:p w14:paraId="25C01E5A">
      <w:pPr>
        <w:rPr>
          <w:rFonts w:hint="default"/>
        </w:rPr>
      </w:pPr>
      <w:r>
        <w:t>待办列表可展示申请名称，申请类型，申请人等。</w:t>
      </w:r>
    </w:p>
    <w:p w14:paraId="56591A5E">
      <w:pPr>
        <w:pStyle w:val="5"/>
        <w:rPr>
          <w:rFonts w:hint="default"/>
        </w:rPr>
      </w:pPr>
      <w:bookmarkStart w:id="26" w:name="_Toc174405141"/>
      <w:r>
        <w:t>商品管理</w:t>
      </w:r>
      <w:bookmarkEnd w:id="26"/>
    </w:p>
    <w:p w14:paraId="3355606A">
      <w:pPr>
        <w:pStyle w:val="6"/>
        <w:numPr>
          <w:ilvl w:val="3"/>
          <w:numId w:val="30"/>
        </w:numPr>
        <w:rPr>
          <w:rFonts w:hint="default"/>
        </w:rPr>
      </w:pPr>
      <w:bookmarkStart w:id="27" w:name="_Toc174405142"/>
      <w:r>
        <w:t>商品上架</w:t>
      </w:r>
      <w:bookmarkEnd w:id="27"/>
    </w:p>
    <w:p w14:paraId="150DBBD5">
      <w:pPr>
        <w:rPr>
          <w:rFonts w:hint="default"/>
        </w:rPr>
      </w:pPr>
      <w:r>
        <w:t>服务商商品上架需严格按照商品所属能力场景标签配置并提交上架申请，否则后续企业购买商品后产生的退订等争议行为由服务商自行承担。</w:t>
      </w:r>
    </w:p>
    <w:p w14:paraId="6D609B4C">
      <w:pPr>
        <w:rPr>
          <w:rFonts w:hint="default"/>
        </w:rPr>
      </w:pPr>
      <w:r>
        <w:t>平台支持发布类型较多，本章节将以发布解决方案与产品为例进行介绍</w:t>
      </w:r>
      <w:r>
        <w:rPr>
          <w:b/>
        </w:rPr>
        <w:t>。</w:t>
      </w:r>
      <w:r>
        <w:t>其它类型商品的发布请参考界面提示，并结合例子进行操作。</w:t>
      </w:r>
    </w:p>
    <w:p w14:paraId="2E3295D1">
      <w:pPr>
        <w:pStyle w:val="159"/>
        <w:rPr>
          <w:rFonts w:hint="default"/>
        </w:rPr>
      </w:pPr>
      <w:r>
        <w:t>操作步骤</w:t>
      </w:r>
    </w:p>
    <w:p w14:paraId="65AA3948">
      <w:pPr>
        <w:pStyle w:val="207"/>
        <w:numPr>
          <w:ilvl w:val="6"/>
          <w:numId w:val="31"/>
        </w:numPr>
        <w:rPr>
          <w:rFonts w:hint="default"/>
        </w:rPr>
      </w:pPr>
      <w:r>
        <w:t>参考</w:t>
      </w:r>
      <w:r>
        <w:rPr>
          <w:rStyle w:val="145"/>
        </w:rPr>
        <w:fldChar w:fldCharType="begin"/>
      </w:r>
      <w:r>
        <w:rPr>
          <w:rStyle w:val="145"/>
        </w:rPr>
        <w:instrText xml:space="preserve"> HYPERLINK \l "ZH-CN_TOPIC_0000001727046881" \o " " </w:instrText>
      </w:r>
      <w:r>
        <w:rPr>
          <w:rStyle w:val="145"/>
        </w:rPr>
        <w:fldChar w:fldCharType="separate"/>
      </w:r>
      <w:r>
        <w:rPr>
          <w:rStyle w:val="145"/>
        </w:rPr>
        <w:t>登录平台门户</w:t>
      </w:r>
      <w:r>
        <w:rPr>
          <w:rStyle w:val="145"/>
        </w:rPr>
        <w:fldChar w:fldCharType="end"/>
      </w:r>
      <w:r>
        <w:t>，访问中小企业数字化水平评测平台。</w:t>
      </w:r>
    </w:p>
    <w:p w14:paraId="4E646E80">
      <w:pPr>
        <w:pStyle w:val="207"/>
        <w:rPr>
          <w:rFonts w:hint="default"/>
        </w:rPr>
      </w:pPr>
      <w:r>
        <w:t>单击右上角“工作台”，进入当前登录账号工作台界面。</w:t>
      </w:r>
    </w:p>
    <w:p w14:paraId="7DEFFB30">
      <w:pPr>
        <w:pStyle w:val="207"/>
        <w:rPr>
          <w:rFonts w:hint="default"/>
        </w:rPr>
      </w:pPr>
      <w:r>
        <w:t>单击“商品管理 &gt; 商品上架”，选择发布类型为“解决方案与产品”。</w:t>
      </w:r>
    </w:p>
    <w:p w14:paraId="7A8466B5">
      <w:pPr>
        <w:pStyle w:val="207"/>
        <w:rPr>
          <w:rFonts w:hint="default"/>
        </w:rPr>
      </w:pPr>
      <w:r>
        <w:t>单击右侧“立即上架”，配置发布信息。</w:t>
      </w:r>
    </w:p>
    <w:p w14:paraId="44651AC6">
      <w:pPr>
        <w:pStyle w:val="181"/>
        <w:rPr>
          <w:rFonts w:hint="default"/>
        </w:rPr>
      </w:pPr>
      <w:r>
        <w:t>配置基本信息：请参考</w:t>
      </w:r>
      <w:r>
        <w:fldChar w:fldCharType="begin"/>
      </w:r>
      <w:r>
        <w:instrText xml:space="preserve"> HYPERLINK \l "d0e802" \o " " </w:instrText>
      </w:r>
      <w:r>
        <w:fldChar w:fldCharType="separate"/>
      </w:r>
      <w:r>
        <w:rPr>
          <w:rStyle w:val="145"/>
        </w:rPr>
        <w:t>表1-2</w:t>
      </w:r>
      <w:r>
        <w:rPr>
          <w:rStyle w:val="145"/>
        </w:rPr>
        <w:fldChar w:fldCharType="end"/>
      </w:r>
      <w:r>
        <w:t>配置商品基本信息。</w:t>
      </w:r>
    </w:p>
    <w:p w14:paraId="75C102DB">
      <w:pPr>
        <w:pStyle w:val="214"/>
        <w:rPr>
          <w:rFonts w:hint="default"/>
        </w:rPr>
      </w:pPr>
      <w:bookmarkStart w:id="28" w:name="d0e802"/>
      <w:bookmarkEnd w:id="28"/>
      <w:r>
        <w:t>基本信息参数说明</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36"/>
        <w:gridCol w:w="1645"/>
        <w:gridCol w:w="5257"/>
      </w:tblGrid>
      <w:tr w14:paraId="6B382F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653"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08977F1A">
            <w:pPr>
              <w:pStyle w:val="224"/>
              <w:rPr>
                <w:rFonts w:hint="default"/>
              </w:rPr>
            </w:pPr>
            <w:r>
              <w:t>所属类型</w:t>
            </w:r>
          </w:p>
        </w:tc>
        <w:tc>
          <w:tcPr>
            <w:tcW w:w="1036"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36F3BF85">
            <w:pPr>
              <w:pStyle w:val="224"/>
              <w:rPr>
                <w:rFonts w:hint="default"/>
              </w:rPr>
            </w:pPr>
            <w:r>
              <w:t>参数名称</w:t>
            </w:r>
          </w:p>
        </w:tc>
        <w:tc>
          <w:tcPr>
            <w:tcW w:w="3312"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40071833">
            <w:pPr>
              <w:pStyle w:val="224"/>
              <w:rPr>
                <w:rFonts w:hint="default"/>
              </w:rPr>
            </w:pPr>
            <w:r>
              <w:t>参数说明</w:t>
            </w:r>
          </w:p>
        </w:tc>
      </w:tr>
      <w:tr w14:paraId="57D02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53" w:type="pct"/>
            <w:vMerge w:val="restart"/>
            <w:tcBorders>
              <w:top w:val="single" w:color="000000" w:sz="6" w:space="0"/>
              <w:bottom w:val="single" w:color="000000" w:sz="6" w:space="0"/>
              <w:right w:val="single" w:color="000000" w:sz="6" w:space="0"/>
            </w:tcBorders>
            <w:shd w:val="clear" w:color="auto" w:fill="auto"/>
          </w:tcPr>
          <w:p w14:paraId="659350F1">
            <w:pPr>
              <w:pStyle w:val="225"/>
              <w:rPr>
                <w:rFonts w:hint="default"/>
              </w:rPr>
            </w:pPr>
            <w:r>
              <w:t>基本信息</w:t>
            </w:r>
          </w:p>
        </w:tc>
        <w:tc>
          <w:tcPr>
            <w:tcW w:w="1036" w:type="pct"/>
            <w:tcBorders>
              <w:top w:val="single" w:color="000000" w:sz="6" w:space="0"/>
              <w:bottom w:val="single" w:color="000000" w:sz="6" w:space="0"/>
              <w:right w:val="single" w:color="000000" w:sz="6" w:space="0"/>
            </w:tcBorders>
            <w:shd w:val="clear" w:color="auto" w:fill="auto"/>
          </w:tcPr>
          <w:p w14:paraId="5F951014">
            <w:pPr>
              <w:pStyle w:val="225"/>
              <w:rPr>
                <w:rFonts w:hint="default"/>
              </w:rPr>
            </w:pPr>
            <w:r>
              <w:t>方案名称</w:t>
            </w:r>
          </w:p>
        </w:tc>
        <w:tc>
          <w:tcPr>
            <w:tcW w:w="3312" w:type="pct"/>
            <w:tcBorders>
              <w:top w:val="single" w:color="000000" w:sz="6" w:space="0"/>
              <w:bottom w:val="single" w:color="000000" w:sz="6" w:space="0"/>
            </w:tcBorders>
            <w:shd w:val="clear" w:color="auto" w:fill="auto"/>
          </w:tcPr>
          <w:p w14:paraId="7496C9FF">
            <w:pPr>
              <w:pStyle w:val="225"/>
              <w:rPr>
                <w:rFonts w:hint="default"/>
              </w:rPr>
            </w:pPr>
            <w:r>
              <w:t>必填项，请根据实际情况输入方案名称。</w:t>
            </w:r>
          </w:p>
        </w:tc>
      </w:tr>
      <w:tr w14:paraId="67096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67DCD826">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1E5D0A04">
            <w:pPr>
              <w:pStyle w:val="225"/>
              <w:rPr>
                <w:rFonts w:hint="default"/>
              </w:rPr>
            </w:pPr>
            <w:r>
              <w:t>相关产品名称</w:t>
            </w:r>
          </w:p>
        </w:tc>
        <w:tc>
          <w:tcPr>
            <w:tcW w:w="3312" w:type="pct"/>
            <w:tcBorders>
              <w:top w:val="single" w:color="000000" w:sz="6" w:space="0"/>
              <w:bottom w:val="single" w:color="000000" w:sz="6" w:space="0"/>
              <w:right w:val="single" w:color="000000" w:sz="6" w:space="0"/>
            </w:tcBorders>
            <w:shd w:val="clear" w:color="auto" w:fill="auto"/>
          </w:tcPr>
          <w:p w14:paraId="7255F79E">
            <w:pPr>
              <w:pStyle w:val="225"/>
              <w:rPr>
                <w:rFonts w:hint="default"/>
              </w:rPr>
            </w:pPr>
            <w:r>
              <w:t>必填项，请根据实际情况输入相关产品名称。</w:t>
            </w:r>
          </w:p>
        </w:tc>
      </w:tr>
      <w:tr w14:paraId="7B19A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6E2CD735">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4948ED83">
            <w:pPr>
              <w:pStyle w:val="225"/>
              <w:rPr>
                <w:rFonts w:hint="default"/>
              </w:rPr>
            </w:pPr>
            <w:r>
              <w:t>目录</w:t>
            </w:r>
          </w:p>
        </w:tc>
        <w:tc>
          <w:tcPr>
            <w:tcW w:w="3312" w:type="pct"/>
            <w:tcBorders>
              <w:top w:val="single" w:color="000000" w:sz="6" w:space="0"/>
              <w:bottom w:val="single" w:color="000000" w:sz="6" w:space="0"/>
              <w:right w:val="single" w:color="000000" w:sz="6" w:space="0"/>
            </w:tcBorders>
            <w:shd w:val="clear" w:color="auto" w:fill="auto"/>
          </w:tcPr>
          <w:p w14:paraId="0DCC8BBE">
            <w:pPr>
              <w:pStyle w:val="225"/>
              <w:rPr>
                <w:rFonts w:hint="default"/>
              </w:rPr>
            </w:pPr>
            <w:r>
              <w:t>必选项，默认为“解决方案和产品”。</w:t>
            </w:r>
          </w:p>
        </w:tc>
      </w:tr>
      <w:tr w14:paraId="51763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213451ED">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6F37BA4D">
            <w:pPr>
              <w:pStyle w:val="225"/>
              <w:rPr>
                <w:rFonts w:hint="default"/>
              </w:rPr>
            </w:pPr>
            <w:r>
              <w:t>标签</w:t>
            </w:r>
          </w:p>
        </w:tc>
        <w:tc>
          <w:tcPr>
            <w:tcW w:w="3312" w:type="pct"/>
            <w:tcBorders>
              <w:top w:val="single" w:color="000000" w:sz="6" w:space="0"/>
              <w:bottom w:val="single" w:color="000000" w:sz="6" w:space="0"/>
              <w:right w:val="single" w:color="000000" w:sz="6" w:space="0"/>
            </w:tcBorders>
            <w:shd w:val="clear" w:color="auto" w:fill="auto"/>
          </w:tcPr>
          <w:p w14:paraId="47F30792">
            <w:pPr>
              <w:pStyle w:val="225"/>
              <w:rPr>
                <w:rFonts w:hint="default"/>
              </w:rPr>
            </w:pPr>
            <w:r>
              <w:t>必选项，指用户在前台可根据标签信息过滤筛选商品。请根据实际行业情况选择标签，可同时选择多个标签。</w:t>
            </w:r>
          </w:p>
        </w:tc>
      </w:tr>
      <w:tr w14:paraId="4FDA37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40722546">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760CC8B7">
            <w:pPr>
              <w:pStyle w:val="225"/>
              <w:rPr>
                <w:rFonts w:hint="default"/>
              </w:rPr>
            </w:pPr>
            <w:r>
              <w:t>展示图</w:t>
            </w:r>
          </w:p>
        </w:tc>
        <w:tc>
          <w:tcPr>
            <w:tcW w:w="3312" w:type="pct"/>
            <w:tcBorders>
              <w:top w:val="single" w:color="000000" w:sz="6" w:space="0"/>
              <w:bottom w:val="single" w:color="000000" w:sz="6" w:space="0"/>
              <w:right w:val="single" w:color="000000" w:sz="6" w:space="0"/>
            </w:tcBorders>
            <w:shd w:val="clear" w:color="auto" w:fill="auto"/>
          </w:tcPr>
          <w:p w14:paraId="637D0FF6">
            <w:pPr>
              <w:pStyle w:val="225"/>
              <w:rPr>
                <w:rFonts w:hint="default"/>
              </w:rPr>
            </w:pPr>
            <w:r>
              <w:t>必选项，指用户在商品目录下查看商品时，显示的商品缩略图。请按界面上提示的要求上传商品图片。</w:t>
            </w:r>
          </w:p>
        </w:tc>
      </w:tr>
      <w:tr w14:paraId="58950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018BEE2B">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703C9E3E">
            <w:pPr>
              <w:pStyle w:val="225"/>
              <w:rPr>
                <w:rFonts w:hint="default"/>
              </w:rPr>
            </w:pPr>
            <w:r>
              <w:t>方案分类</w:t>
            </w:r>
          </w:p>
        </w:tc>
        <w:tc>
          <w:tcPr>
            <w:tcW w:w="3312" w:type="pct"/>
            <w:tcBorders>
              <w:top w:val="single" w:color="000000" w:sz="6" w:space="0"/>
              <w:bottom w:val="single" w:color="000000" w:sz="6" w:space="0"/>
              <w:right w:val="single" w:color="000000" w:sz="6" w:space="0"/>
            </w:tcBorders>
            <w:shd w:val="clear" w:color="auto" w:fill="auto"/>
          </w:tcPr>
          <w:p w14:paraId="608F9A52">
            <w:pPr>
              <w:pStyle w:val="225"/>
              <w:rPr>
                <w:rFonts w:hint="default"/>
              </w:rPr>
            </w:pPr>
            <w:r>
              <w:t>必选项，请根据实际情况选择方案分类。</w:t>
            </w:r>
          </w:p>
          <w:p w14:paraId="00203374">
            <w:pPr>
              <w:pStyle w:val="194"/>
              <w:widowControl w:val="0"/>
            </w:pPr>
            <w:r>
              <w:t>说明</w:t>
            </w:r>
          </w:p>
          <w:p w14:paraId="6E629FB0">
            <w:pPr>
              <w:pStyle w:val="195"/>
            </w:pPr>
            <w:r>
              <w:t>若属于多个方案分类，可单击</w:t>
            </w:r>
            <w:r>
              <w:rPr>
                <w:rFonts w:hint="eastAsia"/>
              </w:rPr>
              <w:t>“</w:t>
            </w:r>
            <w:r>
              <w:t>新增</w:t>
            </w:r>
            <w:r>
              <w:rPr>
                <w:rFonts w:hint="eastAsia"/>
              </w:rPr>
              <w:t>”</w:t>
            </w:r>
            <w:r>
              <w:t>，新增方案分类，最多可存在5个方案分类。</w:t>
            </w:r>
          </w:p>
        </w:tc>
      </w:tr>
      <w:tr w14:paraId="0DF6E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680B2EE8">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10135A0B">
            <w:pPr>
              <w:pStyle w:val="225"/>
              <w:rPr>
                <w:rFonts w:hint="default"/>
              </w:rPr>
            </w:pPr>
            <w:r>
              <w:t>适用行业</w:t>
            </w:r>
          </w:p>
        </w:tc>
        <w:tc>
          <w:tcPr>
            <w:tcW w:w="3312" w:type="pct"/>
            <w:tcBorders>
              <w:top w:val="single" w:color="000000" w:sz="6" w:space="0"/>
              <w:bottom w:val="single" w:color="000000" w:sz="6" w:space="0"/>
              <w:right w:val="single" w:color="000000" w:sz="6" w:space="0"/>
            </w:tcBorders>
            <w:shd w:val="clear" w:color="auto" w:fill="auto"/>
          </w:tcPr>
          <w:p w14:paraId="517210B7">
            <w:pPr>
              <w:pStyle w:val="225"/>
              <w:rPr>
                <w:rFonts w:hint="default"/>
              </w:rPr>
            </w:pPr>
            <w:r>
              <w:t>必选项，请根据实际情况选择商品的适用行业。</w:t>
            </w:r>
          </w:p>
          <w:p w14:paraId="1FF82994">
            <w:pPr>
              <w:pStyle w:val="194"/>
              <w:widowControl w:val="0"/>
            </w:pPr>
            <w:r>
              <w:t>说明</w:t>
            </w:r>
          </w:p>
          <w:p w14:paraId="0E5FD83A">
            <w:pPr>
              <w:pStyle w:val="195"/>
            </w:pPr>
            <w:r>
              <w:t>若商品有多个适用行业，可单击</w:t>
            </w:r>
            <w:r>
              <w:rPr>
                <w:rFonts w:hint="eastAsia"/>
              </w:rPr>
              <w:t>“</w:t>
            </w:r>
            <w:r>
              <w:t>新增</w:t>
            </w:r>
            <w:r>
              <w:rPr>
                <w:rFonts w:hint="eastAsia"/>
              </w:rPr>
              <w:t>”</w:t>
            </w:r>
            <w:r>
              <w:t>，新增适用行业，最多可适用3个行业。</w:t>
            </w:r>
          </w:p>
        </w:tc>
      </w:tr>
      <w:tr w14:paraId="5D9EB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54A83F50">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5591BB79">
            <w:pPr>
              <w:pStyle w:val="225"/>
              <w:rPr>
                <w:rFonts w:hint="default"/>
              </w:rPr>
            </w:pPr>
            <w:r>
              <w:t>销售历史最低价格</w:t>
            </w:r>
          </w:p>
        </w:tc>
        <w:tc>
          <w:tcPr>
            <w:tcW w:w="3312" w:type="pct"/>
            <w:tcBorders>
              <w:top w:val="single" w:color="000000" w:sz="6" w:space="0"/>
              <w:bottom w:val="single" w:color="000000" w:sz="6" w:space="0"/>
              <w:right w:val="single" w:color="000000" w:sz="6" w:space="0"/>
            </w:tcBorders>
            <w:shd w:val="clear" w:color="auto" w:fill="auto"/>
          </w:tcPr>
          <w:p w14:paraId="52D201E0">
            <w:pPr>
              <w:pStyle w:val="225"/>
              <w:rPr>
                <w:rFonts w:hint="default"/>
              </w:rPr>
            </w:pPr>
            <w:r>
              <w:t>必选项，请根据实际情况选择销售历史最低价格。</w:t>
            </w:r>
          </w:p>
        </w:tc>
      </w:tr>
      <w:tr w14:paraId="2FD0A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2DE9E95F">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01AAB00A">
            <w:pPr>
              <w:pStyle w:val="225"/>
              <w:rPr>
                <w:rFonts w:hint="default"/>
              </w:rPr>
            </w:pPr>
            <w:r>
              <w:t>销售历史最高价格</w:t>
            </w:r>
          </w:p>
        </w:tc>
        <w:tc>
          <w:tcPr>
            <w:tcW w:w="3312" w:type="pct"/>
            <w:tcBorders>
              <w:top w:val="single" w:color="000000" w:sz="6" w:space="0"/>
              <w:bottom w:val="single" w:color="000000" w:sz="6" w:space="0"/>
              <w:right w:val="single" w:color="000000" w:sz="6" w:space="0"/>
            </w:tcBorders>
            <w:shd w:val="clear" w:color="auto" w:fill="auto"/>
          </w:tcPr>
          <w:p w14:paraId="0C3030E6">
            <w:pPr>
              <w:pStyle w:val="225"/>
              <w:rPr>
                <w:rFonts w:hint="default"/>
              </w:rPr>
            </w:pPr>
            <w:r>
              <w:t>必选项，请根据实际情况选择销售历史最高价格。</w:t>
            </w:r>
          </w:p>
        </w:tc>
      </w:tr>
      <w:tr w14:paraId="3421F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720BFCBB">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50EB8CC7">
            <w:pPr>
              <w:pStyle w:val="225"/>
              <w:rPr>
                <w:rFonts w:hint="default"/>
              </w:rPr>
            </w:pPr>
            <w:r>
              <w:t>交付平均周期</w:t>
            </w:r>
          </w:p>
        </w:tc>
        <w:tc>
          <w:tcPr>
            <w:tcW w:w="3312" w:type="pct"/>
            <w:tcBorders>
              <w:top w:val="single" w:color="000000" w:sz="6" w:space="0"/>
              <w:bottom w:val="single" w:color="000000" w:sz="6" w:space="0"/>
              <w:right w:val="single" w:color="000000" w:sz="6" w:space="0"/>
            </w:tcBorders>
            <w:shd w:val="clear" w:color="auto" w:fill="auto"/>
          </w:tcPr>
          <w:p w14:paraId="778493AB">
            <w:pPr>
              <w:pStyle w:val="225"/>
              <w:rPr>
                <w:rFonts w:hint="default"/>
              </w:rPr>
            </w:pPr>
            <w:r>
              <w:t>必选项，请根据实际情况选择交付平均周期。</w:t>
            </w:r>
          </w:p>
        </w:tc>
      </w:tr>
      <w:tr w14:paraId="0DA73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171E3CBC">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7E0CB37D">
            <w:pPr>
              <w:pStyle w:val="225"/>
              <w:rPr>
                <w:rFonts w:hint="default"/>
              </w:rPr>
            </w:pPr>
            <w:r>
              <w:t>交付人工数量（人天）</w:t>
            </w:r>
          </w:p>
        </w:tc>
        <w:tc>
          <w:tcPr>
            <w:tcW w:w="3312" w:type="pct"/>
            <w:tcBorders>
              <w:top w:val="single" w:color="000000" w:sz="6" w:space="0"/>
              <w:bottom w:val="single" w:color="000000" w:sz="6" w:space="0"/>
              <w:right w:val="single" w:color="000000" w:sz="6" w:space="0"/>
            </w:tcBorders>
            <w:shd w:val="clear" w:color="auto" w:fill="auto"/>
          </w:tcPr>
          <w:p w14:paraId="484EAF48">
            <w:pPr>
              <w:pStyle w:val="225"/>
              <w:rPr>
                <w:rFonts w:hint="default"/>
              </w:rPr>
            </w:pPr>
            <w:r>
              <w:t>必选项，请根据实际情况选择交付人工数量（人天）。</w:t>
            </w:r>
          </w:p>
        </w:tc>
      </w:tr>
      <w:tr w14:paraId="5F3D11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53" w:type="pct"/>
            <w:vMerge w:val="restart"/>
            <w:tcBorders>
              <w:top w:val="single" w:color="000000" w:sz="6" w:space="0"/>
              <w:bottom w:val="single" w:color="000000" w:sz="6" w:space="0"/>
              <w:right w:val="single" w:color="000000" w:sz="6" w:space="0"/>
            </w:tcBorders>
            <w:shd w:val="clear" w:color="auto" w:fill="auto"/>
          </w:tcPr>
          <w:p w14:paraId="62886B39">
            <w:pPr>
              <w:pStyle w:val="225"/>
              <w:rPr>
                <w:rFonts w:hint="default"/>
              </w:rPr>
            </w:pPr>
            <w:r>
              <w:t>案例</w:t>
            </w:r>
          </w:p>
          <w:p w14:paraId="2686463F">
            <w:pPr>
              <w:pStyle w:val="194"/>
              <w:widowControl w:val="0"/>
            </w:pPr>
            <w:r>
              <w:t>说明</w:t>
            </w:r>
          </w:p>
          <w:p w14:paraId="08419EE1">
            <w:pPr>
              <w:pStyle w:val="195"/>
            </w:pPr>
            <w:r>
              <w:t>请配置3个案例的客户信息。</w:t>
            </w:r>
          </w:p>
        </w:tc>
        <w:tc>
          <w:tcPr>
            <w:tcW w:w="1036" w:type="pct"/>
            <w:tcBorders>
              <w:top w:val="single" w:color="000000" w:sz="6" w:space="0"/>
              <w:bottom w:val="single" w:color="000000" w:sz="6" w:space="0"/>
              <w:right w:val="single" w:color="000000" w:sz="6" w:space="0"/>
            </w:tcBorders>
            <w:shd w:val="clear" w:color="auto" w:fill="auto"/>
          </w:tcPr>
          <w:p w14:paraId="5878D5DC">
            <w:pPr>
              <w:pStyle w:val="225"/>
              <w:rPr>
                <w:rFonts w:hint="default"/>
              </w:rPr>
            </w:pPr>
            <w:r>
              <w:t>客户名称</w:t>
            </w:r>
          </w:p>
        </w:tc>
        <w:tc>
          <w:tcPr>
            <w:tcW w:w="3312" w:type="pct"/>
            <w:tcBorders>
              <w:top w:val="single" w:color="000000" w:sz="6" w:space="0"/>
              <w:bottom w:val="single" w:color="000000" w:sz="6" w:space="0"/>
            </w:tcBorders>
            <w:shd w:val="clear" w:color="auto" w:fill="auto"/>
          </w:tcPr>
          <w:p w14:paraId="2EB134A3">
            <w:pPr>
              <w:pStyle w:val="225"/>
              <w:rPr>
                <w:rFonts w:hint="default"/>
              </w:rPr>
            </w:pPr>
            <w:r>
              <w:t>必填项，请根据实际情况填写案例的客户名称。</w:t>
            </w:r>
          </w:p>
        </w:tc>
      </w:tr>
      <w:tr w14:paraId="4E35B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44CCB63F">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7C786679">
            <w:pPr>
              <w:pStyle w:val="225"/>
              <w:rPr>
                <w:rFonts w:hint="default"/>
              </w:rPr>
            </w:pPr>
            <w:r>
              <w:t>客户年产值（万元）</w:t>
            </w:r>
          </w:p>
        </w:tc>
        <w:tc>
          <w:tcPr>
            <w:tcW w:w="3312" w:type="pct"/>
            <w:tcBorders>
              <w:top w:val="single" w:color="000000" w:sz="6" w:space="0"/>
              <w:bottom w:val="single" w:color="000000" w:sz="6" w:space="0"/>
              <w:right w:val="single" w:color="000000" w:sz="6" w:space="0"/>
            </w:tcBorders>
            <w:shd w:val="clear" w:color="auto" w:fill="auto"/>
          </w:tcPr>
          <w:p w14:paraId="32003D20">
            <w:pPr>
              <w:pStyle w:val="225"/>
              <w:rPr>
                <w:rFonts w:hint="default"/>
              </w:rPr>
            </w:pPr>
            <w:r>
              <w:t>必填项，请根据实际情况填写客户年产值（万元）。</w:t>
            </w:r>
          </w:p>
        </w:tc>
      </w:tr>
      <w:tr w14:paraId="5CE2BD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7CB53126">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4E2B677B">
            <w:pPr>
              <w:pStyle w:val="225"/>
              <w:rPr>
                <w:rFonts w:hint="default"/>
              </w:rPr>
            </w:pPr>
            <w:r>
              <w:t>方案销售额度（万元）</w:t>
            </w:r>
          </w:p>
        </w:tc>
        <w:tc>
          <w:tcPr>
            <w:tcW w:w="3312" w:type="pct"/>
            <w:tcBorders>
              <w:top w:val="single" w:color="000000" w:sz="6" w:space="0"/>
              <w:bottom w:val="single" w:color="000000" w:sz="6" w:space="0"/>
              <w:right w:val="single" w:color="000000" w:sz="6" w:space="0"/>
            </w:tcBorders>
            <w:shd w:val="clear" w:color="auto" w:fill="auto"/>
          </w:tcPr>
          <w:p w14:paraId="722DAA14">
            <w:pPr>
              <w:pStyle w:val="225"/>
              <w:rPr>
                <w:rFonts w:hint="default"/>
              </w:rPr>
            </w:pPr>
            <w:r>
              <w:t>必填项，请根据实际情况填写方案销售额度（万元）。</w:t>
            </w:r>
          </w:p>
        </w:tc>
      </w:tr>
      <w:tr w14:paraId="0A40A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019250DE">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6534F3AB">
            <w:pPr>
              <w:pStyle w:val="225"/>
              <w:rPr>
                <w:rFonts w:hint="default"/>
              </w:rPr>
            </w:pPr>
            <w:r>
              <w:t>交付周期</w:t>
            </w:r>
          </w:p>
        </w:tc>
        <w:tc>
          <w:tcPr>
            <w:tcW w:w="3312" w:type="pct"/>
            <w:tcBorders>
              <w:top w:val="single" w:color="000000" w:sz="6" w:space="0"/>
              <w:bottom w:val="single" w:color="000000" w:sz="6" w:space="0"/>
              <w:right w:val="single" w:color="000000" w:sz="6" w:space="0"/>
            </w:tcBorders>
            <w:shd w:val="clear" w:color="auto" w:fill="auto"/>
          </w:tcPr>
          <w:p w14:paraId="3B74C89B">
            <w:pPr>
              <w:pStyle w:val="225"/>
              <w:rPr>
                <w:rFonts w:hint="default"/>
              </w:rPr>
            </w:pPr>
            <w:r>
              <w:t>必填项，请根据实际情况填写方案的交付周期（月）。</w:t>
            </w:r>
          </w:p>
        </w:tc>
      </w:tr>
      <w:tr w14:paraId="123D8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6E45A915">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01746E5D">
            <w:pPr>
              <w:pStyle w:val="225"/>
              <w:rPr>
                <w:rFonts w:hint="default"/>
              </w:rPr>
            </w:pPr>
            <w:r>
              <w:t>客户联系人姓名</w:t>
            </w:r>
          </w:p>
        </w:tc>
        <w:tc>
          <w:tcPr>
            <w:tcW w:w="3312" w:type="pct"/>
            <w:tcBorders>
              <w:top w:val="single" w:color="000000" w:sz="6" w:space="0"/>
              <w:bottom w:val="single" w:color="000000" w:sz="6" w:space="0"/>
              <w:right w:val="single" w:color="000000" w:sz="6" w:space="0"/>
            </w:tcBorders>
            <w:shd w:val="clear" w:color="auto" w:fill="auto"/>
          </w:tcPr>
          <w:p w14:paraId="6ABA9044">
            <w:pPr>
              <w:pStyle w:val="225"/>
              <w:rPr>
                <w:rFonts w:hint="default"/>
              </w:rPr>
            </w:pPr>
            <w:r>
              <w:t>选填项，请根据实际情况填写客户联系人姓名。</w:t>
            </w:r>
          </w:p>
        </w:tc>
      </w:tr>
      <w:tr w14:paraId="6BDF9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5C78C210">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1FB9C5CB">
            <w:pPr>
              <w:pStyle w:val="225"/>
              <w:rPr>
                <w:rFonts w:hint="default"/>
              </w:rPr>
            </w:pPr>
            <w:r>
              <w:t>客户联系人职务</w:t>
            </w:r>
          </w:p>
        </w:tc>
        <w:tc>
          <w:tcPr>
            <w:tcW w:w="3312" w:type="pct"/>
            <w:tcBorders>
              <w:top w:val="single" w:color="000000" w:sz="6" w:space="0"/>
              <w:bottom w:val="single" w:color="000000" w:sz="6" w:space="0"/>
              <w:right w:val="single" w:color="000000" w:sz="6" w:space="0"/>
            </w:tcBorders>
            <w:shd w:val="clear" w:color="auto" w:fill="auto"/>
          </w:tcPr>
          <w:p w14:paraId="34E5B864">
            <w:pPr>
              <w:pStyle w:val="225"/>
              <w:rPr>
                <w:rFonts w:hint="default"/>
              </w:rPr>
            </w:pPr>
            <w:r>
              <w:t>选填项，请根据实际情况填写客户联系人职务。</w:t>
            </w:r>
          </w:p>
        </w:tc>
      </w:tr>
      <w:tr w14:paraId="73422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7CC814B5">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22CF5AF8">
            <w:pPr>
              <w:pStyle w:val="225"/>
              <w:rPr>
                <w:rFonts w:hint="default"/>
              </w:rPr>
            </w:pPr>
            <w:r>
              <w:t>客户联系人联系方式</w:t>
            </w:r>
          </w:p>
        </w:tc>
        <w:tc>
          <w:tcPr>
            <w:tcW w:w="3312" w:type="pct"/>
            <w:tcBorders>
              <w:top w:val="single" w:color="000000" w:sz="6" w:space="0"/>
              <w:bottom w:val="single" w:color="000000" w:sz="6" w:space="0"/>
              <w:right w:val="single" w:color="000000" w:sz="6" w:space="0"/>
            </w:tcBorders>
            <w:shd w:val="clear" w:color="auto" w:fill="auto"/>
          </w:tcPr>
          <w:p w14:paraId="07E18F46">
            <w:pPr>
              <w:pStyle w:val="225"/>
              <w:rPr>
                <w:rFonts w:hint="default"/>
              </w:rPr>
            </w:pPr>
            <w:r>
              <w:t>选填项，请根据实际情况填写客户联系人姓名。</w:t>
            </w:r>
          </w:p>
        </w:tc>
      </w:tr>
      <w:tr w14:paraId="42867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4BC168F2">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55E3D8B7">
            <w:pPr>
              <w:pStyle w:val="225"/>
              <w:rPr>
                <w:rFonts w:hint="default"/>
              </w:rPr>
            </w:pPr>
            <w:r>
              <w:t>介绍文档</w:t>
            </w:r>
          </w:p>
        </w:tc>
        <w:tc>
          <w:tcPr>
            <w:tcW w:w="3312" w:type="pct"/>
            <w:tcBorders>
              <w:top w:val="single" w:color="000000" w:sz="6" w:space="0"/>
              <w:bottom w:val="single" w:color="000000" w:sz="6" w:space="0"/>
              <w:right w:val="single" w:color="000000" w:sz="6" w:space="0"/>
            </w:tcBorders>
            <w:shd w:val="clear" w:color="auto" w:fill="auto"/>
          </w:tcPr>
          <w:p w14:paraId="20FDC54A">
            <w:pPr>
              <w:pStyle w:val="225"/>
              <w:rPr>
                <w:rFonts w:hint="default"/>
              </w:rPr>
            </w:pPr>
            <w:r>
              <w:t>必填项，请根据实际情况与界面提示上传客户案例的介绍文档。</w:t>
            </w:r>
          </w:p>
        </w:tc>
      </w:tr>
      <w:tr w14:paraId="3AEBA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653" w:type="pct"/>
            <w:vMerge w:val="restart"/>
            <w:tcBorders>
              <w:top w:val="single" w:color="000000" w:sz="6" w:space="0"/>
              <w:bottom w:val="single" w:color="000000" w:sz="6" w:space="0"/>
              <w:right w:val="single" w:color="000000" w:sz="6" w:space="0"/>
            </w:tcBorders>
            <w:shd w:val="clear" w:color="auto" w:fill="auto"/>
          </w:tcPr>
          <w:p w14:paraId="3B53FD17">
            <w:pPr>
              <w:pStyle w:val="225"/>
              <w:rPr>
                <w:rFonts w:hint="default"/>
              </w:rPr>
            </w:pPr>
            <w:r>
              <w:t>联系人信息</w:t>
            </w:r>
          </w:p>
        </w:tc>
        <w:tc>
          <w:tcPr>
            <w:tcW w:w="1036" w:type="pct"/>
            <w:tcBorders>
              <w:top w:val="single" w:color="000000" w:sz="6" w:space="0"/>
              <w:bottom w:val="single" w:color="000000" w:sz="6" w:space="0"/>
              <w:right w:val="single" w:color="000000" w:sz="6" w:space="0"/>
            </w:tcBorders>
            <w:shd w:val="clear" w:color="auto" w:fill="auto"/>
          </w:tcPr>
          <w:p w14:paraId="20212610">
            <w:pPr>
              <w:pStyle w:val="225"/>
              <w:rPr>
                <w:rFonts w:hint="default"/>
              </w:rPr>
            </w:pPr>
            <w:r>
              <w:t>企业名称</w:t>
            </w:r>
          </w:p>
        </w:tc>
        <w:tc>
          <w:tcPr>
            <w:tcW w:w="3312" w:type="pct"/>
            <w:tcBorders>
              <w:top w:val="single" w:color="000000" w:sz="6" w:space="0"/>
              <w:bottom w:val="single" w:color="000000" w:sz="6" w:space="0"/>
            </w:tcBorders>
            <w:shd w:val="clear" w:color="auto" w:fill="auto"/>
          </w:tcPr>
          <w:p w14:paraId="32BDEAF6">
            <w:pPr>
              <w:pStyle w:val="225"/>
              <w:rPr>
                <w:rFonts w:hint="default"/>
              </w:rPr>
            </w:pPr>
            <w:r>
              <w:fldChar w:fldCharType="begin"/>
            </w:r>
            <w:r>
              <w:instrText xml:space="preserve"> HYPERLINK \l "ZH-CN_TOPIC_0000001617978784" \o " " </w:instrText>
            </w:r>
            <w:r>
              <w:fldChar w:fldCharType="separate"/>
            </w:r>
            <w:r>
              <w:rPr>
                <w:rStyle w:val="145"/>
              </w:rPr>
              <w:t>我的企业</w:t>
            </w:r>
            <w:r>
              <w:rPr>
                <w:rStyle w:val="145"/>
              </w:rPr>
              <w:fldChar w:fldCharType="end"/>
            </w:r>
            <w:r>
              <w:t>时填写的企业名称，系统自动带出，无需操作。</w:t>
            </w:r>
          </w:p>
        </w:tc>
      </w:tr>
      <w:tr w14:paraId="26E71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7E610C9D">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6C2DE9FB">
            <w:pPr>
              <w:pStyle w:val="225"/>
              <w:rPr>
                <w:rFonts w:hint="default"/>
              </w:rPr>
            </w:pPr>
            <w:r>
              <w:t>姓名</w:t>
            </w:r>
          </w:p>
        </w:tc>
        <w:tc>
          <w:tcPr>
            <w:tcW w:w="3312" w:type="pct"/>
            <w:tcBorders>
              <w:top w:val="single" w:color="000000" w:sz="6" w:space="0"/>
              <w:bottom w:val="single" w:color="000000" w:sz="6" w:space="0"/>
              <w:right w:val="single" w:color="000000" w:sz="6" w:space="0"/>
            </w:tcBorders>
            <w:shd w:val="clear" w:color="auto" w:fill="auto"/>
          </w:tcPr>
          <w:p w14:paraId="38762145">
            <w:pPr>
              <w:pStyle w:val="225"/>
              <w:rPr>
                <w:rFonts w:hint="default"/>
              </w:rPr>
            </w:pPr>
            <w:r>
              <w:t>必填项，请根据实际情况填写联系人姓名。</w:t>
            </w:r>
          </w:p>
        </w:tc>
      </w:tr>
      <w:tr w14:paraId="0B1C9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0AFECFCE">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6C76CFCD">
            <w:pPr>
              <w:pStyle w:val="225"/>
              <w:rPr>
                <w:rFonts w:hint="default"/>
              </w:rPr>
            </w:pPr>
            <w:r>
              <w:t>联系方式</w:t>
            </w:r>
          </w:p>
        </w:tc>
        <w:tc>
          <w:tcPr>
            <w:tcW w:w="3312" w:type="pct"/>
            <w:tcBorders>
              <w:top w:val="single" w:color="000000" w:sz="6" w:space="0"/>
              <w:bottom w:val="single" w:color="000000" w:sz="6" w:space="0"/>
              <w:right w:val="single" w:color="000000" w:sz="6" w:space="0"/>
            </w:tcBorders>
            <w:shd w:val="clear" w:color="auto" w:fill="auto"/>
          </w:tcPr>
          <w:p w14:paraId="250ECDA1">
            <w:pPr>
              <w:pStyle w:val="225"/>
              <w:rPr>
                <w:rFonts w:hint="default"/>
              </w:rPr>
            </w:pPr>
            <w:r>
              <w:t>必选项，请根据实际情况勾选联系方式。</w:t>
            </w:r>
          </w:p>
          <w:p w14:paraId="43F37187">
            <w:pPr>
              <w:pStyle w:val="182"/>
              <w:widowControl w:val="0"/>
              <w:rPr>
                <w:rFonts w:hint="default"/>
              </w:rPr>
            </w:pPr>
            <w:r>
              <w:t>手机</w:t>
            </w:r>
          </w:p>
          <w:p w14:paraId="6D57324A">
            <w:pPr>
              <w:pStyle w:val="182"/>
              <w:widowControl w:val="0"/>
              <w:rPr>
                <w:rFonts w:hint="default"/>
              </w:rPr>
            </w:pPr>
            <w:r>
              <w:t>邮箱</w:t>
            </w:r>
          </w:p>
          <w:p w14:paraId="45313073">
            <w:pPr>
              <w:pStyle w:val="225"/>
              <w:rPr>
                <w:rFonts w:hint="default"/>
              </w:rPr>
            </w:pPr>
            <w:r>
              <w:t>可选择任一联系方式，也可同时选择两种联系方式。</w:t>
            </w:r>
          </w:p>
        </w:tc>
      </w:tr>
      <w:tr w14:paraId="28A83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62EAF14A">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6A378DE7">
            <w:pPr>
              <w:pStyle w:val="225"/>
              <w:rPr>
                <w:rFonts w:hint="default"/>
              </w:rPr>
            </w:pPr>
            <w:r>
              <w:t>手机</w:t>
            </w:r>
          </w:p>
        </w:tc>
        <w:tc>
          <w:tcPr>
            <w:tcW w:w="3312" w:type="pct"/>
            <w:tcBorders>
              <w:top w:val="single" w:color="000000" w:sz="6" w:space="0"/>
              <w:bottom w:val="single" w:color="000000" w:sz="6" w:space="0"/>
              <w:right w:val="single" w:color="000000" w:sz="6" w:space="0"/>
            </w:tcBorders>
            <w:shd w:val="clear" w:color="auto" w:fill="auto"/>
          </w:tcPr>
          <w:p w14:paraId="704BD7F1">
            <w:pPr>
              <w:pStyle w:val="225"/>
              <w:rPr>
                <w:rFonts w:hint="default"/>
              </w:rPr>
            </w:pPr>
            <w:r>
              <w:t>必填项，若联系方式勾选“手机”，则需要填写手机号码。</w:t>
            </w:r>
          </w:p>
        </w:tc>
      </w:tr>
      <w:tr w14:paraId="3B5010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dxa"/>
            <w:vMerge w:val="continue"/>
            <w:shd w:val="clear" w:color="auto" w:fill="auto"/>
          </w:tcPr>
          <w:p w14:paraId="5759E416">
            <w:pPr>
              <w:pStyle w:val="225"/>
              <w:rPr>
                <w:rFonts w:hint="default"/>
              </w:rPr>
            </w:pPr>
          </w:p>
        </w:tc>
        <w:tc>
          <w:tcPr>
            <w:tcW w:w="1036" w:type="pct"/>
            <w:tcBorders>
              <w:top w:val="single" w:color="000000" w:sz="6" w:space="0"/>
              <w:bottom w:val="single" w:color="000000" w:sz="6" w:space="0"/>
              <w:right w:val="single" w:color="000000" w:sz="6" w:space="0"/>
            </w:tcBorders>
            <w:shd w:val="clear" w:color="auto" w:fill="auto"/>
          </w:tcPr>
          <w:p w14:paraId="2E8FF94F">
            <w:pPr>
              <w:pStyle w:val="225"/>
              <w:rPr>
                <w:rFonts w:hint="default"/>
              </w:rPr>
            </w:pPr>
            <w:r>
              <w:t>邮箱</w:t>
            </w:r>
          </w:p>
        </w:tc>
        <w:tc>
          <w:tcPr>
            <w:tcW w:w="3312" w:type="pct"/>
            <w:tcBorders>
              <w:top w:val="single" w:color="000000" w:sz="6" w:space="0"/>
              <w:bottom w:val="single" w:color="000000" w:sz="6" w:space="0"/>
              <w:right w:val="single" w:color="000000" w:sz="6" w:space="0"/>
            </w:tcBorders>
            <w:shd w:val="clear" w:color="auto" w:fill="auto"/>
          </w:tcPr>
          <w:p w14:paraId="645C12F4">
            <w:pPr>
              <w:pStyle w:val="225"/>
              <w:rPr>
                <w:rFonts w:hint="default"/>
              </w:rPr>
            </w:pPr>
            <w:r>
              <w:t>必填项，若联系方式勾选“邮箱”，则需要填写邮箱地址。</w:t>
            </w:r>
          </w:p>
        </w:tc>
      </w:tr>
    </w:tbl>
    <w:p w14:paraId="09A45358">
      <w:pPr>
        <w:rPr>
          <w:rFonts w:hint="default"/>
        </w:rPr>
      </w:pPr>
    </w:p>
    <w:p w14:paraId="001E1503">
      <w:pPr>
        <w:pStyle w:val="172"/>
        <w:ind w:left="2126"/>
      </w:pPr>
      <w:r>
        <w:t>配置基本信息</w:t>
      </w:r>
    </w:p>
    <w:p w14:paraId="1D18D6DA">
      <w:pPr>
        <w:pStyle w:val="171"/>
        <w:ind w:left="2126"/>
        <w:rPr>
          <w:rFonts w:hint="default"/>
        </w:rPr>
      </w:pPr>
      <w:r>
        <w:drawing>
          <wp:inline distT="0" distB="0" distL="0" distR="0">
            <wp:extent cx="5000625" cy="4239260"/>
            <wp:effectExtent l="0" t="0" r="9525" b="889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000625" cy="4239260"/>
                    </a:xfrm>
                    <a:prstGeom prst="rect">
                      <a:avLst/>
                    </a:prstGeom>
                    <a:noFill/>
                    <a:ln>
                      <a:noFill/>
                    </a:ln>
                  </pic:spPr>
                </pic:pic>
              </a:graphicData>
            </a:graphic>
          </wp:inline>
        </w:drawing>
      </w:r>
    </w:p>
    <w:p w14:paraId="5CF73CF7">
      <w:pPr>
        <w:rPr>
          <w:rFonts w:hint="default"/>
        </w:rPr>
      </w:pPr>
    </w:p>
    <w:p w14:paraId="13EABACE">
      <w:pPr>
        <w:pStyle w:val="172"/>
        <w:ind w:left="2126"/>
      </w:pPr>
      <w:r>
        <w:t>配置案例信息</w:t>
      </w:r>
    </w:p>
    <w:p w14:paraId="2F0D39F8">
      <w:pPr>
        <w:pStyle w:val="171"/>
        <w:ind w:left="2126"/>
        <w:rPr>
          <w:rFonts w:hint="default"/>
        </w:rPr>
      </w:pPr>
      <w:r>
        <w:drawing>
          <wp:inline distT="0" distB="0" distL="0" distR="0">
            <wp:extent cx="5000625" cy="2346960"/>
            <wp:effectExtent l="0" t="0" r="952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5000625" cy="2346960"/>
                    </a:xfrm>
                    <a:prstGeom prst="rect">
                      <a:avLst/>
                    </a:prstGeom>
                    <a:noFill/>
                    <a:ln>
                      <a:noFill/>
                    </a:ln>
                  </pic:spPr>
                </pic:pic>
              </a:graphicData>
            </a:graphic>
          </wp:inline>
        </w:drawing>
      </w:r>
    </w:p>
    <w:p w14:paraId="29759D5C">
      <w:pPr>
        <w:rPr>
          <w:rFonts w:hint="default"/>
        </w:rPr>
      </w:pPr>
    </w:p>
    <w:p w14:paraId="2022AA17">
      <w:pPr>
        <w:pStyle w:val="172"/>
        <w:ind w:left="2126"/>
      </w:pPr>
      <w:r>
        <w:t>配置联系人信息</w:t>
      </w:r>
    </w:p>
    <w:p w14:paraId="6CE3FBC2">
      <w:pPr>
        <w:pStyle w:val="171"/>
        <w:ind w:left="2126"/>
        <w:rPr>
          <w:rFonts w:hint="default"/>
        </w:rPr>
      </w:pPr>
      <w:r>
        <w:drawing>
          <wp:inline distT="0" distB="0" distL="0" distR="0">
            <wp:extent cx="4994275" cy="192468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4994275" cy="1924685"/>
                    </a:xfrm>
                    <a:prstGeom prst="rect">
                      <a:avLst/>
                    </a:prstGeom>
                    <a:noFill/>
                    <a:ln>
                      <a:noFill/>
                    </a:ln>
                  </pic:spPr>
                </pic:pic>
              </a:graphicData>
            </a:graphic>
          </wp:inline>
        </w:drawing>
      </w:r>
    </w:p>
    <w:p w14:paraId="013E45A7">
      <w:pPr>
        <w:rPr>
          <w:rFonts w:hint="default"/>
        </w:rPr>
      </w:pPr>
    </w:p>
    <w:p w14:paraId="4D02DB07">
      <w:pPr>
        <w:pStyle w:val="181"/>
        <w:rPr>
          <w:rFonts w:hint="default"/>
        </w:rPr>
      </w:pPr>
      <w:r>
        <w:t>配置介绍页。</w:t>
      </w:r>
    </w:p>
    <w:p w14:paraId="019980B4">
      <w:pPr>
        <w:pStyle w:val="189"/>
        <w:numPr>
          <w:ilvl w:val="1"/>
          <w:numId w:val="32"/>
        </w:numPr>
        <w:rPr>
          <w:rFonts w:hint="default"/>
        </w:rPr>
      </w:pPr>
      <w:r>
        <w:t>配置商品Banner信息。</w:t>
      </w:r>
    </w:p>
    <w:p w14:paraId="78EB1A35">
      <w:pPr>
        <w:pStyle w:val="190"/>
        <w:numPr>
          <w:ilvl w:val="2"/>
          <w:numId w:val="33"/>
        </w:numPr>
        <w:rPr>
          <w:rFonts w:hint="default"/>
        </w:rPr>
      </w:pPr>
      <w:r>
        <w:t>在标题框输入商品名称。</w:t>
      </w:r>
    </w:p>
    <w:p w14:paraId="6E595285">
      <w:pPr>
        <w:pStyle w:val="190"/>
        <w:numPr>
          <w:ilvl w:val="2"/>
          <w:numId w:val="33"/>
        </w:numPr>
        <w:rPr>
          <w:rFonts w:hint="default"/>
        </w:rPr>
      </w:pPr>
      <w:r>
        <w:t>在标题框下方的文字输入框中，输入商品介绍。</w:t>
      </w:r>
    </w:p>
    <w:p w14:paraId="73BFBA04">
      <w:pPr>
        <w:pStyle w:val="190"/>
        <w:numPr>
          <w:ilvl w:val="2"/>
          <w:numId w:val="33"/>
        </w:numPr>
        <w:rPr>
          <w:rFonts w:hint="default"/>
        </w:rPr>
      </w:pPr>
      <w:r>
        <w:t>单击Banner右侧“上传图片”，根据要求上传商品图片。</w:t>
      </w:r>
    </w:p>
    <w:p w14:paraId="1D50157B">
      <w:pPr>
        <w:pStyle w:val="172"/>
        <w:ind w:left="2551"/>
      </w:pPr>
      <w:r>
        <w:t>配置Banner信息</w:t>
      </w:r>
    </w:p>
    <w:p w14:paraId="2454C40F">
      <w:pPr>
        <w:pStyle w:val="171"/>
        <w:ind w:left="2551"/>
        <w:rPr>
          <w:rFonts w:hint="default"/>
        </w:rPr>
      </w:pPr>
      <w:r>
        <w:drawing>
          <wp:inline distT="0" distB="0" distL="0" distR="0">
            <wp:extent cx="5006975" cy="1029335"/>
            <wp:effectExtent l="0" t="0" r="317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006975" cy="1029335"/>
                    </a:xfrm>
                    <a:prstGeom prst="rect">
                      <a:avLst/>
                    </a:prstGeom>
                    <a:noFill/>
                    <a:ln>
                      <a:noFill/>
                    </a:ln>
                  </pic:spPr>
                </pic:pic>
              </a:graphicData>
            </a:graphic>
          </wp:inline>
        </w:drawing>
      </w:r>
    </w:p>
    <w:p w14:paraId="62F24C03">
      <w:pPr>
        <w:rPr>
          <w:rFonts w:hint="default"/>
        </w:rPr>
      </w:pPr>
    </w:p>
    <w:p w14:paraId="045B03C2">
      <w:pPr>
        <w:pStyle w:val="189"/>
        <w:numPr>
          <w:ilvl w:val="1"/>
          <w:numId w:val="32"/>
        </w:numPr>
        <w:rPr>
          <w:rFonts w:hint="default"/>
        </w:rPr>
      </w:pPr>
      <w:r>
        <w:t>配置商品详情页。</w:t>
      </w:r>
    </w:p>
    <w:p w14:paraId="32ABD5D6">
      <w:pPr>
        <w:pStyle w:val="231"/>
        <w:tabs>
          <w:tab w:val="left" w:pos="2100"/>
        </w:tabs>
        <w:rPr>
          <w:rFonts w:hint="default"/>
        </w:rPr>
      </w:pPr>
      <w:r>
        <w:drawing>
          <wp:inline distT="0" distB="0" distL="0" distR="0">
            <wp:extent cx="639445" cy="243205"/>
            <wp:effectExtent l="0" t="0" r="0" b="0"/>
            <wp:docPr id="22" name="图片 2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05373A9A">
      <w:pPr>
        <w:pStyle w:val="232"/>
        <w:rPr>
          <w:rFonts w:hint="default"/>
        </w:rPr>
      </w:pPr>
      <w:r>
        <w:t>鼠标移动至商品详情页模块，左侧出现</w:t>
      </w:r>
      <w:r>
        <w:drawing>
          <wp:inline distT="0" distB="0" distL="0" distR="0">
            <wp:extent cx="127635" cy="127635"/>
            <wp:effectExtent l="0" t="0" r="5715" b="571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127635" cy="127635"/>
                    </a:xfrm>
                    <a:prstGeom prst="rect">
                      <a:avLst/>
                    </a:prstGeom>
                    <a:noFill/>
                    <a:ln>
                      <a:noFill/>
                    </a:ln>
                  </pic:spPr>
                </pic:pic>
              </a:graphicData>
            </a:graphic>
          </wp:inline>
        </w:drawing>
      </w:r>
      <w:r>
        <w:t>和</w:t>
      </w:r>
      <w:r>
        <w:drawing>
          <wp:inline distT="0" distB="0" distL="0" distR="0">
            <wp:extent cx="140970" cy="127635"/>
            <wp:effectExtent l="0" t="0" r="0" b="571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140970" cy="127635"/>
                    </a:xfrm>
                    <a:prstGeom prst="rect">
                      <a:avLst/>
                    </a:prstGeom>
                    <a:noFill/>
                    <a:ln>
                      <a:noFill/>
                    </a:ln>
                  </pic:spPr>
                </pic:pic>
              </a:graphicData>
            </a:graphic>
          </wp:inline>
        </w:drawing>
      </w:r>
      <w:r>
        <w:t>，您可以上下移动该模块位置。</w:t>
      </w:r>
    </w:p>
    <w:p w14:paraId="32CFE0D7">
      <w:pPr>
        <w:pStyle w:val="190"/>
        <w:numPr>
          <w:ilvl w:val="2"/>
          <w:numId w:val="34"/>
        </w:numPr>
        <w:rPr>
          <w:rFonts w:hint="default"/>
        </w:rPr>
      </w:pPr>
      <w:r>
        <w:t>单击Banner下方的“商品详情”页签，页面定位到商品详情页配置区域。</w:t>
      </w:r>
    </w:p>
    <w:p w14:paraId="6BF1691A">
      <w:pPr>
        <w:pStyle w:val="190"/>
        <w:numPr>
          <w:ilvl w:val="2"/>
          <w:numId w:val="34"/>
        </w:numPr>
        <w:rPr>
          <w:rFonts w:hint="default"/>
        </w:rPr>
      </w:pPr>
      <w:r>
        <w:t>标题框默认为“商品详情”。</w:t>
      </w:r>
    </w:p>
    <w:p w14:paraId="2759F1D9">
      <w:pPr>
        <w:pStyle w:val="190"/>
        <w:numPr>
          <w:ilvl w:val="2"/>
          <w:numId w:val="34"/>
        </w:numPr>
        <w:rPr>
          <w:rFonts w:hint="default"/>
        </w:rPr>
      </w:pPr>
      <w:r>
        <w:t>配置商品亮点：您可输入商品亮点信息，增加用户对商品的了解。可单击“新增”添加多个商品亮点。</w:t>
      </w:r>
    </w:p>
    <w:p w14:paraId="409FDEC9">
      <w:pPr>
        <w:pStyle w:val="190"/>
        <w:numPr>
          <w:ilvl w:val="2"/>
          <w:numId w:val="34"/>
        </w:numPr>
        <w:rPr>
          <w:rFonts w:hint="default"/>
        </w:rPr>
      </w:pPr>
      <w:r>
        <w:t>配置商品说明：请根据实际情况配置商品说明信息，包括商品服务特点、服务内容、注意事项等信息。</w:t>
      </w:r>
    </w:p>
    <w:p w14:paraId="50328D66">
      <w:pPr>
        <w:pStyle w:val="190"/>
        <w:numPr>
          <w:ilvl w:val="2"/>
          <w:numId w:val="34"/>
        </w:numPr>
        <w:rPr>
          <w:rFonts w:hint="default"/>
        </w:rPr>
      </w:pPr>
      <w:r>
        <w:t>上传商品截图：单击图片框右上方</w:t>
      </w:r>
      <w:r>
        <w:drawing>
          <wp:inline distT="0" distB="0" distL="0" distR="0">
            <wp:extent cx="147320" cy="147320"/>
            <wp:effectExtent l="0" t="0" r="5080" b="508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147320" cy="147320"/>
                    </a:xfrm>
                    <a:prstGeom prst="rect">
                      <a:avLst/>
                    </a:prstGeom>
                    <a:noFill/>
                    <a:ln>
                      <a:noFill/>
                    </a:ln>
                  </pic:spPr>
                </pic:pic>
              </a:graphicData>
            </a:graphic>
          </wp:inline>
        </w:drawing>
      </w:r>
      <w:r>
        <w:t>，再单击弹框中的“上传图片或视频”，请根据上传要求，选择本地需要上传的图片或视频，单击“确定”。</w:t>
      </w:r>
    </w:p>
    <w:p w14:paraId="3E676DBA">
      <w:pPr>
        <w:pStyle w:val="172"/>
        <w:ind w:left="2976"/>
      </w:pPr>
      <w:r>
        <w:t>配置商品详情</w:t>
      </w:r>
    </w:p>
    <w:p w14:paraId="20E95316">
      <w:pPr>
        <w:pStyle w:val="171"/>
        <w:ind w:left="2976"/>
        <w:rPr>
          <w:rFonts w:hint="default"/>
        </w:rPr>
      </w:pPr>
      <w:r>
        <w:drawing>
          <wp:inline distT="0" distB="0" distL="0" distR="0">
            <wp:extent cx="5000625" cy="2244725"/>
            <wp:effectExtent l="0" t="0" r="9525" b="317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000625" cy="2244725"/>
                    </a:xfrm>
                    <a:prstGeom prst="rect">
                      <a:avLst/>
                    </a:prstGeom>
                    <a:noFill/>
                    <a:ln>
                      <a:noFill/>
                    </a:ln>
                  </pic:spPr>
                </pic:pic>
              </a:graphicData>
            </a:graphic>
          </wp:inline>
        </w:drawing>
      </w:r>
    </w:p>
    <w:p w14:paraId="322536A7">
      <w:pPr>
        <w:rPr>
          <w:rFonts w:hint="default"/>
        </w:rPr>
      </w:pPr>
    </w:p>
    <w:p w14:paraId="58AE7F54">
      <w:pPr>
        <w:pStyle w:val="189"/>
        <w:numPr>
          <w:ilvl w:val="1"/>
          <w:numId w:val="32"/>
        </w:numPr>
        <w:rPr>
          <w:rFonts w:hint="default"/>
        </w:rPr>
      </w:pPr>
      <w:r>
        <w:t>配置用户案例。</w:t>
      </w:r>
    </w:p>
    <w:p w14:paraId="3957B17A">
      <w:pPr>
        <w:pStyle w:val="190"/>
        <w:numPr>
          <w:ilvl w:val="2"/>
          <w:numId w:val="35"/>
        </w:numPr>
        <w:rPr>
          <w:rFonts w:hint="default"/>
        </w:rPr>
      </w:pPr>
      <w:r>
        <w:t>单击Banner下方的“用户案例”页签，页面定位到用户案例配置区域。</w:t>
      </w:r>
    </w:p>
    <w:p w14:paraId="744067BD">
      <w:pPr>
        <w:pStyle w:val="190"/>
        <w:numPr>
          <w:ilvl w:val="2"/>
          <w:numId w:val="35"/>
        </w:numPr>
        <w:rPr>
          <w:rFonts w:hint="default"/>
        </w:rPr>
      </w:pPr>
      <w:r>
        <w:t>标题框默认为“用户案例”，您也可以根据实际情况进行修改。</w:t>
      </w:r>
    </w:p>
    <w:p w14:paraId="65D8B65E">
      <w:pPr>
        <w:pStyle w:val="190"/>
        <w:numPr>
          <w:ilvl w:val="2"/>
          <w:numId w:val="35"/>
        </w:numPr>
        <w:rPr>
          <w:rFonts w:hint="default"/>
        </w:rPr>
      </w:pPr>
      <w:r>
        <w:t>在标题框下方的输入框中，分别输入案例内容，以及根据界面要求上传案例图片。</w:t>
      </w:r>
    </w:p>
    <w:p w14:paraId="45D925F7">
      <w:pPr>
        <w:pStyle w:val="212"/>
        <w:rPr>
          <w:rFonts w:hint="default"/>
        </w:rPr>
      </w:pPr>
      <w:r>
        <w:t>配置完成后，再分别单击左侧余下2个页签，分别配置商品案例信息。</w:t>
      </w:r>
    </w:p>
    <w:p w14:paraId="36924B33">
      <w:pPr>
        <w:pStyle w:val="231"/>
        <w:tabs>
          <w:tab w:val="left" w:pos="2100"/>
        </w:tabs>
        <w:rPr>
          <w:rFonts w:hint="default"/>
        </w:rPr>
      </w:pPr>
      <w:r>
        <w:drawing>
          <wp:inline distT="0" distB="0" distL="0" distR="0">
            <wp:extent cx="639445" cy="243205"/>
            <wp:effectExtent l="0" t="0" r="0" b="0"/>
            <wp:docPr id="27" name="图片 2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255BAE88">
      <w:pPr>
        <w:pStyle w:val="232"/>
        <w:rPr>
          <w:rFonts w:hint="default"/>
        </w:rPr>
      </w:pPr>
      <w:r>
        <w:t>每个解决方案产品必须配置3个商品案例。</w:t>
      </w:r>
    </w:p>
    <w:p w14:paraId="49436A6D">
      <w:pPr>
        <w:pStyle w:val="172"/>
        <w:ind w:left="2976"/>
      </w:pPr>
      <w:r>
        <w:t>配置用户案例</w:t>
      </w:r>
    </w:p>
    <w:p w14:paraId="3A56BB54">
      <w:pPr>
        <w:pStyle w:val="171"/>
        <w:ind w:left="2976"/>
        <w:rPr>
          <w:rFonts w:hint="default"/>
        </w:rPr>
      </w:pPr>
      <w:r>
        <w:drawing>
          <wp:inline distT="0" distB="0" distL="0" distR="0">
            <wp:extent cx="4994275" cy="2628265"/>
            <wp:effectExtent l="0" t="0" r="0" b="63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4994275" cy="2628265"/>
                    </a:xfrm>
                    <a:prstGeom prst="rect">
                      <a:avLst/>
                    </a:prstGeom>
                    <a:noFill/>
                    <a:ln>
                      <a:noFill/>
                    </a:ln>
                  </pic:spPr>
                </pic:pic>
              </a:graphicData>
            </a:graphic>
          </wp:inline>
        </w:drawing>
      </w:r>
    </w:p>
    <w:p w14:paraId="2C5D564A">
      <w:pPr>
        <w:rPr>
          <w:rFonts w:hint="default"/>
        </w:rPr>
      </w:pPr>
    </w:p>
    <w:p w14:paraId="13C42762">
      <w:pPr>
        <w:pStyle w:val="189"/>
        <w:numPr>
          <w:ilvl w:val="1"/>
          <w:numId w:val="32"/>
        </w:numPr>
        <w:rPr>
          <w:rFonts w:hint="default"/>
        </w:rPr>
      </w:pPr>
      <w:r>
        <w:t>配置服务支持。</w:t>
      </w:r>
    </w:p>
    <w:p w14:paraId="67278D8D">
      <w:pPr>
        <w:pStyle w:val="190"/>
        <w:numPr>
          <w:ilvl w:val="2"/>
          <w:numId w:val="36"/>
        </w:numPr>
        <w:rPr>
          <w:rFonts w:hint="default"/>
        </w:rPr>
      </w:pPr>
      <w:r>
        <w:t>单击Banner下方的“服务支持”页签，页面定位到服务支持配置区域。</w:t>
      </w:r>
    </w:p>
    <w:p w14:paraId="736E47D7">
      <w:pPr>
        <w:pStyle w:val="190"/>
        <w:numPr>
          <w:ilvl w:val="2"/>
          <w:numId w:val="36"/>
        </w:numPr>
        <w:rPr>
          <w:rFonts w:hint="default"/>
        </w:rPr>
      </w:pPr>
      <w:r>
        <w:t>标题框默认为“服务支持”。</w:t>
      </w:r>
    </w:p>
    <w:p w14:paraId="68C6F957">
      <w:pPr>
        <w:pStyle w:val="190"/>
        <w:numPr>
          <w:ilvl w:val="2"/>
          <w:numId w:val="36"/>
        </w:numPr>
        <w:rPr>
          <w:rFonts w:hint="default"/>
        </w:rPr>
      </w:pPr>
      <w:r>
        <w:t>配置售后支持范围，包括售后服务时间、售后服务内容、服务热线、服务邮箱等相关信息。</w:t>
      </w:r>
    </w:p>
    <w:p w14:paraId="345870B9">
      <w:pPr>
        <w:pStyle w:val="172"/>
        <w:ind w:left="2976"/>
      </w:pPr>
      <w:r>
        <w:t>配置服务支持</w:t>
      </w:r>
    </w:p>
    <w:p w14:paraId="3FE9352F">
      <w:pPr>
        <w:pStyle w:val="171"/>
        <w:ind w:left="2976"/>
        <w:rPr>
          <w:rFonts w:hint="default"/>
        </w:rPr>
      </w:pPr>
      <w:r>
        <w:drawing>
          <wp:inline distT="0" distB="0" distL="0" distR="0">
            <wp:extent cx="4213860" cy="118300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4213860" cy="1183005"/>
                    </a:xfrm>
                    <a:prstGeom prst="rect">
                      <a:avLst/>
                    </a:prstGeom>
                    <a:noFill/>
                    <a:ln>
                      <a:noFill/>
                    </a:ln>
                  </pic:spPr>
                </pic:pic>
              </a:graphicData>
            </a:graphic>
          </wp:inline>
        </w:drawing>
      </w:r>
    </w:p>
    <w:p w14:paraId="70AA2CF4">
      <w:pPr>
        <w:rPr>
          <w:rFonts w:hint="default"/>
        </w:rPr>
      </w:pPr>
    </w:p>
    <w:p w14:paraId="4B8B8786">
      <w:pPr>
        <w:pStyle w:val="181"/>
        <w:rPr>
          <w:rFonts w:hint="default"/>
        </w:rPr>
      </w:pPr>
      <w:r>
        <w:t>配置商品规格：单击“添加规格”，配置规格名称、规格属性、购买方式和定价模式。</w:t>
      </w:r>
    </w:p>
    <w:p w14:paraId="42DAF553">
      <w:pPr>
        <w:pStyle w:val="189"/>
        <w:numPr>
          <w:ilvl w:val="1"/>
          <w:numId w:val="37"/>
        </w:numPr>
        <w:rPr>
          <w:rFonts w:hint="default"/>
        </w:rPr>
      </w:pPr>
      <w:r>
        <w:t>规格名称：指具体属性的种类，如商品尺寸、价格、颜色等属性的规格名称为商品属性。您根据实际情况填写规格名称。</w:t>
      </w:r>
    </w:p>
    <w:p w14:paraId="65023C3B">
      <w:pPr>
        <w:pStyle w:val="189"/>
        <w:numPr>
          <w:ilvl w:val="1"/>
          <w:numId w:val="37"/>
        </w:numPr>
        <w:rPr>
          <w:rFonts w:hint="default"/>
        </w:rPr>
      </w:pPr>
      <w:r>
        <w:t>购买方式：必选项，根据实际情况设置“按年”、“按月”或“按数量”。</w:t>
      </w:r>
    </w:p>
    <w:p w14:paraId="21CD7D6D">
      <w:pPr>
        <w:pStyle w:val="189"/>
        <w:numPr>
          <w:ilvl w:val="1"/>
          <w:numId w:val="37"/>
        </w:numPr>
        <w:rPr>
          <w:rFonts w:hint="default"/>
        </w:rPr>
      </w:pPr>
      <w:r>
        <w:t>定价模式：必选项，根据实际情况设置“免费”、“简单模式”模式。</w:t>
      </w:r>
    </w:p>
    <w:p w14:paraId="635177D7">
      <w:pPr>
        <w:pStyle w:val="189"/>
        <w:numPr>
          <w:ilvl w:val="1"/>
          <w:numId w:val="37"/>
        </w:numPr>
        <w:rPr>
          <w:rFonts w:hint="default"/>
        </w:rPr>
      </w:pPr>
      <w:r>
        <w:t>规格定价：当定价模式为“简单模式”模式，系统会根据购买方式显示规格定价。</w:t>
      </w:r>
    </w:p>
    <w:p w14:paraId="476F6A9E">
      <w:pPr>
        <w:pStyle w:val="172"/>
        <w:ind w:left="2551"/>
      </w:pPr>
      <w:r>
        <w:t>添加规格</w:t>
      </w:r>
    </w:p>
    <w:p w14:paraId="1859FE60">
      <w:pPr>
        <w:pStyle w:val="171"/>
        <w:ind w:left="2551"/>
        <w:rPr>
          <w:rFonts w:hint="default"/>
        </w:rPr>
      </w:pPr>
      <w:r>
        <w:drawing>
          <wp:inline distT="0" distB="0" distL="0" distR="0">
            <wp:extent cx="5000625" cy="2743200"/>
            <wp:effectExtent l="0" t="0" r="9525"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5000625" cy="2743200"/>
                    </a:xfrm>
                    <a:prstGeom prst="rect">
                      <a:avLst/>
                    </a:prstGeom>
                    <a:noFill/>
                    <a:ln>
                      <a:noFill/>
                    </a:ln>
                  </pic:spPr>
                </pic:pic>
              </a:graphicData>
            </a:graphic>
          </wp:inline>
        </w:drawing>
      </w:r>
    </w:p>
    <w:p w14:paraId="59BF22EB">
      <w:pPr>
        <w:pStyle w:val="211"/>
        <w:rPr>
          <w:rFonts w:hint="default"/>
        </w:rPr>
      </w:pPr>
      <w:r>
        <w:t>商品配置完成并上架，效果展示如</w:t>
      </w:r>
      <w:r>
        <w:fldChar w:fldCharType="begin"/>
      </w:r>
      <w:r>
        <w:instrText xml:space="preserve"> HYPERLINK \l "d0e1224" \o " " </w:instrText>
      </w:r>
      <w:r>
        <w:fldChar w:fldCharType="separate"/>
      </w:r>
      <w:r>
        <w:rPr>
          <w:rStyle w:val="145"/>
        </w:rPr>
        <w:t>图1-22</w:t>
      </w:r>
      <w:r>
        <w:rPr>
          <w:rStyle w:val="145"/>
        </w:rPr>
        <w:fldChar w:fldCharType="end"/>
      </w:r>
      <w:r>
        <w:t>所示。“规格”和“购买方式”可根据实际情况配置。</w:t>
      </w:r>
    </w:p>
    <w:p w14:paraId="14AB7F85">
      <w:pPr>
        <w:pStyle w:val="172"/>
        <w:ind w:left="2551"/>
      </w:pPr>
      <w:bookmarkStart w:id="29" w:name="d0e1224"/>
      <w:bookmarkEnd w:id="29"/>
      <w:r>
        <w:t>效果展示</w:t>
      </w:r>
    </w:p>
    <w:p w14:paraId="1247C53F">
      <w:pPr>
        <w:pStyle w:val="171"/>
        <w:ind w:left="2551"/>
        <w:rPr>
          <w:rFonts w:hint="default"/>
        </w:rPr>
      </w:pPr>
      <w:r>
        <w:drawing>
          <wp:inline distT="0" distB="0" distL="0" distR="0">
            <wp:extent cx="5006975" cy="2118995"/>
            <wp:effectExtent l="0" t="0" r="3175"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48" cstate="print">
                      <a:extLst>
                        <a:ext uri="{28A0092B-C50C-407E-A947-70E740481C1C}">
                          <a14:useLocalDpi xmlns:a14="http://schemas.microsoft.com/office/drawing/2010/main" val="0"/>
                        </a:ext>
                      </a:extLst>
                    </a:blip>
                    <a:srcRect t="15240"/>
                    <a:stretch>
                      <a:fillRect/>
                    </a:stretch>
                  </pic:blipFill>
                  <pic:spPr>
                    <a:xfrm>
                      <a:off x="0" y="0"/>
                      <a:ext cx="5006975" cy="2118995"/>
                    </a:xfrm>
                    <a:prstGeom prst="rect">
                      <a:avLst/>
                    </a:prstGeom>
                    <a:noFill/>
                    <a:ln>
                      <a:noFill/>
                    </a:ln>
                  </pic:spPr>
                </pic:pic>
              </a:graphicData>
            </a:graphic>
          </wp:inline>
        </w:drawing>
      </w:r>
    </w:p>
    <w:p w14:paraId="4F806D95">
      <w:pPr>
        <w:rPr>
          <w:rFonts w:hint="default"/>
        </w:rPr>
      </w:pPr>
    </w:p>
    <w:p w14:paraId="0CF8DCA0">
      <w:pPr>
        <w:pStyle w:val="207"/>
        <w:rPr>
          <w:rFonts w:hint="default"/>
        </w:rPr>
      </w:pPr>
      <w:r>
        <w:t>以上配置完成后，单击“提交申请”，等待运营管理员及专家委员会等角色人员审批通过即可。</w:t>
      </w:r>
    </w:p>
    <w:p w14:paraId="4234A464">
      <w:pPr>
        <w:pStyle w:val="231"/>
        <w:tabs>
          <w:tab w:val="left" w:pos="2100"/>
        </w:tabs>
        <w:rPr>
          <w:rFonts w:hint="default"/>
        </w:rPr>
      </w:pPr>
      <w:r>
        <w:drawing>
          <wp:inline distT="0" distB="0" distL="0" distR="0">
            <wp:extent cx="639445" cy="243205"/>
            <wp:effectExtent l="0" t="0" r="0" b="0"/>
            <wp:docPr id="32" name="图片 3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789367FE">
      <w:pPr>
        <w:pStyle w:val="232"/>
        <w:rPr>
          <w:rFonts w:hint="default"/>
        </w:rPr>
      </w:pPr>
      <w:r>
        <w:t>您也可以单击“发布预览”，确认配置的商品详情页信息和配置效果。</w:t>
      </w:r>
    </w:p>
    <w:p w14:paraId="4A09690B">
      <w:pPr>
        <w:pStyle w:val="230"/>
        <w:rPr>
          <w:rFonts w:hint="default"/>
        </w:rPr>
      </w:pPr>
      <w:r>
        <w:t>----结束</w:t>
      </w:r>
    </w:p>
    <w:p w14:paraId="660FA8E1">
      <w:pPr>
        <w:pStyle w:val="6"/>
        <w:rPr>
          <w:rFonts w:hint="default"/>
        </w:rPr>
      </w:pPr>
      <w:bookmarkStart w:id="30" w:name="_Toc174405143"/>
      <w:r>
        <w:t>我的商品</w:t>
      </w:r>
      <w:bookmarkEnd w:id="30"/>
    </w:p>
    <w:p w14:paraId="01CEB06F">
      <w:pPr>
        <w:rPr>
          <w:rFonts w:hint="default"/>
        </w:rPr>
      </w:pPr>
      <w:r>
        <w:t>我的商品主要展示当前账号已上架、待审核、已驳回、草稿、已撤销、已下架的商品列表。</w:t>
      </w:r>
    </w:p>
    <w:p w14:paraId="71534CFE">
      <w:pPr>
        <w:pStyle w:val="207"/>
        <w:numPr>
          <w:ilvl w:val="6"/>
          <w:numId w:val="38"/>
        </w:numPr>
        <w:rPr>
          <w:rFonts w:hint="default"/>
        </w:rPr>
      </w:pPr>
      <w:r>
        <w:t>参考</w:t>
      </w:r>
      <w:r>
        <w:fldChar w:fldCharType="begin"/>
      </w:r>
      <w:r>
        <w:instrText xml:space="preserve"> HYPERLINK \l "ZH-CN_TOPIC_0000001727046881" \o " " </w:instrText>
      </w:r>
      <w:r>
        <w:fldChar w:fldCharType="separate"/>
      </w:r>
      <w:r>
        <w:rPr>
          <w:rStyle w:val="145"/>
        </w:rPr>
        <w:t>登录平台门户</w:t>
      </w:r>
      <w:r>
        <w:rPr>
          <w:rStyle w:val="145"/>
        </w:rPr>
        <w:fldChar w:fldCharType="end"/>
      </w:r>
      <w:r>
        <w:t>，进入中小企业数字化水平评测平台。</w:t>
      </w:r>
    </w:p>
    <w:p w14:paraId="23BD8EBC">
      <w:pPr>
        <w:pStyle w:val="207"/>
        <w:rPr>
          <w:rFonts w:hint="default"/>
        </w:rPr>
      </w:pPr>
      <w:r>
        <w:t>单击右上角“工作台”，进入当前登录账号工作台界面。</w:t>
      </w:r>
    </w:p>
    <w:p w14:paraId="3A19806A">
      <w:pPr>
        <w:pStyle w:val="207"/>
        <w:rPr>
          <w:rFonts w:hint="default"/>
        </w:rPr>
      </w:pPr>
      <w:r>
        <w:t>单击“商品管理 &gt; 我的商品”，可查看和管理不同状态下的商品。</w:t>
      </w:r>
    </w:p>
    <w:p w14:paraId="7F602C3C">
      <w:pPr>
        <w:pStyle w:val="172"/>
      </w:pPr>
      <w:r>
        <w:t>我的商品</w:t>
      </w:r>
    </w:p>
    <w:p w14:paraId="278DEFD0">
      <w:pPr>
        <w:pStyle w:val="171"/>
        <w:rPr>
          <w:rFonts w:hint="default"/>
        </w:rPr>
      </w:pPr>
      <w:r>
        <w:drawing>
          <wp:inline distT="0" distB="0" distL="0" distR="0">
            <wp:extent cx="5000625" cy="2430145"/>
            <wp:effectExtent l="0" t="0" r="9525" b="8255"/>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000625" cy="2430145"/>
                    </a:xfrm>
                    <a:prstGeom prst="rect">
                      <a:avLst/>
                    </a:prstGeom>
                    <a:noFill/>
                    <a:ln>
                      <a:noFill/>
                    </a:ln>
                  </pic:spPr>
                </pic:pic>
              </a:graphicData>
            </a:graphic>
          </wp:inline>
        </w:drawing>
      </w:r>
    </w:p>
    <w:p w14:paraId="0B35B557">
      <w:pPr>
        <w:rPr>
          <w:rFonts w:hint="default"/>
        </w:rPr>
      </w:pPr>
    </w:p>
    <w:p w14:paraId="267A759E">
      <w:pPr>
        <w:pStyle w:val="230"/>
        <w:rPr>
          <w:rFonts w:hint="default"/>
        </w:rPr>
      </w:pPr>
      <w:r>
        <w:t>----结束</w:t>
      </w:r>
    </w:p>
    <w:p w14:paraId="42FEEBEA">
      <w:pPr>
        <w:pStyle w:val="5"/>
        <w:rPr>
          <w:rFonts w:hint="default"/>
        </w:rPr>
      </w:pPr>
      <w:bookmarkStart w:id="31" w:name="_Toc174405144"/>
      <w:r>
        <w:t>客户评价</w:t>
      </w:r>
      <w:bookmarkEnd w:id="31"/>
    </w:p>
    <w:p w14:paraId="48AD4EB8">
      <w:pPr>
        <w:rPr>
          <w:rFonts w:hint="default"/>
        </w:rPr>
      </w:pPr>
      <w:r>
        <w:t>您可以在“客户评价”页面查看用户对商品的使用评价。</w:t>
      </w:r>
    </w:p>
    <w:p w14:paraId="3BB1B319">
      <w:pPr>
        <w:pStyle w:val="207"/>
        <w:numPr>
          <w:ilvl w:val="6"/>
          <w:numId w:val="39"/>
        </w:numPr>
        <w:rPr>
          <w:rFonts w:hint="default"/>
        </w:rPr>
      </w:pPr>
      <w:r>
        <w:t>参考</w:t>
      </w:r>
      <w:r>
        <w:fldChar w:fldCharType="begin"/>
      </w:r>
      <w:r>
        <w:instrText xml:space="preserve"> HYPERLINK \l "ZH-CN_TOPIC_0000001727046881" \o " " </w:instrText>
      </w:r>
      <w:r>
        <w:fldChar w:fldCharType="separate"/>
      </w:r>
      <w:r>
        <w:rPr>
          <w:rStyle w:val="145"/>
        </w:rPr>
        <w:t>登录平台门户</w:t>
      </w:r>
      <w:r>
        <w:rPr>
          <w:rStyle w:val="145"/>
        </w:rPr>
        <w:fldChar w:fldCharType="end"/>
      </w:r>
      <w:r>
        <w:t>，访问中小企业数字化水平评测平台。</w:t>
      </w:r>
    </w:p>
    <w:p w14:paraId="2B30A026">
      <w:pPr>
        <w:pStyle w:val="207"/>
        <w:rPr>
          <w:rFonts w:hint="default"/>
        </w:rPr>
      </w:pPr>
      <w:r>
        <w:t>单击右上角“工作台”，进入当前登录账号工作台界面。</w:t>
      </w:r>
    </w:p>
    <w:p w14:paraId="037C9206">
      <w:pPr>
        <w:pStyle w:val="207"/>
        <w:rPr>
          <w:rFonts w:hint="default"/>
        </w:rPr>
      </w:pPr>
      <w:r>
        <w:t>单击“客户评价”，可查看客户对于某商品的评价情况，包括评价的商品、客户姓名、评价时间、客户评分，评价详情等。</w:t>
      </w:r>
    </w:p>
    <w:p w14:paraId="5CFA96D7">
      <w:pPr>
        <w:pStyle w:val="172"/>
      </w:pPr>
      <w:r>
        <w:t>客户评价</w:t>
      </w:r>
    </w:p>
    <w:p w14:paraId="1479ABD2">
      <w:pPr>
        <w:pStyle w:val="171"/>
        <w:rPr>
          <w:rFonts w:hint="default"/>
        </w:rPr>
      </w:pPr>
      <w:r>
        <w:drawing>
          <wp:inline distT="0" distB="0" distL="0" distR="0">
            <wp:extent cx="5006975" cy="1157605"/>
            <wp:effectExtent l="0" t="0" r="3175" b="444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006975" cy="1157605"/>
                    </a:xfrm>
                    <a:prstGeom prst="rect">
                      <a:avLst/>
                    </a:prstGeom>
                    <a:noFill/>
                    <a:ln>
                      <a:noFill/>
                    </a:ln>
                  </pic:spPr>
                </pic:pic>
              </a:graphicData>
            </a:graphic>
          </wp:inline>
        </w:drawing>
      </w:r>
    </w:p>
    <w:p w14:paraId="1AC1587B">
      <w:pPr>
        <w:rPr>
          <w:rFonts w:hint="default"/>
        </w:rPr>
      </w:pPr>
    </w:p>
    <w:p w14:paraId="066C1B36">
      <w:pPr>
        <w:pStyle w:val="230"/>
        <w:rPr>
          <w:rFonts w:hint="default"/>
        </w:rPr>
      </w:pPr>
      <w:r>
        <w:t>----结束</w:t>
      </w:r>
    </w:p>
    <w:p w14:paraId="7C5CA6C1">
      <w:pPr>
        <w:pStyle w:val="5"/>
        <w:rPr>
          <w:rFonts w:hint="default"/>
        </w:rPr>
      </w:pPr>
      <w:bookmarkStart w:id="32" w:name="_Toc174405145"/>
      <w:r>
        <w:t>订单管理</w:t>
      </w:r>
      <w:bookmarkEnd w:id="32"/>
    </w:p>
    <w:p w14:paraId="0976268A">
      <w:pPr>
        <w:rPr>
          <w:rFonts w:hint="default"/>
        </w:rPr>
      </w:pPr>
      <w:r>
        <w:t>您可以在订单管理页面查看已发布的商品订单情况。包括商品名称、订单类型、价格、购买用户、购买时间等。</w:t>
      </w:r>
    </w:p>
    <w:p w14:paraId="14B12951">
      <w:pPr>
        <w:pStyle w:val="207"/>
        <w:numPr>
          <w:ilvl w:val="6"/>
          <w:numId w:val="40"/>
        </w:numPr>
        <w:rPr>
          <w:rFonts w:hint="default"/>
        </w:rPr>
      </w:pPr>
      <w:r>
        <w:t>参考</w:t>
      </w:r>
      <w:r>
        <w:fldChar w:fldCharType="begin"/>
      </w:r>
      <w:r>
        <w:instrText xml:space="preserve"> HYPERLINK \l "ZH-CN_TOPIC_0000001727046881" \o " " </w:instrText>
      </w:r>
      <w:r>
        <w:fldChar w:fldCharType="separate"/>
      </w:r>
      <w:r>
        <w:rPr>
          <w:rStyle w:val="145"/>
        </w:rPr>
        <w:t>登录平台门户</w:t>
      </w:r>
      <w:r>
        <w:rPr>
          <w:rStyle w:val="145"/>
        </w:rPr>
        <w:fldChar w:fldCharType="end"/>
      </w:r>
      <w:r>
        <w:t>，访问中小企业数字化水平评测平台。</w:t>
      </w:r>
    </w:p>
    <w:p w14:paraId="6B8AD034">
      <w:pPr>
        <w:pStyle w:val="207"/>
        <w:rPr>
          <w:rFonts w:hint="default"/>
        </w:rPr>
      </w:pPr>
      <w:r>
        <w:t>单击右上角“工作台”，进入当前登录账号工作台界面。</w:t>
      </w:r>
    </w:p>
    <w:p w14:paraId="47625B8B">
      <w:pPr>
        <w:pStyle w:val="207"/>
        <w:rPr>
          <w:rFonts w:hint="default"/>
        </w:rPr>
      </w:pPr>
      <w:r>
        <w:t>单击“订单管理”，可查看客户订单情况，包括购买商品名称、订单类型、价格、订单详情等。</w:t>
      </w:r>
    </w:p>
    <w:p w14:paraId="235EB8B1">
      <w:pPr>
        <w:pStyle w:val="172"/>
      </w:pPr>
      <w:r>
        <w:t>订单管理</w:t>
      </w:r>
    </w:p>
    <w:p w14:paraId="03E025F0">
      <w:pPr>
        <w:pStyle w:val="171"/>
        <w:rPr>
          <w:rFonts w:hint="default"/>
        </w:rPr>
      </w:pPr>
      <w:r>
        <w:drawing>
          <wp:inline distT="0" distB="0" distL="0" distR="0">
            <wp:extent cx="5000625" cy="3056255"/>
            <wp:effectExtent l="0" t="0" r="952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000625" cy="3056255"/>
                    </a:xfrm>
                    <a:prstGeom prst="rect">
                      <a:avLst/>
                    </a:prstGeom>
                    <a:noFill/>
                    <a:ln>
                      <a:noFill/>
                    </a:ln>
                  </pic:spPr>
                </pic:pic>
              </a:graphicData>
            </a:graphic>
          </wp:inline>
        </w:drawing>
      </w:r>
    </w:p>
    <w:p w14:paraId="50F760C8">
      <w:pPr>
        <w:pStyle w:val="231"/>
        <w:tabs>
          <w:tab w:val="left" w:pos="2100"/>
        </w:tabs>
        <w:rPr>
          <w:rFonts w:hint="default"/>
        </w:rPr>
      </w:pPr>
      <w:r>
        <w:drawing>
          <wp:inline distT="0" distB="0" distL="0" distR="0">
            <wp:extent cx="639445" cy="243205"/>
            <wp:effectExtent l="0" t="0" r="0" b="0"/>
            <wp:docPr id="40" name="图片 40"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491C0E2D">
      <w:pPr>
        <w:pStyle w:val="232"/>
        <w:rPr>
          <w:rFonts w:hint="default"/>
        </w:rPr>
      </w:pPr>
      <w:r>
        <w:t>您也可以在“企业信息查询”菜单基于企业订阅用户查询企业名称和联系方式。</w:t>
      </w:r>
    </w:p>
    <w:p w14:paraId="5458B1B5">
      <w:pPr>
        <w:pStyle w:val="230"/>
        <w:rPr>
          <w:rFonts w:hint="default"/>
        </w:rPr>
      </w:pPr>
      <w:r>
        <w:t>----结束</w:t>
      </w:r>
    </w:p>
    <w:p w14:paraId="69A65307">
      <w:pPr>
        <w:pStyle w:val="5"/>
        <w:rPr>
          <w:rFonts w:hint="default"/>
        </w:rPr>
      </w:pPr>
      <w:bookmarkStart w:id="33" w:name="_Toc174405146"/>
      <w:r>
        <w:t>服务券管理</w:t>
      </w:r>
      <w:bookmarkEnd w:id="33"/>
    </w:p>
    <w:p w14:paraId="2CCC316D">
      <w:pPr>
        <w:pStyle w:val="6"/>
        <w:numPr>
          <w:ilvl w:val="3"/>
          <w:numId w:val="41"/>
        </w:numPr>
        <w:rPr>
          <w:rFonts w:hint="default"/>
        </w:rPr>
      </w:pPr>
      <w:bookmarkStart w:id="34" w:name="_Toc174405147"/>
      <w:r>
        <w:t>诊断服务券-兑付申请</w:t>
      </w:r>
      <w:bookmarkEnd w:id="34"/>
    </w:p>
    <w:p w14:paraId="3090DC12">
      <w:pPr>
        <w:rPr>
          <w:rFonts w:hint="default"/>
        </w:rPr>
      </w:pPr>
      <w:r>
        <w:t>您可以在“诊断服务券-兑付申请”里查看服务商销售产品收到的企业数字化诊断服务券以及服务券信息，单击具体服务券可查看使用该服务券的订单详情。当使用服务券的订单完成以后，您可以提起该服务券的兑换申请流程，政府会委托第三方机构对服务券项目实施、兑付使用及效果等进行审核评价，运营管理员审批通过后即可兑换服务券，具体流程请参考</w:t>
      </w:r>
      <w:r>
        <w:fldChar w:fldCharType="begin"/>
      </w:r>
      <w:r>
        <w:instrText xml:space="preserve"> HYPERLINK \l "d0e1458" \o " " </w:instrText>
      </w:r>
      <w:r>
        <w:fldChar w:fldCharType="separate"/>
      </w:r>
      <w:r>
        <w:rPr>
          <w:rStyle w:val="145"/>
        </w:rPr>
        <w:t>图1-2</w:t>
      </w:r>
      <w:r>
        <w:rPr>
          <w:rStyle w:val="145"/>
          <w:rFonts w:hint="default"/>
        </w:rPr>
        <w:t>6</w:t>
      </w:r>
      <w:r>
        <w:rPr>
          <w:rStyle w:val="145"/>
          <w:rFonts w:hint="default"/>
        </w:rPr>
        <w:fldChar w:fldCharType="end"/>
      </w:r>
      <w:r>
        <w:t>。</w:t>
      </w:r>
    </w:p>
    <w:p w14:paraId="40575E3A">
      <w:pPr>
        <w:pStyle w:val="172"/>
      </w:pPr>
      <w:bookmarkStart w:id="35" w:name="d0e1458"/>
      <w:bookmarkEnd w:id="35"/>
      <w:r>
        <w:rPr>
          <w:rFonts w:hint="eastAsia"/>
        </w:rPr>
        <w:t>诊断</w:t>
      </w:r>
      <w:r>
        <w:t>服务券兑换流程</w:t>
      </w:r>
    </w:p>
    <w:p w14:paraId="72C6C00B">
      <w:pPr>
        <w:pStyle w:val="171"/>
        <w:rPr>
          <w:rFonts w:hint="default"/>
        </w:rPr>
      </w:pPr>
      <w:r>
        <w:rPr>
          <w:rFonts w:hint="default"/>
        </w:rPr>
        <w:drawing>
          <wp:inline distT="0" distB="0" distL="0" distR="0">
            <wp:extent cx="4705350" cy="4352925"/>
            <wp:effectExtent l="0" t="0" r="0" b="0"/>
            <wp:docPr id="109" name="图片 109" descr="E:\01-工具\亿图\导出图片\山东\服务券兑换流程.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E:\01-工具\亿图\导出图片\山东\服务券兑换流程.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4705350" cy="4352925"/>
                    </a:xfrm>
                    <a:prstGeom prst="rect">
                      <a:avLst/>
                    </a:prstGeom>
                    <a:noFill/>
                    <a:ln>
                      <a:noFill/>
                    </a:ln>
                  </pic:spPr>
                </pic:pic>
              </a:graphicData>
            </a:graphic>
          </wp:inline>
        </w:drawing>
      </w:r>
    </w:p>
    <w:p w14:paraId="4DC25231">
      <w:pPr>
        <w:rPr>
          <w:rFonts w:hint="default"/>
        </w:rPr>
      </w:pPr>
    </w:p>
    <w:p w14:paraId="32D806BB">
      <w:pPr>
        <w:pStyle w:val="207"/>
        <w:numPr>
          <w:ilvl w:val="6"/>
          <w:numId w:val="42"/>
        </w:numPr>
        <w:rPr>
          <w:rFonts w:hint="default"/>
        </w:rPr>
      </w:pPr>
      <w:r>
        <w:t>登录中小企业数字化水平评测平台。</w:t>
      </w:r>
    </w:p>
    <w:p w14:paraId="2487011D">
      <w:pPr>
        <w:pStyle w:val="207"/>
        <w:rPr>
          <w:rFonts w:hint="default"/>
        </w:rPr>
      </w:pPr>
      <w:r>
        <w:t>单击右上角“工作台”，进入当前登录账号工作台界面。</w:t>
      </w:r>
    </w:p>
    <w:p w14:paraId="7779C5FA">
      <w:pPr>
        <w:pStyle w:val="207"/>
        <w:rPr>
          <w:rFonts w:hint="default"/>
        </w:rPr>
      </w:pPr>
      <w:r>
        <w:t>单击“服务券管理 &gt; 诊断服务券-兑付申请”，可见已使用的服务券信息，包括服务券名称、余额、面值、有效期、状态等。</w:t>
      </w:r>
    </w:p>
    <w:p w14:paraId="1147A3D1">
      <w:pPr>
        <w:pStyle w:val="172"/>
      </w:pPr>
      <w:r>
        <w:t>服务券查询</w:t>
      </w:r>
    </w:p>
    <w:p w14:paraId="04643E34">
      <w:pPr>
        <w:pStyle w:val="171"/>
        <w:rPr>
          <w:rFonts w:hint="default"/>
        </w:rPr>
      </w:pPr>
      <w:r>
        <w:drawing>
          <wp:inline distT="0" distB="0" distL="0" distR="0">
            <wp:extent cx="5000625" cy="2340610"/>
            <wp:effectExtent l="0" t="0" r="9525" b="254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000625" cy="2340610"/>
                    </a:xfrm>
                    <a:prstGeom prst="rect">
                      <a:avLst/>
                    </a:prstGeom>
                    <a:noFill/>
                    <a:ln>
                      <a:noFill/>
                    </a:ln>
                  </pic:spPr>
                </pic:pic>
              </a:graphicData>
            </a:graphic>
          </wp:inline>
        </w:drawing>
      </w:r>
    </w:p>
    <w:p w14:paraId="14B309FD">
      <w:pPr>
        <w:rPr>
          <w:rFonts w:hint="default"/>
        </w:rPr>
      </w:pPr>
    </w:p>
    <w:p w14:paraId="3392F21F">
      <w:pPr>
        <w:pStyle w:val="207"/>
        <w:rPr>
          <w:rFonts w:hint="default"/>
        </w:rPr>
      </w:pPr>
      <w:r>
        <w:t>您可以查看使用该服务券的订单详情和兑换服务券。</w:t>
      </w:r>
    </w:p>
    <w:p w14:paraId="275F667B">
      <w:pPr>
        <w:pStyle w:val="181"/>
        <w:rPr>
          <w:rFonts w:hint="default"/>
        </w:rPr>
      </w:pPr>
      <w:r>
        <w:t>查看订单详情：单击具体服务券操作列的“订单详情”，可查看使用该服务券的订单详情页面。</w:t>
      </w:r>
    </w:p>
    <w:p w14:paraId="11EB40A6">
      <w:pPr>
        <w:pStyle w:val="181"/>
        <w:rPr>
          <w:rFonts w:hint="default"/>
        </w:rPr>
      </w:pPr>
      <w:r>
        <w:t>兑换服务券：</w:t>
      </w:r>
    </w:p>
    <w:p w14:paraId="091BCA1E">
      <w:pPr>
        <w:pStyle w:val="231"/>
        <w:tabs>
          <w:tab w:val="left" w:pos="2100"/>
        </w:tabs>
        <w:rPr>
          <w:rFonts w:hint="default"/>
        </w:rPr>
      </w:pPr>
      <w:r>
        <w:drawing>
          <wp:inline distT="0" distB="0" distL="0" distR="0">
            <wp:extent cx="639445" cy="243205"/>
            <wp:effectExtent l="0" t="0" r="0" b="0"/>
            <wp:docPr id="38" name="图片 3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0A25A204">
      <w:pPr>
        <w:pStyle w:val="232"/>
        <w:rPr>
          <w:rFonts w:hint="default"/>
        </w:rPr>
      </w:pPr>
      <w:r>
        <w:t>只有在项目交付完成且企业验收确认后，服务商才可以发起服务券兑换申请。</w:t>
      </w:r>
    </w:p>
    <w:p w14:paraId="2B6710ED">
      <w:pPr>
        <w:pStyle w:val="189"/>
        <w:numPr>
          <w:ilvl w:val="1"/>
          <w:numId w:val="43"/>
        </w:numPr>
        <w:rPr>
          <w:rFonts w:hint="default"/>
        </w:rPr>
      </w:pPr>
      <w:r>
        <w:t>找到待兑换的服务券，单击操作列的“发起兑换”，或勾选多个待兑换的服务券，单击左上方的“发起兑换”。</w:t>
      </w:r>
    </w:p>
    <w:p w14:paraId="67DFADAB">
      <w:pPr>
        <w:pStyle w:val="189"/>
        <w:numPr>
          <w:ilvl w:val="1"/>
          <w:numId w:val="43"/>
        </w:numPr>
        <w:rPr>
          <w:rFonts w:hint="default"/>
        </w:rPr>
      </w:pPr>
      <w:r>
        <w:t>在发起兑换页面，单击“上传兑换材料”，提供兑换材料，包括订单合同、发票、收款凭证、同类型产品本年度价格证明（或该服务产品的成本测算过程及明细）等证明材料，并对服务项目的真实性、服务价格的合理性、服务结果的有效性负责，单击“确定”。</w:t>
      </w:r>
    </w:p>
    <w:p w14:paraId="0278AD90">
      <w:pPr>
        <w:pStyle w:val="231"/>
        <w:tabs>
          <w:tab w:val="left" w:pos="2100"/>
        </w:tabs>
        <w:rPr>
          <w:rFonts w:hint="default"/>
        </w:rPr>
      </w:pPr>
      <w:r>
        <w:drawing>
          <wp:inline distT="0" distB="0" distL="0" distR="0">
            <wp:extent cx="639445" cy="243205"/>
            <wp:effectExtent l="0" t="0" r="0" b="0"/>
            <wp:docPr id="39" name="图片 3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7A0E2E3A">
      <w:pPr>
        <w:pStyle w:val="232"/>
        <w:rPr>
          <w:rFonts w:hint="default"/>
        </w:rPr>
      </w:pPr>
      <w:r>
        <w:t>请将所有兑换材料打包为.zip或.</w:t>
      </w:r>
      <w:r>
        <w:rPr>
          <w:rFonts w:hint="default"/>
        </w:rPr>
        <w:t>rar</w:t>
      </w:r>
      <w:r>
        <w:t>格式上传，压缩包不得超过10M。</w:t>
      </w:r>
    </w:p>
    <w:p w14:paraId="0D1062DB">
      <w:pPr>
        <w:pStyle w:val="172"/>
        <w:ind w:left="2551"/>
      </w:pPr>
      <w:r>
        <w:t>上传兑换材料</w:t>
      </w:r>
    </w:p>
    <w:p w14:paraId="6A76F6E0">
      <w:pPr>
        <w:pStyle w:val="171"/>
        <w:rPr>
          <w:rFonts w:hint="default"/>
        </w:rPr>
      </w:pPr>
      <w:r>
        <w:drawing>
          <wp:inline distT="0" distB="0" distL="0" distR="0">
            <wp:extent cx="4560570" cy="1946275"/>
            <wp:effectExtent l="0" t="0" r="0" b="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60850" cy="1946606"/>
                    </a:xfrm>
                    <a:prstGeom prst="rect">
                      <a:avLst/>
                    </a:prstGeom>
                  </pic:spPr>
                </pic:pic>
              </a:graphicData>
            </a:graphic>
          </wp:inline>
        </w:drawing>
      </w:r>
    </w:p>
    <w:p w14:paraId="0C497402">
      <w:pPr>
        <w:pStyle w:val="189"/>
        <w:numPr>
          <w:ilvl w:val="1"/>
          <w:numId w:val="43"/>
        </w:numPr>
        <w:rPr>
          <w:rFonts w:hint="default"/>
        </w:rPr>
      </w:pPr>
      <w:r>
        <w:t>在“收款方账号”选择收款账号，或单击“新增收款账号”，可跳转到“收款账号管理”页面新增收款账号。</w:t>
      </w:r>
    </w:p>
    <w:p w14:paraId="57EBB50B">
      <w:pPr>
        <w:pStyle w:val="172"/>
        <w:ind w:left="2551"/>
      </w:pPr>
      <w:r>
        <w:t>选择或新增收款账号</w:t>
      </w:r>
    </w:p>
    <w:p w14:paraId="088D458F">
      <w:pPr>
        <w:pStyle w:val="171"/>
        <w:ind w:left="1417" w:leftChars="608" w:hanging="140" w:hangingChars="67"/>
        <w:rPr>
          <w:rFonts w:hint="default"/>
        </w:rPr>
      </w:pPr>
      <w:r>
        <w:drawing>
          <wp:inline distT="0" distB="0" distL="0" distR="0">
            <wp:extent cx="5293995" cy="1875790"/>
            <wp:effectExtent l="0" t="0" r="1905"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pic:cNvPicPr>
                  </pic:nvPicPr>
                  <pic:blipFill>
                    <a:blip r:embed="rId55" cstate="print">
                      <a:extLst>
                        <a:ext uri="{28A0092B-C50C-407E-A947-70E740481C1C}">
                          <a14:useLocalDpi xmlns:a14="http://schemas.microsoft.com/office/drawing/2010/main" val="0"/>
                        </a:ext>
                      </a:extLst>
                    </a:blip>
                    <a:srcRect t="8883"/>
                    <a:stretch>
                      <a:fillRect/>
                    </a:stretch>
                  </pic:blipFill>
                  <pic:spPr>
                    <a:xfrm>
                      <a:off x="0" y="0"/>
                      <a:ext cx="5294771" cy="1875911"/>
                    </a:xfrm>
                    <a:prstGeom prst="rect">
                      <a:avLst/>
                    </a:prstGeom>
                    <a:ln>
                      <a:noFill/>
                    </a:ln>
                  </pic:spPr>
                </pic:pic>
              </a:graphicData>
            </a:graphic>
          </wp:inline>
        </w:drawing>
      </w:r>
    </w:p>
    <w:p w14:paraId="5C59CDE5">
      <w:pPr>
        <w:rPr>
          <w:rFonts w:hint="default"/>
        </w:rPr>
      </w:pPr>
    </w:p>
    <w:p w14:paraId="170FBF68">
      <w:pPr>
        <w:pStyle w:val="189"/>
        <w:numPr>
          <w:ilvl w:val="1"/>
          <w:numId w:val="32"/>
        </w:numPr>
        <w:rPr>
          <w:rFonts w:hint="default"/>
        </w:rPr>
      </w:pPr>
      <w:r>
        <w:t>单击“确定”，提交兑换流程，政府会委托第三方机构对服务券项目实施、兑付使用及效果等进行审核评价。当运营管理员在平台完成结算审批和支付审批后，会进行线下转账操作，服务商在收到转款后，服务商在平台完成支付确认操作，服务券兑换流程完成。</w:t>
      </w:r>
    </w:p>
    <w:p w14:paraId="23C06C8E">
      <w:pPr>
        <w:pStyle w:val="231"/>
        <w:tabs>
          <w:tab w:val="left" w:pos="2100"/>
        </w:tabs>
        <w:rPr>
          <w:rFonts w:hint="default"/>
        </w:rPr>
      </w:pPr>
      <w:r>
        <w:drawing>
          <wp:inline distT="0" distB="0" distL="0" distR="0">
            <wp:extent cx="639445" cy="243205"/>
            <wp:effectExtent l="0" t="0" r="0" b="0"/>
            <wp:docPr id="43" name="图片 4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281157A8">
      <w:pPr>
        <w:pStyle w:val="232"/>
        <w:rPr>
          <w:rFonts w:hint="default"/>
        </w:rPr>
      </w:pPr>
      <w:r>
        <w:t>可以在“我的待办”和“我的申请”中查看流程进度与完成支付确认流程。</w:t>
      </w:r>
    </w:p>
    <w:p w14:paraId="3C5C9A3A">
      <w:pPr>
        <w:pStyle w:val="207"/>
        <w:rPr>
          <w:rFonts w:hint="default"/>
        </w:rPr>
      </w:pPr>
      <w:r>
        <w:t>服务商确认收款信息</w:t>
      </w:r>
    </w:p>
    <w:p w14:paraId="1C5F5F1F">
      <w:pPr>
        <w:rPr>
          <w:rFonts w:hint="default"/>
        </w:rPr>
      </w:pPr>
      <w:r>
        <w:t>1、服务商登录对公收款银行账号，根据对方户名、对方账号、金额的信息确认收款信息。</w:t>
      </w:r>
    </w:p>
    <w:p w14:paraId="11D0EC13">
      <w:pPr>
        <w:rPr>
          <w:rFonts w:hint="default"/>
        </w:rPr>
      </w:pPr>
      <w:r>
        <w:t>2、服务商将上述收款信息与本平台提交的入账信息进行比对，确认后，点击“通过”</w:t>
      </w:r>
    </w:p>
    <w:p w14:paraId="16FD5724">
      <w:pPr>
        <w:pStyle w:val="230"/>
        <w:rPr>
          <w:rFonts w:hint="default"/>
        </w:rPr>
      </w:pPr>
      <w:r>
        <w:t>----结束</w:t>
      </w:r>
    </w:p>
    <w:p w14:paraId="2CD82E25">
      <w:pPr>
        <w:pStyle w:val="6"/>
        <w:numPr>
          <w:ilvl w:val="3"/>
          <w:numId w:val="41"/>
        </w:numPr>
        <w:rPr>
          <w:rFonts w:hint="default"/>
        </w:rPr>
      </w:pPr>
      <w:bookmarkStart w:id="36" w:name="_Toc174405148"/>
      <w:r>
        <w:t>通用服务券-兑付申请</w:t>
      </w:r>
      <w:bookmarkEnd w:id="36"/>
    </w:p>
    <w:p w14:paraId="5ACE31AB">
      <w:pPr>
        <w:rPr>
          <w:rFonts w:hint="default"/>
        </w:rPr>
      </w:pPr>
      <w:r>
        <w:t>您可以在“通用服务券-兑付申请”里发起</w:t>
      </w:r>
      <w:bookmarkStart w:id="37" w:name="_Hlk151007285"/>
      <w:r>
        <w:t>上云用云、数字化转型贯标、两化融合贯标、数据管理咨询评估（D</w:t>
      </w:r>
      <w:r>
        <w:rPr>
          <w:rFonts w:hint="default"/>
        </w:rPr>
        <w:t>CMM</w:t>
      </w:r>
      <w:r>
        <w:t>）四个方向服务券</w:t>
      </w:r>
      <w:bookmarkEnd w:id="37"/>
      <w:r>
        <w:t>兑换材料的提交。当使用服务券的订单发起之后，您可以提起该服务券的兑换申请流程，运营管理员审批通过后即可启动后续服务券兑付流程，具体流程请参考</w:t>
      </w:r>
      <w:r>
        <w:fldChar w:fldCharType="begin"/>
      </w:r>
      <w:r>
        <w:instrText xml:space="preserve"> HYPERLINK \l "d0e1458" \o " " </w:instrText>
      </w:r>
      <w:r>
        <w:fldChar w:fldCharType="separate"/>
      </w:r>
      <w:r>
        <w:rPr>
          <w:rStyle w:val="145"/>
        </w:rPr>
        <w:t>图1-</w:t>
      </w:r>
      <w:r>
        <w:rPr>
          <w:rStyle w:val="145"/>
          <w:rFonts w:hint="default"/>
        </w:rPr>
        <w:t>30</w:t>
      </w:r>
      <w:r>
        <w:rPr>
          <w:rStyle w:val="145"/>
          <w:rFonts w:hint="default"/>
        </w:rPr>
        <w:fldChar w:fldCharType="end"/>
      </w:r>
      <w:r>
        <w:t>。</w:t>
      </w:r>
    </w:p>
    <w:p w14:paraId="335460BD">
      <w:pPr>
        <w:pStyle w:val="172"/>
      </w:pPr>
      <w:r>
        <w:rPr>
          <w:rFonts w:hint="eastAsia"/>
        </w:rPr>
        <w:t>通用</w:t>
      </w:r>
      <w:r>
        <w:t>服务券兑换流程</w:t>
      </w:r>
    </w:p>
    <w:p w14:paraId="498C2C69">
      <w:pPr>
        <w:rPr>
          <w:rFonts w:hint="default"/>
        </w:rPr>
      </w:pPr>
      <w:r>
        <w:drawing>
          <wp:inline distT="0" distB="0" distL="0" distR="0">
            <wp:extent cx="4126865" cy="3680460"/>
            <wp:effectExtent l="0" t="0" r="6985"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56">
                      <a:extLst>
                        <a:ext uri="{28A0092B-C50C-407E-A947-70E740481C1C}">
                          <a14:useLocalDpi xmlns:a14="http://schemas.microsoft.com/office/drawing/2010/main" val="0"/>
                        </a:ext>
                      </a:extLst>
                    </a:blip>
                    <a:stretch>
                      <a:fillRect/>
                    </a:stretch>
                  </pic:blipFill>
                  <pic:spPr>
                    <a:xfrm>
                      <a:off x="0" y="0"/>
                      <a:ext cx="4126865" cy="3680460"/>
                    </a:xfrm>
                    <a:prstGeom prst="rect">
                      <a:avLst/>
                    </a:prstGeom>
                  </pic:spPr>
                </pic:pic>
              </a:graphicData>
            </a:graphic>
          </wp:inline>
        </w:drawing>
      </w:r>
    </w:p>
    <w:p w14:paraId="21909429">
      <w:pPr>
        <w:pStyle w:val="207"/>
        <w:numPr>
          <w:ilvl w:val="6"/>
          <w:numId w:val="44"/>
        </w:numPr>
        <w:rPr>
          <w:rFonts w:hint="default"/>
        </w:rPr>
      </w:pPr>
      <w:r>
        <w:t>登录中小企业数字化水平评测平台。</w:t>
      </w:r>
    </w:p>
    <w:p w14:paraId="42909E78">
      <w:pPr>
        <w:pStyle w:val="207"/>
        <w:rPr>
          <w:rFonts w:hint="default"/>
        </w:rPr>
      </w:pPr>
      <w:r>
        <w:t>单击右上角“工作台”，进入当前登录账号工作台界面。</w:t>
      </w:r>
    </w:p>
    <w:p w14:paraId="411C3690">
      <w:pPr>
        <w:pStyle w:val="207"/>
        <w:rPr>
          <w:rFonts w:hint="default"/>
        </w:rPr>
      </w:pPr>
      <w:r>
        <w:t>单击“服务券管理 &gt; 通用服务券-兑付申请”，即可添加服务券兑付申请。</w:t>
      </w:r>
    </w:p>
    <w:p w14:paraId="72660B66">
      <w:pPr>
        <w:pStyle w:val="172"/>
      </w:pPr>
      <w:r>
        <w:rPr>
          <w:rFonts w:hint="eastAsia"/>
        </w:rPr>
        <w:t>添加通用</w:t>
      </w:r>
      <w:r>
        <w:t>服务券-</w:t>
      </w:r>
      <w:r>
        <w:rPr>
          <w:rFonts w:hint="eastAsia"/>
        </w:rPr>
        <w:t>兑付申请</w:t>
      </w:r>
    </w:p>
    <w:p w14:paraId="0445BF98">
      <w:pPr>
        <w:ind w:left="1842" w:leftChars="877" w:firstLine="1"/>
        <w:rPr>
          <w:rFonts w:hint="default"/>
        </w:rPr>
      </w:pPr>
      <w:r>
        <w:drawing>
          <wp:inline distT="0" distB="0" distL="0" distR="0">
            <wp:extent cx="4481830" cy="3006725"/>
            <wp:effectExtent l="0" t="0" r="0" b="3175"/>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482390" cy="3006861"/>
                    </a:xfrm>
                    <a:prstGeom prst="rect">
                      <a:avLst/>
                    </a:prstGeom>
                  </pic:spPr>
                </pic:pic>
              </a:graphicData>
            </a:graphic>
          </wp:inline>
        </w:drawing>
      </w:r>
    </w:p>
    <w:p w14:paraId="02D3CE57">
      <w:pPr>
        <w:pStyle w:val="207"/>
        <w:rPr>
          <w:rFonts w:hint="default"/>
        </w:rPr>
      </w:pPr>
      <w:r>
        <w:t>您可以添加服务的企业名称、订单编号、选择服务商支持方向，提供兑换材料，包括订单合同、发票、收款凭证、同类型产品本年度价格证明（或该服务产品的成本测算过程及明细）等证明材料，并对服务项目的真实性、服务价格的合理性、服务结果的有效性负责，单击“提交”。</w:t>
      </w:r>
    </w:p>
    <w:p w14:paraId="2910180E">
      <w:pPr>
        <w:pStyle w:val="231"/>
        <w:tabs>
          <w:tab w:val="left" w:pos="2100"/>
        </w:tabs>
        <w:rPr>
          <w:rFonts w:hint="default"/>
        </w:rPr>
      </w:pPr>
      <w:r>
        <w:drawing>
          <wp:inline distT="0" distB="0" distL="0" distR="0">
            <wp:extent cx="639445" cy="243205"/>
            <wp:effectExtent l="0" t="0" r="0" b="0"/>
            <wp:docPr id="112" name="图片 112"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6EA83840">
      <w:pPr>
        <w:pStyle w:val="232"/>
        <w:rPr>
          <w:rFonts w:hint="default"/>
        </w:rPr>
      </w:pPr>
      <w:r>
        <w:t>请将所有兑换材料为j</w:t>
      </w:r>
      <w:r>
        <w:rPr>
          <w:rFonts w:hint="default"/>
        </w:rPr>
        <w:t>pg</w:t>
      </w:r>
      <w:r>
        <w:t>、png、pdf、do</w:t>
      </w:r>
      <w:r>
        <w:rPr>
          <w:rFonts w:hint="default"/>
        </w:rPr>
        <w:t>cx</w:t>
      </w:r>
      <w:r>
        <w:t>格式上传，文件不得超过10M。</w:t>
      </w:r>
    </w:p>
    <w:p w14:paraId="4682DD8B">
      <w:pPr>
        <w:pStyle w:val="189"/>
        <w:numPr>
          <w:ilvl w:val="1"/>
          <w:numId w:val="45"/>
        </w:numPr>
        <w:rPr>
          <w:rFonts w:hint="default"/>
        </w:rPr>
      </w:pPr>
      <w:r>
        <w:t>兑付申请前，需确认在“收款账号管理”已添加收款账号。</w:t>
      </w:r>
    </w:p>
    <w:p w14:paraId="715D4761">
      <w:pPr>
        <w:pStyle w:val="189"/>
        <w:numPr>
          <w:ilvl w:val="1"/>
          <w:numId w:val="45"/>
        </w:numPr>
        <w:rPr>
          <w:rFonts w:hint="default"/>
        </w:rPr>
      </w:pPr>
      <w:r>
        <w:t>订单编号需要在“订单管理”菜单里进行查询。</w:t>
      </w:r>
    </w:p>
    <w:p w14:paraId="0FA9A503">
      <w:pPr>
        <w:pStyle w:val="189"/>
        <w:numPr>
          <w:ilvl w:val="1"/>
          <w:numId w:val="45"/>
        </w:numPr>
        <w:rPr>
          <w:rFonts w:hint="default"/>
        </w:rPr>
      </w:pPr>
      <w:r>
        <w:t>您可以在“我的待办”和“我的申请”中查看申请单的流程进度。</w:t>
      </w:r>
    </w:p>
    <w:p w14:paraId="698E1C04">
      <w:pPr>
        <w:rPr>
          <w:rFonts w:hint="default"/>
        </w:rPr>
      </w:pPr>
    </w:p>
    <w:p w14:paraId="1004C970">
      <w:pPr>
        <w:pStyle w:val="5"/>
        <w:rPr>
          <w:rFonts w:hint="default"/>
        </w:rPr>
      </w:pPr>
      <w:bookmarkStart w:id="38" w:name="ZH-CN_TOPIC_0000001651680792"/>
      <w:bookmarkEnd w:id="38"/>
      <w:bookmarkStart w:id="39" w:name="_Toc174405149"/>
      <w:r>
        <w:t>专家管理</w:t>
      </w:r>
      <w:bookmarkEnd w:id="39"/>
    </w:p>
    <w:p w14:paraId="22B07A7F">
      <w:pPr>
        <w:rPr>
          <w:rFonts w:hint="default"/>
        </w:rPr>
      </w:pPr>
      <w:r>
        <w:t>本节介绍服务商如何录入专家信息等。</w:t>
      </w:r>
    </w:p>
    <w:p w14:paraId="67582570">
      <w:pPr>
        <w:pStyle w:val="159"/>
        <w:rPr>
          <w:rFonts w:hint="default"/>
        </w:rPr>
      </w:pPr>
      <w:r>
        <w:t>操作步骤</w:t>
      </w:r>
    </w:p>
    <w:p w14:paraId="3BA12895">
      <w:pPr>
        <w:pStyle w:val="207"/>
        <w:numPr>
          <w:ilvl w:val="6"/>
          <w:numId w:val="46"/>
        </w:num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w:t>
      </w:r>
    </w:p>
    <w:p w14:paraId="309EAF60">
      <w:pPr>
        <w:pStyle w:val="207"/>
        <w:rPr>
          <w:rFonts w:hint="default"/>
        </w:rPr>
      </w:pPr>
      <w:r>
        <w:t>选择左侧导航栏“ 专家管理”。</w:t>
      </w:r>
    </w:p>
    <w:p w14:paraId="52BAC825">
      <w:pPr>
        <w:pStyle w:val="207"/>
        <w:rPr>
          <w:rFonts w:hint="default"/>
        </w:rPr>
      </w:pPr>
      <w:r>
        <w:t>单击“新增专家”。</w:t>
      </w:r>
    </w:p>
    <w:p w14:paraId="629D1E36">
      <w:pPr>
        <w:pStyle w:val="207"/>
        <w:rPr>
          <w:rFonts w:hint="default"/>
        </w:rPr>
      </w:pPr>
      <w:r>
        <w:t>如</w:t>
      </w:r>
      <w:r>
        <w:fldChar w:fldCharType="begin"/>
      </w:r>
      <w:r>
        <w:instrText xml:space="preserve"> HYPERLINK \l "d0e1612" \o " " </w:instrText>
      </w:r>
      <w:r>
        <w:fldChar w:fldCharType="separate"/>
      </w:r>
      <w:r>
        <w:rPr>
          <w:rStyle w:val="145"/>
        </w:rPr>
        <w:t>图1-29</w:t>
      </w:r>
      <w:r>
        <w:rPr>
          <w:rStyle w:val="145"/>
        </w:rPr>
        <w:fldChar w:fldCharType="end"/>
      </w:r>
      <w:r>
        <w:t>所示，在“专家录入”弹框页面，输入专家个人信息，如</w:t>
      </w:r>
      <w:r>
        <w:fldChar w:fldCharType="begin"/>
      </w:r>
      <w:r>
        <w:instrText xml:space="preserve"> HYPERLINK \l "d0e1616" \o " " </w:instrText>
      </w:r>
      <w:r>
        <w:fldChar w:fldCharType="separate"/>
      </w:r>
      <w:r>
        <w:rPr>
          <w:rStyle w:val="145"/>
        </w:rPr>
        <w:t>表1-3</w:t>
      </w:r>
      <w:r>
        <w:rPr>
          <w:rStyle w:val="145"/>
        </w:rPr>
        <w:fldChar w:fldCharType="end"/>
      </w:r>
      <w:r>
        <w:t>所示。</w:t>
      </w:r>
    </w:p>
    <w:p w14:paraId="409CF79A">
      <w:pPr>
        <w:pStyle w:val="172"/>
      </w:pPr>
      <w:bookmarkStart w:id="40" w:name="d0e1612"/>
      <w:bookmarkEnd w:id="40"/>
      <w:r>
        <w:t>专家信息</w:t>
      </w:r>
    </w:p>
    <w:p w14:paraId="60D39DB1">
      <w:pPr>
        <w:pStyle w:val="171"/>
        <w:rPr>
          <w:rFonts w:hint="default"/>
        </w:rPr>
      </w:pPr>
      <w:r>
        <w:drawing>
          <wp:inline distT="0" distB="0" distL="0" distR="0">
            <wp:extent cx="4994275" cy="5300980"/>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4994275" cy="5300980"/>
                    </a:xfrm>
                    <a:prstGeom prst="rect">
                      <a:avLst/>
                    </a:prstGeom>
                    <a:noFill/>
                    <a:ln>
                      <a:noFill/>
                    </a:ln>
                  </pic:spPr>
                </pic:pic>
              </a:graphicData>
            </a:graphic>
          </wp:inline>
        </w:drawing>
      </w:r>
    </w:p>
    <w:p w14:paraId="31558BD5">
      <w:pPr>
        <w:rPr>
          <w:rFonts w:hint="default"/>
        </w:rPr>
      </w:pPr>
    </w:p>
    <w:p w14:paraId="39E23FDF">
      <w:pPr>
        <w:pStyle w:val="214"/>
        <w:rPr>
          <w:rFonts w:hint="default"/>
        </w:rPr>
      </w:pPr>
      <w:bookmarkStart w:id="41" w:name="d0e1616"/>
      <w:bookmarkEnd w:id="41"/>
      <w:r>
        <w:t>专家信息</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48"/>
        <w:gridCol w:w="6490"/>
      </w:tblGrid>
      <w:tr w14:paraId="57C22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912"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37B93184">
            <w:pPr>
              <w:pStyle w:val="224"/>
              <w:rPr>
                <w:rFonts w:hint="default"/>
              </w:rPr>
            </w:pPr>
            <w:r>
              <w:t>参数名称</w:t>
            </w:r>
          </w:p>
        </w:tc>
        <w:tc>
          <w:tcPr>
            <w:tcW w:w="4088"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56AD772F">
            <w:pPr>
              <w:pStyle w:val="224"/>
              <w:rPr>
                <w:rFonts w:hint="default"/>
              </w:rPr>
            </w:pPr>
            <w:r>
              <w:t>参数说明</w:t>
            </w:r>
          </w:p>
        </w:tc>
      </w:tr>
      <w:tr w14:paraId="58BDA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4E0FBD04">
            <w:pPr>
              <w:pStyle w:val="225"/>
              <w:rPr>
                <w:rFonts w:hint="default"/>
              </w:rPr>
            </w:pPr>
            <w:r>
              <w:t>姓名</w:t>
            </w:r>
          </w:p>
        </w:tc>
        <w:tc>
          <w:tcPr>
            <w:tcW w:w="4088" w:type="pct"/>
            <w:tcBorders>
              <w:top w:val="single" w:color="000000" w:sz="6" w:space="0"/>
              <w:bottom w:val="single" w:color="000000" w:sz="6" w:space="0"/>
            </w:tcBorders>
            <w:shd w:val="clear" w:color="auto" w:fill="auto"/>
          </w:tcPr>
          <w:p w14:paraId="4CD31446">
            <w:pPr>
              <w:pStyle w:val="225"/>
              <w:rPr>
                <w:rFonts w:hint="default"/>
              </w:rPr>
            </w:pPr>
            <w:r>
              <w:t>必填，专家的姓名。</w:t>
            </w:r>
          </w:p>
        </w:tc>
      </w:tr>
      <w:tr w14:paraId="08D32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7EFFE075">
            <w:pPr>
              <w:pStyle w:val="225"/>
              <w:rPr>
                <w:rFonts w:hint="default"/>
              </w:rPr>
            </w:pPr>
            <w:r>
              <w:t>年龄</w:t>
            </w:r>
          </w:p>
        </w:tc>
        <w:tc>
          <w:tcPr>
            <w:tcW w:w="4088" w:type="pct"/>
            <w:tcBorders>
              <w:top w:val="single" w:color="000000" w:sz="6" w:space="0"/>
              <w:bottom w:val="single" w:color="000000" w:sz="6" w:space="0"/>
            </w:tcBorders>
            <w:shd w:val="clear" w:color="auto" w:fill="auto"/>
          </w:tcPr>
          <w:p w14:paraId="3952DB5F">
            <w:pPr>
              <w:pStyle w:val="225"/>
              <w:rPr>
                <w:rFonts w:hint="default"/>
              </w:rPr>
            </w:pPr>
            <w:r>
              <w:t>必填，专家的年龄。</w:t>
            </w:r>
          </w:p>
          <w:p w14:paraId="3AB69085">
            <w:pPr>
              <w:pStyle w:val="225"/>
              <w:rPr>
                <w:rFonts w:hint="default"/>
              </w:rPr>
            </w:pPr>
            <w:r>
              <w:t>单位：岁</w:t>
            </w:r>
          </w:p>
        </w:tc>
      </w:tr>
      <w:tr w14:paraId="218EA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26FED4EF">
            <w:pPr>
              <w:pStyle w:val="225"/>
              <w:rPr>
                <w:rFonts w:hint="default"/>
              </w:rPr>
            </w:pPr>
            <w:r>
              <w:t>性别</w:t>
            </w:r>
          </w:p>
        </w:tc>
        <w:tc>
          <w:tcPr>
            <w:tcW w:w="4088" w:type="pct"/>
            <w:tcBorders>
              <w:top w:val="single" w:color="000000" w:sz="6" w:space="0"/>
              <w:bottom w:val="single" w:color="000000" w:sz="6" w:space="0"/>
            </w:tcBorders>
            <w:shd w:val="clear" w:color="auto" w:fill="auto"/>
          </w:tcPr>
          <w:p w14:paraId="193BADFE">
            <w:pPr>
              <w:pStyle w:val="225"/>
              <w:rPr>
                <w:rFonts w:hint="default"/>
              </w:rPr>
            </w:pPr>
            <w:r>
              <w:t>必填，专家的性别。</w:t>
            </w:r>
          </w:p>
        </w:tc>
      </w:tr>
      <w:tr w14:paraId="1BECB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78007955">
            <w:pPr>
              <w:pStyle w:val="225"/>
              <w:rPr>
                <w:rFonts w:hint="default"/>
              </w:rPr>
            </w:pPr>
            <w:r>
              <w:t>工业互联网专业领域</w:t>
            </w:r>
          </w:p>
        </w:tc>
        <w:tc>
          <w:tcPr>
            <w:tcW w:w="4088" w:type="pct"/>
            <w:tcBorders>
              <w:top w:val="single" w:color="000000" w:sz="6" w:space="0"/>
              <w:bottom w:val="single" w:color="000000" w:sz="6" w:space="0"/>
            </w:tcBorders>
            <w:shd w:val="clear" w:color="auto" w:fill="auto"/>
          </w:tcPr>
          <w:p w14:paraId="453BA318">
            <w:pPr>
              <w:pStyle w:val="225"/>
              <w:rPr>
                <w:rFonts w:hint="default"/>
              </w:rPr>
            </w:pPr>
            <w:r>
              <w:t>必填，专家在工业互联网领域的专业方向或研究方向。</w:t>
            </w:r>
          </w:p>
        </w:tc>
      </w:tr>
      <w:tr w14:paraId="457B3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63D80619">
            <w:pPr>
              <w:pStyle w:val="225"/>
              <w:rPr>
                <w:rFonts w:hint="default"/>
              </w:rPr>
            </w:pPr>
            <w:r>
              <w:t>工业行业领域</w:t>
            </w:r>
          </w:p>
        </w:tc>
        <w:tc>
          <w:tcPr>
            <w:tcW w:w="4088" w:type="pct"/>
            <w:tcBorders>
              <w:top w:val="single" w:color="000000" w:sz="6" w:space="0"/>
              <w:bottom w:val="single" w:color="000000" w:sz="6" w:space="0"/>
            </w:tcBorders>
            <w:shd w:val="clear" w:color="auto" w:fill="auto"/>
          </w:tcPr>
          <w:p w14:paraId="716EDF58">
            <w:pPr>
              <w:pStyle w:val="225"/>
              <w:rPr>
                <w:rFonts w:hint="default"/>
              </w:rPr>
            </w:pPr>
            <w:r>
              <w:t>必填，专家在哪些工业行业领域有经验或研究成果。</w:t>
            </w:r>
          </w:p>
        </w:tc>
      </w:tr>
      <w:tr w14:paraId="321FE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2269D087">
            <w:pPr>
              <w:pStyle w:val="225"/>
              <w:rPr>
                <w:rFonts w:hint="default"/>
              </w:rPr>
            </w:pPr>
            <w:r>
              <w:t>工业运行领域</w:t>
            </w:r>
          </w:p>
        </w:tc>
        <w:tc>
          <w:tcPr>
            <w:tcW w:w="4088" w:type="pct"/>
            <w:tcBorders>
              <w:top w:val="single" w:color="000000" w:sz="6" w:space="0"/>
              <w:bottom w:val="single" w:color="000000" w:sz="6" w:space="0"/>
            </w:tcBorders>
            <w:shd w:val="clear" w:color="auto" w:fill="auto"/>
          </w:tcPr>
          <w:p w14:paraId="5071A050">
            <w:pPr>
              <w:pStyle w:val="225"/>
              <w:rPr>
                <w:rFonts w:hint="default"/>
              </w:rPr>
            </w:pPr>
            <w:r>
              <w:t>必填，专家在工业运行方面的专业知识或经验。</w:t>
            </w:r>
          </w:p>
        </w:tc>
      </w:tr>
      <w:tr w14:paraId="2F5F8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0DA0A0FE">
            <w:pPr>
              <w:pStyle w:val="225"/>
              <w:rPr>
                <w:rFonts w:hint="default"/>
              </w:rPr>
            </w:pPr>
            <w:r>
              <w:t>工业互联网服务年限</w:t>
            </w:r>
          </w:p>
        </w:tc>
        <w:tc>
          <w:tcPr>
            <w:tcW w:w="4088" w:type="pct"/>
            <w:tcBorders>
              <w:top w:val="single" w:color="000000" w:sz="6" w:space="0"/>
              <w:bottom w:val="single" w:color="000000" w:sz="6" w:space="0"/>
            </w:tcBorders>
            <w:shd w:val="clear" w:color="auto" w:fill="auto"/>
          </w:tcPr>
          <w:p w14:paraId="664CE7A5">
            <w:pPr>
              <w:pStyle w:val="225"/>
              <w:rPr>
                <w:rFonts w:hint="default"/>
              </w:rPr>
            </w:pPr>
            <w:r>
              <w:t>必填，专家在工业互联网服务领域的从业年限。</w:t>
            </w:r>
          </w:p>
        </w:tc>
      </w:tr>
      <w:tr w14:paraId="45683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7EE5A0EF">
            <w:pPr>
              <w:pStyle w:val="225"/>
              <w:rPr>
                <w:rFonts w:hint="default"/>
              </w:rPr>
            </w:pPr>
            <w:r>
              <w:t>工业领域服务年限</w:t>
            </w:r>
          </w:p>
        </w:tc>
        <w:tc>
          <w:tcPr>
            <w:tcW w:w="4088" w:type="pct"/>
            <w:tcBorders>
              <w:top w:val="single" w:color="000000" w:sz="6" w:space="0"/>
              <w:bottom w:val="single" w:color="000000" w:sz="6" w:space="0"/>
            </w:tcBorders>
            <w:shd w:val="clear" w:color="auto" w:fill="auto"/>
          </w:tcPr>
          <w:p w14:paraId="4A5BF8E5">
            <w:pPr>
              <w:pStyle w:val="225"/>
              <w:rPr>
                <w:rFonts w:hint="default"/>
              </w:rPr>
            </w:pPr>
            <w:r>
              <w:t>必填，专家在工业领域的从业年限。</w:t>
            </w:r>
          </w:p>
        </w:tc>
      </w:tr>
      <w:tr w14:paraId="57B63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4B1164E4">
            <w:pPr>
              <w:pStyle w:val="225"/>
              <w:rPr>
                <w:rFonts w:hint="default"/>
              </w:rPr>
            </w:pPr>
            <w:r>
              <w:t>经验与业绩</w:t>
            </w:r>
          </w:p>
        </w:tc>
        <w:tc>
          <w:tcPr>
            <w:tcW w:w="4088" w:type="pct"/>
            <w:tcBorders>
              <w:top w:val="single" w:color="000000" w:sz="6" w:space="0"/>
              <w:bottom w:val="single" w:color="000000" w:sz="6" w:space="0"/>
            </w:tcBorders>
            <w:shd w:val="clear" w:color="auto" w:fill="auto"/>
          </w:tcPr>
          <w:p w14:paraId="75584E06">
            <w:pPr>
              <w:pStyle w:val="225"/>
              <w:rPr>
                <w:rFonts w:hint="default"/>
              </w:rPr>
            </w:pPr>
            <w:r>
              <w:t>必填，专家在工业互联网领域或工业领域的经验和业绩。</w:t>
            </w:r>
          </w:p>
        </w:tc>
      </w:tr>
      <w:tr w14:paraId="3ECA0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052EADAA">
            <w:pPr>
              <w:pStyle w:val="225"/>
              <w:rPr>
                <w:rFonts w:hint="default"/>
              </w:rPr>
            </w:pPr>
            <w:r>
              <w:t>职务</w:t>
            </w:r>
          </w:p>
        </w:tc>
        <w:tc>
          <w:tcPr>
            <w:tcW w:w="4088" w:type="pct"/>
            <w:tcBorders>
              <w:top w:val="single" w:color="000000" w:sz="6" w:space="0"/>
              <w:bottom w:val="single" w:color="000000" w:sz="6" w:space="0"/>
            </w:tcBorders>
            <w:shd w:val="clear" w:color="auto" w:fill="auto"/>
          </w:tcPr>
          <w:p w14:paraId="6AC91225">
            <w:pPr>
              <w:pStyle w:val="225"/>
              <w:rPr>
                <w:rFonts w:hint="default"/>
              </w:rPr>
            </w:pPr>
            <w:r>
              <w:t>专家的职务或职称。</w:t>
            </w:r>
          </w:p>
        </w:tc>
      </w:tr>
      <w:tr w14:paraId="41A0B7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67C482AC">
            <w:pPr>
              <w:pStyle w:val="225"/>
              <w:rPr>
                <w:rFonts w:hint="default"/>
              </w:rPr>
            </w:pPr>
            <w:r>
              <w:t>学历</w:t>
            </w:r>
          </w:p>
        </w:tc>
        <w:tc>
          <w:tcPr>
            <w:tcW w:w="4088" w:type="pct"/>
            <w:tcBorders>
              <w:top w:val="single" w:color="000000" w:sz="6" w:space="0"/>
              <w:bottom w:val="single" w:color="000000" w:sz="6" w:space="0"/>
            </w:tcBorders>
            <w:shd w:val="clear" w:color="auto" w:fill="auto"/>
          </w:tcPr>
          <w:p w14:paraId="78D5EAE1">
            <w:pPr>
              <w:pStyle w:val="225"/>
              <w:rPr>
                <w:rFonts w:hint="default"/>
              </w:rPr>
            </w:pPr>
            <w:r>
              <w:t>专家的学历背景。</w:t>
            </w:r>
          </w:p>
        </w:tc>
      </w:tr>
      <w:tr w14:paraId="12C56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4DA2A8F4">
            <w:pPr>
              <w:pStyle w:val="225"/>
              <w:rPr>
                <w:rFonts w:hint="default"/>
              </w:rPr>
            </w:pPr>
            <w:r>
              <w:t>照片</w:t>
            </w:r>
          </w:p>
        </w:tc>
        <w:tc>
          <w:tcPr>
            <w:tcW w:w="4088" w:type="pct"/>
            <w:tcBorders>
              <w:top w:val="single" w:color="000000" w:sz="6" w:space="0"/>
              <w:bottom w:val="single" w:color="000000" w:sz="6" w:space="0"/>
            </w:tcBorders>
            <w:shd w:val="clear" w:color="auto" w:fill="auto"/>
          </w:tcPr>
          <w:p w14:paraId="743873E7">
            <w:pPr>
              <w:pStyle w:val="225"/>
              <w:rPr>
                <w:rFonts w:hint="default"/>
              </w:rPr>
            </w:pPr>
            <w:r>
              <w:t>必填，专家的照片。</w:t>
            </w:r>
          </w:p>
          <w:p w14:paraId="34C347E6">
            <w:pPr>
              <w:pStyle w:val="194"/>
              <w:widowControl w:val="0"/>
            </w:pPr>
            <w:r>
              <w:t>说明</w:t>
            </w:r>
          </w:p>
          <w:p w14:paraId="42AA1A72">
            <w:pPr>
              <w:pStyle w:val="195"/>
            </w:pPr>
            <w:r>
              <w:t>请上传小于2048kb 的 jpeg/jpg/png 文件。</w:t>
            </w:r>
          </w:p>
        </w:tc>
      </w:tr>
      <w:tr w14:paraId="096C40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912" w:type="pct"/>
            <w:tcBorders>
              <w:top w:val="single" w:color="000000" w:sz="6" w:space="0"/>
              <w:bottom w:val="single" w:color="000000" w:sz="6" w:space="0"/>
              <w:right w:val="single" w:color="000000" w:sz="6" w:space="0"/>
            </w:tcBorders>
            <w:shd w:val="clear" w:color="auto" w:fill="auto"/>
          </w:tcPr>
          <w:p w14:paraId="398FA805">
            <w:pPr>
              <w:pStyle w:val="225"/>
              <w:rPr>
                <w:rFonts w:hint="default"/>
              </w:rPr>
            </w:pPr>
            <w:r>
              <w:t>专家介绍</w:t>
            </w:r>
          </w:p>
        </w:tc>
        <w:tc>
          <w:tcPr>
            <w:tcW w:w="4088" w:type="pct"/>
            <w:tcBorders>
              <w:top w:val="single" w:color="000000" w:sz="6" w:space="0"/>
              <w:bottom w:val="single" w:color="000000" w:sz="6" w:space="0"/>
            </w:tcBorders>
            <w:shd w:val="clear" w:color="auto" w:fill="auto"/>
          </w:tcPr>
          <w:p w14:paraId="572D8C4D">
            <w:pPr>
              <w:pStyle w:val="225"/>
              <w:rPr>
                <w:rFonts w:hint="default"/>
              </w:rPr>
            </w:pPr>
            <w:r>
              <w:t>必填，专家的个人简介、研究方向、研究成果等信息。</w:t>
            </w:r>
          </w:p>
        </w:tc>
      </w:tr>
    </w:tbl>
    <w:p w14:paraId="18F59EF2">
      <w:pPr>
        <w:rPr>
          <w:rFonts w:hint="default"/>
        </w:rPr>
      </w:pPr>
    </w:p>
    <w:p w14:paraId="21DF5A18">
      <w:pPr>
        <w:pStyle w:val="207"/>
        <w:rPr>
          <w:rFonts w:hint="default"/>
        </w:rPr>
      </w:pPr>
      <w:r>
        <w:t>单击“提交”。</w:t>
      </w:r>
    </w:p>
    <w:p w14:paraId="10901CB2">
      <w:pPr>
        <w:pStyle w:val="207"/>
        <w:rPr>
          <w:rFonts w:hint="default"/>
        </w:rPr>
      </w:pPr>
      <w:r>
        <w:t>弹出提示“确定要提交吗？”，单击“确定”。</w:t>
      </w:r>
    </w:p>
    <w:p w14:paraId="03A98134">
      <w:pPr>
        <w:pStyle w:val="230"/>
        <w:rPr>
          <w:rFonts w:hint="default"/>
        </w:rPr>
      </w:pPr>
      <w:r>
        <w:t>----结束</w:t>
      </w:r>
    </w:p>
    <w:p w14:paraId="18CE65A2">
      <w:pPr>
        <w:pStyle w:val="5"/>
        <w:rPr>
          <w:rFonts w:hint="default"/>
        </w:rPr>
      </w:pPr>
      <w:bookmarkStart w:id="42" w:name="ZH-CN_TOPIC_0000001617658952"/>
      <w:bookmarkEnd w:id="42"/>
      <w:bookmarkStart w:id="43" w:name="_Toc174405150"/>
      <w:r>
        <w:t>用户管理</w:t>
      </w:r>
      <w:bookmarkEnd w:id="43"/>
    </w:p>
    <w:p w14:paraId="411DC51A">
      <w:pPr>
        <w:rPr>
          <w:rFonts w:hint="default"/>
        </w:rPr>
      </w:pPr>
      <w:r>
        <w:t>本节介绍服务商为用户创建服务商子账号等操作。</w:t>
      </w:r>
    </w:p>
    <w:p w14:paraId="2E1F5AB3">
      <w:pPr>
        <w:pStyle w:val="159"/>
        <w:rPr>
          <w:rFonts w:hint="default"/>
        </w:rPr>
      </w:pPr>
      <w:r>
        <w:t>前提条件</w:t>
      </w:r>
    </w:p>
    <w:p w14:paraId="03E76038">
      <w:pPr>
        <w:rPr>
          <w:rFonts w:hint="default"/>
        </w:rPr>
      </w:pPr>
      <w:r>
        <w:t>在“工作台”页面，当服务商认证状态为“认证成功”时，左侧导航才出现“用户管理”功能菜单。</w:t>
      </w:r>
    </w:p>
    <w:p w14:paraId="5E62F9FE">
      <w:pPr>
        <w:pStyle w:val="159"/>
        <w:rPr>
          <w:rFonts w:hint="default"/>
        </w:rPr>
      </w:pPr>
      <w:r>
        <w:t>添加用户</w:t>
      </w:r>
    </w:p>
    <w:p w14:paraId="161D6137">
      <w:pPr>
        <w:pStyle w:val="207"/>
        <w:numPr>
          <w:ilvl w:val="6"/>
          <w:numId w:val="47"/>
        </w:num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w:t>
      </w:r>
    </w:p>
    <w:p w14:paraId="00272997">
      <w:pPr>
        <w:pStyle w:val="207"/>
        <w:rPr>
          <w:rFonts w:hint="default"/>
        </w:rPr>
      </w:pPr>
      <w:r>
        <w:t>选择左侧导航栏“ 用户管理”。</w:t>
      </w:r>
    </w:p>
    <w:p w14:paraId="79733894">
      <w:pPr>
        <w:pStyle w:val="207"/>
        <w:rPr>
          <w:rFonts w:hint="default"/>
        </w:rPr>
      </w:pPr>
      <w:r>
        <w:t>单击“添加用户”。</w:t>
      </w:r>
    </w:p>
    <w:p w14:paraId="544E84D8">
      <w:pPr>
        <w:pStyle w:val="207"/>
        <w:rPr>
          <w:rFonts w:hint="default"/>
        </w:rPr>
      </w:pPr>
      <w:r>
        <w:t>如</w:t>
      </w:r>
      <w:r>
        <w:fldChar w:fldCharType="begin"/>
      </w:r>
      <w:r>
        <w:instrText xml:space="preserve"> HYPERLINK \l "d0e1795" \o " " </w:instrText>
      </w:r>
      <w:r>
        <w:fldChar w:fldCharType="separate"/>
      </w:r>
      <w:r>
        <w:rPr>
          <w:rStyle w:val="145"/>
        </w:rPr>
        <w:t>图1-30</w:t>
      </w:r>
      <w:r>
        <w:rPr>
          <w:rStyle w:val="145"/>
        </w:rPr>
        <w:fldChar w:fldCharType="end"/>
      </w:r>
      <w:r>
        <w:t>所示，在“添加用户”弹框页面，输入用户个人信息，相关参数说明如</w:t>
      </w:r>
      <w:r>
        <w:fldChar w:fldCharType="begin"/>
      </w:r>
      <w:r>
        <w:instrText xml:space="preserve"> HYPERLINK \l "d0e1799" \o " " </w:instrText>
      </w:r>
      <w:r>
        <w:fldChar w:fldCharType="separate"/>
      </w:r>
      <w:r>
        <w:rPr>
          <w:rStyle w:val="145"/>
        </w:rPr>
        <w:t>表1-4</w:t>
      </w:r>
      <w:r>
        <w:rPr>
          <w:rStyle w:val="145"/>
        </w:rPr>
        <w:fldChar w:fldCharType="end"/>
      </w:r>
      <w:r>
        <w:t>所示。</w:t>
      </w:r>
    </w:p>
    <w:p w14:paraId="634B3D17">
      <w:pPr>
        <w:pStyle w:val="172"/>
      </w:pPr>
      <w:bookmarkStart w:id="44" w:name="d0e1795"/>
      <w:bookmarkEnd w:id="44"/>
      <w:r>
        <w:t>添加用户</w:t>
      </w:r>
    </w:p>
    <w:p w14:paraId="58738767">
      <w:pPr>
        <w:pStyle w:val="171"/>
        <w:rPr>
          <w:rFonts w:hint="default"/>
        </w:rPr>
      </w:pPr>
      <w:r>
        <w:drawing>
          <wp:inline distT="0" distB="0" distL="0" distR="0">
            <wp:extent cx="5006975" cy="2685415"/>
            <wp:effectExtent l="0" t="0" r="3175" b="635"/>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5006975" cy="2685415"/>
                    </a:xfrm>
                    <a:prstGeom prst="rect">
                      <a:avLst/>
                    </a:prstGeom>
                    <a:noFill/>
                    <a:ln>
                      <a:noFill/>
                    </a:ln>
                  </pic:spPr>
                </pic:pic>
              </a:graphicData>
            </a:graphic>
          </wp:inline>
        </w:drawing>
      </w:r>
    </w:p>
    <w:p w14:paraId="631E5168">
      <w:pPr>
        <w:rPr>
          <w:rFonts w:hint="default"/>
        </w:rPr>
      </w:pPr>
    </w:p>
    <w:p w14:paraId="1D25FE91">
      <w:pPr>
        <w:pStyle w:val="214"/>
        <w:rPr>
          <w:rFonts w:hint="default"/>
        </w:rPr>
      </w:pPr>
      <w:bookmarkStart w:id="45" w:name="d0e1799"/>
      <w:bookmarkEnd w:id="45"/>
      <w:r>
        <w:t>参数说明</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94"/>
        <w:gridCol w:w="6144"/>
      </w:tblGrid>
      <w:tr w14:paraId="1D5DA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1130"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55A3B6D9">
            <w:pPr>
              <w:pStyle w:val="224"/>
              <w:rPr>
                <w:rFonts w:hint="default"/>
              </w:rPr>
            </w:pPr>
            <w:r>
              <w:rPr>
                <w:b/>
              </w:rPr>
              <w:t>参数</w:t>
            </w:r>
          </w:p>
        </w:tc>
        <w:tc>
          <w:tcPr>
            <w:tcW w:w="3870"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04AA8930">
            <w:pPr>
              <w:pStyle w:val="224"/>
              <w:rPr>
                <w:rFonts w:hint="default"/>
              </w:rPr>
            </w:pPr>
            <w:r>
              <w:rPr>
                <w:b/>
              </w:rPr>
              <w:t>说明</w:t>
            </w:r>
          </w:p>
        </w:tc>
      </w:tr>
      <w:tr w14:paraId="319F4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130" w:type="pct"/>
            <w:tcBorders>
              <w:top w:val="single" w:color="000000" w:sz="6" w:space="0"/>
              <w:bottom w:val="single" w:color="000000" w:sz="6" w:space="0"/>
              <w:right w:val="single" w:color="000000" w:sz="6" w:space="0"/>
            </w:tcBorders>
            <w:shd w:val="clear" w:color="auto" w:fill="auto"/>
          </w:tcPr>
          <w:p w14:paraId="2DFE7FAA">
            <w:pPr>
              <w:pStyle w:val="225"/>
              <w:rPr>
                <w:rFonts w:hint="default"/>
              </w:rPr>
            </w:pPr>
            <w:r>
              <w:t>用户名</w:t>
            </w:r>
          </w:p>
        </w:tc>
        <w:tc>
          <w:tcPr>
            <w:tcW w:w="3870" w:type="pct"/>
            <w:tcBorders>
              <w:top w:val="single" w:color="000000" w:sz="6" w:space="0"/>
              <w:bottom w:val="single" w:color="000000" w:sz="6" w:space="0"/>
            </w:tcBorders>
            <w:shd w:val="clear" w:color="auto" w:fill="auto"/>
          </w:tcPr>
          <w:p w14:paraId="17745CD3">
            <w:pPr>
              <w:pStyle w:val="225"/>
              <w:rPr>
                <w:rFonts w:hint="default"/>
              </w:rPr>
            </w:pPr>
            <w:r>
              <w:t>必填。新用户的名称。确认后不可修改。</w:t>
            </w:r>
          </w:p>
          <w:p w14:paraId="6619C9BD">
            <w:pPr>
              <w:pStyle w:val="194"/>
              <w:widowControl w:val="0"/>
            </w:pPr>
            <w:r>
              <w:t>说明</w:t>
            </w:r>
          </w:p>
          <w:p w14:paraId="065D559E">
            <w:pPr>
              <w:pStyle w:val="215"/>
              <w:widowControl w:val="0"/>
            </w:pPr>
            <w:r>
              <w:t>6-30个字符。</w:t>
            </w:r>
          </w:p>
          <w:p w14:paraId="45AA4ED6">
            <w:pPr>
              <w:pStyle w:val="215"/>
              <w:widowControl w:val="0"/>
            </w:pPr>
            <w:r>
              <w:t>仅支持英文、数字、下划线。</w:t>
            </w:r>
          </w:p>
        </w:tc>
      </w:tr>
      <w:tr w14:paraId="355F5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130" w:type="pct"/>
            <w:tcBorders>
              <w:top w:val="single" w:color="000000" w:sz="6" w:space="0"/>
              <w:bottom w:val="single" w:color="000000" w:sz="6" w:space="0"/>
              <w:right w:val="single" w:color="000000" w:sz="6" w:space="0"/>
            </w:tcBorders>
            <w:shd w:val="clear" w:color="auto" w:fill="auto"/>
          </w:tcPr>
          <w:p w14:paraId="46DA34D5">
            <w:pPr>
              <w:pStyle w:val="225"/>
              <w:rPr>
                <w:rFonts w:hint="default"/>
              </w:rPr>
            </w:pPr>
            <w:r>
              <w:t>手机号</w:t>
            </w:r>
          </w:p>
        </w:tc>
        <w:tc>
          <w:tcPr>
            <w:tcW w:w="3870" w:type="pct"/>
            <w:tcBorders>
              <w:top w:val="single" w:color="000000" w:sz="6" w:space="0"/>
              <w:bottom w:val="single" w:color="000000" w:sz="6" w:space="0"/>
            </w:tcBorders>
            <w:shd w:val="clear" w:color="auto" w:fill="auto"/>
          </w:tcPr>
          <w:p w14:paraId="3C29B80E">
            <w:pPr>
              <w:pStyle w:val="225"/>
              <w:rPr>
                <w:rFonts w:hint="default"/>
              </w:rPr>
            </w:pPr>
            <w:r>
              <w:t>必填。新用户的手机号码，当前企业内唯一。</w:t>
            </w:r>
          </w:p>
          <w:p w14:paraId="2786C169">
            <w:pPr>
              <w:pStyle w:val="194"/>
              <w:widowControl w:val="0"/>
            </w:pPr>
            <w:r>
              <w:t>说明</w:t>
            </w:r>
          </w:p>
          <w:p w14:paraId="77B6A831">
            <w:pPr>
              <w:pStyle w:val="195"/>
            </w:pPr>
            <w:r>
              <w:t>以1开头，由11个数字组成。</w:t>
            </w:r>
          </w:p>
        </w:tc>
      </w:tr>
      <w:tr w14:paraId="7E138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130" w:type="pct"/>
            <w:tcBorders>
              <w:top w:val="single" w:color="000000" w:sz="6" w:space="0"/>
              <w:bottom w:val="single" w:color="000000" w:sz="6" w:space="0"/>
              <w:right w:val="single" w:color="000000" w:sz="6" w:space="0"/>
            </w:tcBorders>
            <w:shd w:val="clear" w:color="auto" w:fill="auto"/>
          </w:tcPr>
          <w:p w14:paraId="24D390A1">
            <w:pPr>
              <w:pStyle w:val="225"/>
              <w:rPr>
                <w:rFonts w:hint="default"/>
              </w:rPr>
            </w:pPr>
            <w:r>
              <w:t>邮箱</w:t>
            </w:r>
          </w:p>
        </w:tc>
        <w:tc>
          <w:tcPr>
            <w:tcW w:w="3870" w:type="pct"/>
            <w:tcBorders>
              <w:top w:val="single" w:color="000000" w:sz="6" w:space="0"/>
              <w:bottom w:val="single" w:color="000000" w:sz="6" w:space="0"/>
            </w:tcBorders>
            <w:shd w:val="clear" w:color="auto" w:fill="auto"/>
          </w:tcPr>
          <w:p w14:paraId="63603D10">
            <w:pPr>
              <w:pStyle w:val="225"/>
              <w:rPr>
                <w:rFonts w:hint="default"/>
              </w:rPr>
            </w:pPr>
            <w:r>
              <w:t>新用户绑定的邮箱。</w:t>
            </w:r>
          </w:p>
        </w:tc>
      </w:tr>
      <w:tr w14:paraId="5DE22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130" w:type="pct"/>
            <w:tcBorders>
              <w:top w:val="single" w:color="000000" w:sz="6" w:space="0"/>
              <w:bottom w:val="single" w:color="000000" w:sz="6" w:space="0"/>
              <w:right w:val="single" w:color="000000" w:sz="6" w:space="0"/>
            </w:tcBorders>
            <w:shd w:val="clear" w:color="auto" w:fill="auto"/>
          </w:tcPr>
          <w:p w14:paraId="4D4BB62E">
            <w:pPr>
              <w:pStyle w:val="225"/>
              <w:rPr>
                <w:rFonts w:hint="default"/>
              </w:rPr>
            </w:pPr>
            <w:r>
              <w:t>密码</w:t>
            </w:r>
          </w:p>
        </w:tc>
        <w:tc>
          <w:tcPr>
            <w:tcW w:w="3870" w:type="pct"/>
            <w:tcBorders>
              <w:top w:val="single" w:color="000000" w:sz="6" w:space="0"/>
              <w:bottom w:val="single" w:color="000000" w:sz="6" w:space="0"/>
            </w:tcBorders>
            <w:shd w:val="clear" w:color="auto" w:fill="auto"/>
          </w:tcPr>
          <w:p w14:paraId="6C98DB59">
            <w:pPr>
              <w:pStyle w:val="225"/>
              <w:rPr>
                <w:rFonts w:hint="default"/>
              </w:rPr>
            </w:pPr>
            <w:r>
              <w:t>新用户的登录密码。</w:t>
            </w:r>
          </w:p>
          <w:p w14:paraId="3F23E0F7">
            <w:pPr>
              <w:pStyle w:val="194"/>
              <w:widowControl w:val="0"/>
            </w:pPr>
            <w:r>
              <w:t>说明</w:t>
            </w:r>
          </w:p>
          <w:p w14:paraId="5E7A327B">
            <w:pPr>
              <w:pStyle w:val="195"/>
            </w:pPr>
            <w:r>
              <w:t>设置的密码需满足以下要求：</w:t>
            </w:r>
          </w:p>
          <w:p w14:paraId="10EF6EDB">
            <w:pPr>
              <w:pStyle w:val="215"/>
              <w:widowControl w:val="0"/>
            </w:pPr>
            <w:r>
              <w:t>8-18个字符</w:t>
            </w:r>
          </w:p>
          <w:p w14:paraId="4C7C76B0">
            <w:pPr>
              <w:pStyle w:val="215"/>
              <w:widowControl w:val="0"/>
            </w:pPr>
            <w:r>
              <w:t>至少包含以下字符中的3种：数字、大写字母、小写字母和特殊字符~!#$%&amp;+-,*:;&lt;=&gt;@_?^、`./</w:t>
            </w:r>
          </w:p>
        </w:tc>
      </w:tr>
      <w:tr w14:paraId="64A494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130" w:type="pct"/>
            <w:tcBorders>
              <w:top w:val="single" w:color="000000" w:sz="6" w:space="0"/>
              <w:bottom w:val="single" w:color="000000" w:sz="6" w:space="0"/>
              <w:right w:val="single" w:color="000000" w:sz="6" w:space="0"/>
            </w:tcBorders>
            <w:shd w:val="clear" w:color="auto" w:fill="auto"/>
          </w:tcPr>
          <w:p w14:paraId="4729CE48">
            <w:pPr>
              <w:pStyle w:val="225"/>
              <w:rPr>
                <w:rFonts w:hint="default"/>
              </w:rPr>
            </w:pPr>
            <w:r>
              <w:t>确认密码</w:t>
            </w:r>
          </w:p>
        </w:tc>
        <w:tc>
          <w:tcPr>
            <w:tcW w:w="3870" w:type="pct"/>
            <w:tcBorders>
              <w:top w:val="single" w:color="000000" w:sz="6" w:space="0"/>
              <w:bottom w:val="single" w:color="000000" w:sz="6" w:space="0"/>
            </w:tcBorders>
            <w:shd w:val="clear" w:color="auto" w:fill="auto"/>
          </w:tcPr>
          <w:p w14:paraId="29DB7F04">
            <w:pPr>
              <w:pStyle w:val="225"/>
              <w:rPr>
                <w:rFonts w:hint="default"/>
              </w:rPr>
            </w:pPr>
            <w:r>
              <w:t>与“密码”一致。</w:t>
            </w:r>
          </w:p>
        </w:tc>
      </w:tr>
    </w:tbl>
    <w:p w14:paraId="18E74FC4">
      <w:pPr>
        <w:rPr>
          <w:rFonts w:hint="default"/>
        </w:rPr>
      </w:pPr>
    </w:p>
    <w:p w14:paraId="7CEBD32A">
      <w:pPr>
        <w:pStyle w:val="207"/>
        <w:rPr>
          <w:rFonts w:hint="default"/>
        </w:rPr>
      </w:pPr>
      <w:r>
        <w:t>单击“确认”，弹出“新增成功”提示。</w:t>
      </w:r>
    </w:p>
    <w:p w14:paraId="7E10DE9A">
      <w:pPr>
        <w:pStyle w:val="230"/>
        <w:rPr>
          <w:rFonts w:hint="default"/>
        </w:rPr>
      </w:pPr>
      <w:r>
        <w:t>----结束</w:t>
      </w:r>
    </w:p>
    <w:p w14:paraId="6838ACF5">
      <w:pPr>
        <w:pStyle w:val="159"/>
        <w:rPr>
          <w:rFonts w:hint="default"/>
        </w:rPr>
      </w:pPr>
      <w:r>
        <w:t>用户列表</w:t>
      </w:r>
    </w:p>
    <w:p w14:paraId="61502C50">
      <w:pPr>
        <w:rPr>
          <w:rFonts w:hint="default"/>
        </w:rPr>
      </w:pPr>
      <w:r>
        <w:t>已创建的用户会在用户列表展示，可展示用户名、姓名、手机号、角色、创建时间、操作。相关参数说明如下表所示。</w:t>
      </w:r>
    </w:p>
    <w:p w14:paraId="5BC0D5D3">
      <w:pPr>
        <w:pStyle w:val="214"/>
        <w:rPr>
          <w:rFonts w:hint="default"/>
        </w:rPr>
      </w:pPr>
      <w:r>
        <w:t>参数说明</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175"/>
        <w:gridCol w:w="6763"/>
      </w:tblGrid>
      <w:tr w14:paraId="6EBB0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740"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0FD7D48D">
            <w:pPr>
              <w:pStyle w:val="224"/>
              <w:rPr>
                <w:rFonts w:hint="default"/>
              </w:rPr>
            </w:pPr>
            <w:r>
              <w:t>参数</w:t>
            </w:r>
          </w:p>
        </w:tc>
        <w:tc>
          <w:tcPr>
            <w:tcW w:w="4260"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6601D0FB">
            <w:pPr>
              <w:pStyle w:val="224"/>
              <w:rPr>
                <w:rFonts w:hint="default"/>
              </w:rPr>
            </w:pPr>
            <w:r>
              <w:t>说明</w:t>
            </w:r>
          </w:p>
        </w:tc>
      </w:tr>
      <w:tr w14:paraId="33355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40" w:type="pct"/>
            <w:tcBorders>
              <w:top w:val="single" w:color="000000" w:sz="6" w:space="0"/>
              <w:bottom w:val="single" w:color="000000" w:sz="6" w:space="0"/>
              <w:right w:val="single" w:color="000000" w:sz="6" w:space="0"/>
            </w:tcBorders>
            <w:shd w:val="clear" w:color="auto" w:fill="auto"/>
          </w:tcPr>
          <w:p w14:paraId="187C3DAE">
            <w:pPr>
              <w:pStyle w:val="225"/>
              <w:rPr>
                <w:rFonts w:hint="default"/>
              </w:rPr>
            </w:pPr>
            <w:r>
              <w:t>用户名</w:t>
            </w:r>
          </w:p>
        </w:tc>
        <w:tc>
          <w:tcPr>
            <w:tcW w:w="4260" w:type="pct"/>
            <w:tcBorders>
              <w:top w:val="single" w:color="000000" w:sz="6" w:space="0"/>
              <w:bottom w:val="single" w:color="000000" w:sz="6" w:space="0"/>
            </w:tcBorders>
            <w:shd w:val="clear" w:color="auto" w:fill="auto"/>
          </w:tcPr>
          <w:p w14:paraId="71570A5C">
            <w:pPr>
              <w:pStyle w:val="225"/>
              <w:rPr>
                <w:rFonts w:hint="default"/>
              </w:rPr>
            </w:pPr>
            <w:r>
              <w:t>用户的名称。</w:t>
            </w:r>
          </w:p>
        </w:tc>
      </w:tr>
      <w:tr w14:paraId="04F62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40" w:type="pct"/>
            <w:tcBorders>
              <w:top w:val="single" w:color="000000" w:sz="6" w:space="0"/>
              <w:bottom w:val="single" w:color="000000" w:sz="6" w:space="0"/>
              <w:right w:val="single" w:color="000000" w:sz="6" w:space="0"/>
            </w:tcBorders>
            <w:shd w:val="clear" w:color="auto" w:fill="auto"/>
          </w:tcPr>
          <w:p w14:paraId="2046EF4A">
            <w:pPr>
              <w:pStyle w:val="225"/>
              <w:rPr>
                <w:rFonts w:hint="default"/>
              </w:rPr>
            </w:pPr>
            <w:r>
              <w:t>姓名</w:t>
            </w:r>
          </w:p>
        </w:tc>
        <w:tc>
          <w:tcPr>
            <w:tcW w:w="4260" w:type="pct"/>
            <w:tcBorders>
              <w:top w:val="single" w:color="000000" w:sz="6" w:space="0"/>
              <w:bottom w:val="single" w:color="000000" w:sz="6" w:space="0"/>
            </w:tcBorders>
            <w:shd w:val="clear" w:color="auto" w:fill="auto"/>
          </w:tcPr>
          <w:p w14:paraId="5C56B1F6">
            <w:pPr>
              <w:pStyle w:val="225"/>
              <w:rPr>
                <w:rFonts w:hint="default"/>
              </w:rPr>
            </w:pPr>
            <w:r>
              <w:t>用户的姓名，与“用户名”相同。</w:t>
            </w:r>
          </w:p>
        </w:tc>
      </w:tr>
      <w:tr w14:paraId="74A225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40" w:type="pct"/>
            <w:tcBorders>
              <w:top w:val="single" w:color="000000" w:sz="6" w:space="0"/>
              <w:bottom w:val="single" w:color="000000" w:sz="6" w:space="0"/>
              <w:right w:val="single" w:color="000000" w:sz="6" w:space="0"/>
            </w:tcBorders>
            <w:shd w:val="clear" w:color="auto" w:fill="auto"/>
          </w:tcPr>
          <w:p w14:paraId="714AC60A">
            <w:pPr>
              <w:pStyle w:val="225"/>
              <w:rPr>
                <w:rFonts w:hint="default"/>
              </w:rPr>
            </w:pPr>
            <w:r>
              <w:t>手机号</w:t>
            </w:r>
          </w:p>
        </w:tc>
        <w:tc>
          <w:tcPr>
            <w:tcW w:w="4260" w:type="pct"/>
            <w:tcBorders>
              <w:top w:val="single" w:color="000000" w:sz="6" w:space="0"/>
              <w:bottom w:val="single" w:color="000000" w:sz="6" w:space="0"/>
            </w:tcBorders>
            <w:shd w:val="clear" w:color="auto" w:fill="auto"/>
          </w:tcPr>
          <w:p w14:paraId="5C9C5628">
            <w:pPr>
              <w:pStyle w:val="225"/>
              <w:rPr>
                <w:rFonts w:hint="default"/>
              </w:rPr>
            </w:pPr>
            <w:r>
              <w:t>用户的手机号。</w:t>
            </w:r>
          </w:p>
        </w:tc>
      </w:tr>
      <w:tr w14:paraId="36C34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40" w:type="pct"/>
            <w:tcBorders>
              <w:top w:val="single" w:color="000000" w:sz="6" w:space="0"/>
              <w:bottom w:val="single" w:color="000000" w:sz="6" w:space="0"/>
              <w:right w:val="single" w:color="000000" w:sz="6" w:space="0"/>
            </w:tcBorders>
            <w:shd w:val="clear" w:color="auto" w:fill="auto"/>
          </w:tcPr>
          <w:p w14:paraId="0B7FF252">
            <w:pPr>
              <w:pStyle w:val="225"/>
              <w:rPr>
                <w:rFonts w:hint="default"/>
              </w:rPr>
            </w:pPr>
            <w:r>
              <w:t>角色</w:t>
            </w:r>
          </w:p>
        </w:tc>
        <w:tc>
          <w:tcPr>
            <w:tcW w:w="4260" w:type="pct"/>
            <w:tcBorders>
              <w:top w:val="single" w:color="000000" w:sz="6" w:space="0"/>
              <w:bottom w:val="single" w:color="000000" w:sz="6" w:space="0"/>
            </w:tcBorders>
            <w:shd w:val="clear" w:color="auto" w:fill="auto"/>
          </w:tcPr>
          <w:p w14:paraId="467FFABF">
            <w:pPr>
              <w:pStyle w:val="225"/>
              <w:rPr>
                <w:rFonts w:hint="default"/>
              </w:rPr>
            </w:pPr>
            <w:r>
              <w:t>用户的角色。默认添加的用户角色为“服务商”。</w:t>
            </w:r>
          </w:p>
        </w:tc>
      </w:tr>
      <w:tr w14:paraId="4AA73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40" w:type="pct"/>
            <w:tcBorders>
              <w:top w:val="single" w:color="000000" w:sz="6" w:space="0"/>
              <w:bottom w:val="single" w:color="000000" w:sz="6" w:space="0"/>
              <w:right w:val="single" w:color="000000" w:sz="6" w:space="0"/>
            </w:tcBorders>
            <w:shd w:val="clear" w:color="auto" w:fill="auto"/>
          </w:tcPr>
          <w:p w14:paraId="7D3DE0D5">
            <w:pPr>
              <w:pStyle w:val="225"/>
              <w:rPr>
                <w:rFonts w:hint="default"/>
              </w:rPr>
            </w:pPr>
            <w:r>
              <w:t>创建时间</w:t>
            </w:r>
          </w:p>
        </w:tc>
        <w:tc>
          <w:tcPr>
            <w:tcW w:w="4260" w:type="pct"/>
            <w:tcBorders>
              <w:top w:val="single" w:color="000000" w:sz="6" w:space="0"/>
              <w:bottom w:val="single" w:color="000000" w:sz="6" w:space="0"/>
            </w:tcBorders>
            <w:shd w:val="clear" w:color="auto" w:fill="auto"/>
          </w:tcPr>
          <w:p w14:paraId="49E754A6">
            <w:pPr>
              <w:pStyle w:val="225"/>
              <w:rPr>
                <w:rFonts w:hint="default"/>
              </w:rPr>
            </w:pPr>
            <w:r>
              <w:t>用户的创建时间。</w:t>
            </w:r>
          </w:p>
        </w:tc>
      </w:tr>
      <w:tr w14:paraId="5CB7C1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740" w:type="pct"/>
            <w:tcBorders>
              <w:top w:val="single" w:color="000000" w:sz="6" w:space="0"/>
              <w:bottom w:val="single" w:color="000000" w:sz="6" w:space="0"/>
              <w:right w:val="single" w:color="000000" w:sz="6" w:space="0"/>
            </w:tcBorders>
            <w:shd w:val="clear" w:color="auto" w:fill="auto"/>
          </w:tcPr>
          <w:p w14:paraId="0BAEF2A3">
            <w:pPr>
              <w:pStyle w:val="225"/>
              <w:rPr>
                <w:rFonts w:hint="default"/>
              </w:rPr>
            </w:pPr>
            <w:r>
              <w:t>操作</w:t>
            </w:r>
          </w:p>
        </w:tc>
        <w:tc>
          <w:tcPr>
            <w:tcW w:w="4260" w:type="pct"/>
            <w:tcBorders>
              <w:top w:val="single" w:color="000000" w:sz="6" w:space="0"/>
              <w:bottom w:val="single" w:color="000000" w:sz="6" w:space="0"/>
            </w:tcBorders>
            <w:shd w:val="clear" w:color="auto" w:fill="auto"/>
          </w:tcPr>
          <w:p w14:paraId="519F060B">
            <w:pPr>
              <w:pStyle w:val="225"/>
              <w:rPr>
                <w:rFonts w:hint="default"/>
              </w:rPr>
            </w:pPr>
            <w:r>
              <w:t>可进行“</w:t>
            </w:r>
            <w:r>
              <w:fldChar w:fldCharType="begin"/>
            </w:r>
            <w:r>
              <w:instrText xml:space="preserve"> HYPERLINK \l "d0e1945" \o " " </w:instrText>
            </w:r>
            <w:r>
              <w:fldChar w:fldCharType="separate"/>
            </w:r>
            <w:r>
              <w:rPr>
                <w:rStyle w:val="145"/>
              </w:rPr>
              <w:t>编辑</w:t>
            </w:r>
            <w:r>
              <w:rPr>
                <w:rStyle w:val="145"/>
              </w:rPr>
              <w:fldChar w:fldCharType="end"/>
            </w:r>
            <w:r>
              <w:t>”、“</w:t>
            </w:r>
            <w:r>
              <w:fldChar w:fldCharType="begin"/>
            </w:r>
            <w:r>
              <w:instrText xml:space="preserve"> HYPERLINK \l "d0e1972" \o " " </w:instrText>
            </w:r>
            <w:r>
              <w:fldChar w:fldCharType="separate"/>
            </w:r>
            <w:r>
              <w:rPr>
                <w:rStyle w:val="145"/>
              </w:rPr>
              <w:t>删除</w:t>
            </w:r>
            <w:r>
              <w:rPr>
                <w:rStyle w:val="145"/>
              </w:rPr>
              <w:fldChar w:fldCharType="end"/>
            </w:r>
            <w:r>
              <w:t>”、“</w:t>
            </w:r>
            <w:r>
              <w:fldChar w:fldCharType="begin"/>
            </w:r>
            <w:r>
              <w:instrText xml:space="preserve"> HYPERLINK \l "d0e1985" \o " " </w:instrText>
            </w:r>
            <w:r>
              <w:fldChar w:fldCharType="separate"/>
            </w:r>
            <w:r>
              <w:rPr>
                <w:rStyle w:val="145"/>
              </w:rPr>
              <w:t>重置密码</w:t>
            </w:r>
            <w:r>
              <w:rPr>
                <w:rStyle w:val="145"/>
              </w:rPr>
              <w:fldChar w:fldCharType="end"/>
            </w:r>
            <w:r>
              <w:t>”、“</w:t>
            </w:r>
            <w:r>
              <w:fldChar w:fldCharType="begin"/>
            </w:r>
            <w:r>
              <w:instrText xml:space="preserve"> HYPERLINK \l "d0e1998" \o " " </w:instrText>
            </w:r>
            <w:r>
              <w:fldChar w:fldCharType="separate"/>
            </w:r>
            <w:r>
              <w:rPr>
                <w:rStyle w:val="145"/>
              </w:rPr>
              <w:t>应用内权限配置</w:t>
            </w:r>
            <w:r>
              <w:rPr>
                <w:rStyle w:val="145"/>
              </w:rPr>
              <w:fldChar w:fldCharType="end"/>
            </w:r>
            <w:r>
              <w:t>”操作。</w:t>
            </w:r>
          </w:p>
        </w:tc>
      </w:tr>
    </w:tbl>
    <w:p w14:paraId="1099F9A1">
      <w:pPr>
        <w:rPr>
          <w:rFonts w:hint="default"/>
        </w:rPr>
      </w:pPr>
    </w:p>
    <w:p w14:paraId="7E0A4C7B">
      <w:pPr>
        <w:pStyle w:val="159"/>
        <w:rPr>
          <w:rFonts w:hint="default"/>
        </w:rPr>
      </w:pPr>
      <w:bookmarkStart w:id="46" w:name="d0e1945"/>
      <w:bookmarkEnd w:id="46"/>
      <w:r>
        <w:t>编辑用户</w:t>
      </w:r>
    </w:p>
    <w:p w14:paraId="6C251752">
      <w:pPr>
        <w:pStyle w:val="207"/>
        <w:numPr>
          <w:ilvl w:val="6"/>
          <w:numId w:val="48"/>
        </w:numPr>
        <w:rPr>
          <w:rFonts w:hint="default"/>
        </w:rPr>
      </w:pPr>
      <w:r>
        <w:t>找到需要编辑的用户，单击用户列表操作列“编辑”。</w:t>
      </w:r>
    </w:p>
    <w:p w14:paraId="65FCA2BE">
      <w:pPr>
        <w:pStyle w:val="207"/>
        <w:rPr>
          <w:rFonts w:hint="default"/>
        </w:rPr>
      </w:pPr>
      <w:r>
        <w:t>在弹出的“编辑用户”页面，可编辑修改“手机号”、“邮箱”，如</w:t>
      </w:r>
      <w:r>
        <w:fldChar w:fldCharType="begin"/>
      </w:r>
      <w:r>
        <w:instrText xml:space="preserve"> HYPERLINK \l "d0e1965" \o " " </w:instrText>
      </w:r>
      <w:r>
        <w:fldChar w:fldCharType="separate"/>
      </w:r>
      <w:r>
        <w:rPr>
          <w:rStyle w:val="145"/>
        </w:rPr>
        <w:t>图1-31</w:t>
      </w:r>
      <w:r>
        <w:rPr>
          <w:rStyle w:val="145"/>
        </w:rPr>
        <w:fldChar w:fldCharType="end"/>
      </w:r>
      <w:r>
        <w:t>所示。</w:t>
      </w:r>
    </w:p>
    <w:p w14:paraId="27FC39E7">
      <w:pPr>
        <w:pStyle w:val="172"/>
      </w:pPr>
      <w:bookmarkStart w:id="47" w:name="d0e1965"/>
      <w:bookmarkEnd w:id="47"/>
      <w:r>
        <w:t>编辑用户</w:t>
      </w:r>
    </w:p>
    <w:p w14:paraId="12461575">
      <w:pPr>
        <w:pStyle w:val="171"/>
        <w:rPr>
          <w:rFonts w:hint="default"/>
        </w:rPr>
      </w:pPr>
      <w:r>
        <w:drawing>
          <wp:inline distT="0" distB="0" distL="0" distR="0">
            <wp:extent cx="4994275" cy="1457960"/>
            <wp:effectExtent l="0" t="0" r="0" b="889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4994275" cy="1457960"/>
                    </a:xfrm>
                    <a:prstGeom prst="rect">
                      <a:avLst/>
                    </a:prstGeom>
                    <a:noFill/>
                    <a:ln>
                      <a:noFill/>
                    </a:ln>
                  </pic:spPr>
                </pic:pic>
              </a:graphicData>
            </a:graphic>
          </wp:inline>
        </w:drawing>
      </w:r>
    </w:p>
    <w:p w14:paraId="25B1E85F">
      <w:pPr>
        <w:rPr>
          <w:rFonts w:hint="default"/>
        </w:rPr>
      </w:pPr>
    </w:p>
    <w:p w14:paraId="352C4733">
      <w:pPr>
        <w:pStyle w:val="207"/>
        <w:rPr>
          <w:rFonts w:hint="default"/>
        </w:rPr>
      </w:pPr>
      <w:r>
        <w:t>单击“确认”，弹出“编辑成功”提示。</w:t>
      </w:r>
    </w:p>
    <w:p w14:paraId="7EB43C53">
      <w:pPr>
        <w:pStyle w:val="230"/>
        <w:rPr>
          <w:rFonts w:hint="default"/>
        </w:rPr>
      </w:pPr>
      <w:r>
        <w:t>----结束</w:t>
      </w:r>
    </w:p>
    <w:p w14:paraId="637B4352">
      <w:pPr>
        <w:pStyle w:val="159"/>
        <w:rPr>
          <w:rFonts w:hint="default"/>
        </w:rPr>
      </w:pPr>
      <w:bookmarkStart w:id="48" w:name="d0e1972"/>
      <w:bookmarkEnd w:id="48"/>
      <w:r>
        <w:t>删除用户</w:t>
      </w:r>
    </w:p>
    <w:p w14:paraId="0AD294B5">
      <w:pPr>
        <w:pStyle w:val="207"/>
        <w:numPr>
          <w:ilvl w:val="6"/>
          <w:numId w:val="49"/>
        </w:numPr>
        <w:rPr>
          <w:rFonts w:hint="default"/>
        </w:rPr>
      </w:pPr>
      <w:r>
        <w:t>找到需要删除的用户，单击用户列表操作列“删除”。</w:t>
      </w:r>
    </w:p>
    <w:p w14:paraId="4B9F9728">
      <w:pPr>
        <w:pStyle w:val="207"/>
        <w:rPr>
          <w:rFonts w:hint="default"/>
        </w:rPr>
      </w:pPr>
      <w:r>
        <w:t>弹出数据删除提示框，单击“确定”。</w:t>
      </w:r>
    </w:p>
    <w:p w14:paraId="4476A43C">
      <w:pPr>
        <w:pStyle w:val="207"/>
        <w:rPr>
          <w:rFonts w:hint="default"/>
        </w:rPr>
      </w:pPr>
      <w:r>
        <w:t>用户删除成功。</w:t>
      </w:r>
    </w:p>
    <w:p w14:paraId="16876F4F">
      <w:pPr>
        <w:pStyle w:val="230"/>
        <w:rPr>
          <w:rFonts w:hint="default"/>
        </w:rPr>
      </w:pPr>
      <w:r>
        <w:t>----结束</w:t>
      </w:r>
    </w:p>
    <w:p w14:paraId="64C5F78C">
      <w:pPr>
        <w:pStyle w:val="159"/>
        <w:rPr>
          <w:rFonts w:hint="default"/>
        </w:rPr>
      </w:pPr>
      <w:bookmarkStart w:id="49" w:name="d0e1985"/>
      <w:bookmarkEnd w:id="49"/>
      <w:r>
        <w:t>重置密码</w:t>
      </w:r>
    </w:p>
    <w:p w14:paraId="19B6AB80">
      <w:pPr>
        <w:pStyle w:val="207"/>
        <w:numPr>
          <w:ilvl w:val="6"/>
          <w:numId w:val="50"/>
        </w:numPr>
        <w:rPr>
          <w:rFonts w:hint="default"/>
        </w:rPr>
      </w:pPr>
      <w:r>
        <w:t>找到需要重置密码的用户，单击用户列表操作列“重置密码”。</w:t>
      </w:r>
    </w:p>
    <w:p w14:paraId="0FDE07B9">
      <w:pPr>
        <w:pStyle w:val="207"/>
        <w:rPr>
          <w:rFonts w:hint="default"/>
        </w:rPr>
      </w:pPr>
      <w:r>
        <w:t>在弹出的“重置密码”页面，请输入“密码”、“确认密码”。</w:t>
      </w:r>
    </w:p>
    <w:p w14:paraId="53DAFCDA">
      <w:pPr>
        <w:pStyle w:val="207"/>
        <w:rPr>
          <w:rFonts w:hint="default"/>
        </w:rPr>
      </w:pPr>
      <w:r>
        <w:t>单击“确认”，弹出“重置密码成功”提示。</w:t>
      </w:r>
    </w:p>
    <w:p w14:paraId="13231D53">
      <w:pPr>
        <w:pStyle w:val="230"/>
        <w:rPr>
          <w:rFonts w:hint="default"/>
        </w:rPr>
      </w:pPr>
      <w:r>
        <w:t>----结束</w:t>
      </w:r>
    </w:p>
    <w:p w14:paraId="4528C2BB">
      <w:pPr>
        <w:pStyle w:val="159"/>
        <w:rPr>
          <w:rFonts w:hint="default"/>
        </w:rPr>
      </w:pPr>
      <w:bookmarkStart w:id="50" w:name="d0e1998"/>
      <w:bookmarkEnd w:id="50"/>
      <w:r>
        <w:t>应用内权限配置</w:t>
      </w:r>
    </w:p>
    <w:p w14:paraId="47C36802">
      <w:pPr>
        <w:pStyle w:val="207"/>
        <w:numPr>
          <w:ilvl w:val="6"/>
          <w:numId w:val="51"/>
        </w:numPr>
        <w:rPr>
          <w:rFonts w:hint="default"/>
        </w:rPr>
      </w:pPr>
      <w:r>
        <w:t>找到需要修改角色的用户，单击用户列表操作列“应用内权限配置”。</w:t>
      </w:r>
    </w:p>
    <w:p w14:paraId="2E79FA08">
      <w:pPr>
        <w:pStyle w:val="207"/>
        <w:rPr>
          <w:rFonts w:hint="default"/>
        </w:rPr>
      </w:pPr>
      <w:r>
        <w:t>在弹出的“配置权限”页面，选择应用、选择菜单权限。</w:t>
      </w:r>
    </w:p>
    <w:p w14:paraId="1879CE90">
      <w:pPr>
        <w:pStyle w:val="172"/>
      </w:pPr>
      <w:r>
        <w:t>配置权限</w:t>
      </w:r>
    </w:p>
    <w:p w14:paraId="13F632FF">
      <w:pPr>
        <w:pStyle w:val="171"/>
        <w:rPr>
          <w:rFonts w:hint="default"/>
        </w:rPr>
      </w:pPr>
      <w:r>
        <w:drawing>
          <wp:inline distT="0" distB="0" distL="0" distR="0">
            <wp:extent cx="5000625" cy="1630680"/>
            <wp:effectExtent l="0" t="0" r="9525" b="762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5000625" cy="1630680"/>
                    </a:xfrm>
                    <a:prstGeom prst="rect">
                      <a:avLst/>
                    </a:prstGeom>
                    <a:noFill/>
                    <a:ln>
                      <a:noFill/>
                    </a:ln>
                  </pic:spPr>
                </pic:pic>
              </a:graphicData>
            </a:graphic>
          </wp:inline>
        </w:drawing>
      </w:r>
    </w:p>
    <w:p w14:paraId="670F1B74">
      <w:pPr>
        <w:rPr>
          <w:rFonts w:hint="default"/>
        </w:rPr>
      </w:pPr>
    </w:p>
    <w:p w14:paraId="499D2188">
      <w:pPr>
        <w:pStyle w:val="207"/>
        <w:rPr>
          <w:rFonts w:hint="default"/>
        </w:rPr>
      </w:pPr>
      <w:r>
        <w:t>单击“确认”，弹出“配置权限成功”提示。</w:t>
      </w:r>
    </w:p>
    <w:p w14:paraId="2C1C49EE">
      <w:pPr>
        <w:pStyle w:val="230"/>
        <w:rPr>
          <w:rFonts w:hint="default"/>
        </w:rPr>
      </w:pPr>
      <w:r>
        <w:t>----结束</w:t>
      </w:r>
    </w:p>
    <w:p w14:paraId="544CFC09">
      <w:pPr>
        <w:pStyle w:val="5"/>
        <w:rPr>
          <w:rFonts w:hint="default"/>
        </w:rPr>
      </w:pPr>
      <w:bookmarkStart w:id="51" w:name="_Toc174405151"/>
      <w:r>
        <w:t>修改密码</w:t>
      </w:r>
      <w:bookmarkEnd w:id="51"/>
    </w:p>
    <w:p w14:paraId="286DD789">
      <w:pPr>
        <w:rPr>
          <w:rFonts w:hint="default"/>
        </w:rPr>
      </w:pPr>
      <w:r>
        <w:t>用户可以根据需要修改自己的账号密码。</w:t>
      </w:r>
    </w:p>
    <w:p w14:paraId="18F27CB0">
      <w:pPr>
        <w:pStyle w:val="159"/>
        <w:rPr>
          <w:rFonts w:hint="default"/>
        </w:rPr>
      </w:pPr>
      <w:r>
        <w:t>操作步骤</w:t>
      </w:r>
    </w:p>
    <w:p w14:paraId="29A61E37">
      <w:pPr>
        <w:pStyle w:val="207"/>
        <w:numPr>
          <w:ilvl w:val="6"/>
          <w:numId w:val="52"/>
        </w:num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w:t>
      </w:r>
    </w:p>
    <w:p w14:paraId="64E1F93F">
      <w:pPr>
        <w:pStyle w:val="207"/>
        <w:rPr>
          <w:rFonts w:hint="default"/>
        </w:rPr>
      </w:pPr>
      <w:r>
        <w:t>鼠标移动到右上角</w:t>
      </w:r>
      <w:r>
        <w:drawing>
          <wp:inline distT="0" distB="0" distL="0" distR="0">
            <wp:extent cx="575310" cy="319405"/>
            <wp:effectExtent l="0" t="0" r="0" b="444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75310" cy="319405"/>
                    </a:xfrm>
                    <a:prstGeom prst="rect">
                      <a:avLst/>
                    </a:prstGeom>
                    <a:noFill/>
                    <a:ln>
                      <a:noFill/>
                    </a:ln>
                  </pic:spPr>
                </pic:pic>
              </a:graphicData>
            </a:graphic>
          </wp:inline>
        </w:drawing>
      </w:r>
      <w:r>
        <w:t>，单击“修改密码”，如</w:t>
      </w:r>
      <w:r>
        <w:fldChar w:fldCharType="begin"/>
      </w:r>
      <w:r>
        <w:instrText xml:space="preserve"> HYPERLINK \l "d0e2063" \o " " </w:instrText>
      </w:r>
      <w:r>
        <w:fldChar w:fldCharType="separate"/>
      </w:r>
      <w:r>
        <w:rPr>
          <w:rStyle w:val="145"/>
        </w:rPr>
        <w:t>图1-33</w:t>
      </w:r>
      <w:r>
        <w:rPr>
          <w:rStyle w:val="145"/>
        </w:rPr>
        <w:fldChar w:fldCharType="end"/>
      </w:r>
      <w:r>
        <w:t>所示。</w:t>
      </w:r>
    </w:p>
    <w:p w14:paraId="4C23DAD9">
      <w:pPr>
        <w:pStyle w:val="172"/>
      </w:pPr>
      <w:bookmarkStart w:id="52" w:name="d0e2063"/>
      <w:bookmarkEnd w:id="52"/>
      <w:r>
        <w:t>修改密码</w:t>
      </w:r>
    </w:p>
    <w:p w14:paraId="168FA56E">
      <w:pPr>
        <w:pStyle w:val="171"/>
        <w:rPr>
          <w:rFonts w:hint="default"/>
        </w:rPr>
      </w:pPr>
      <w:r>
        <w:drawing>
          <wp:inline distT="0" distB="0" distL="0" distR="0">
            <wp:extent cx="4047490" cy="5805805"/>
            <wp:effectExtent l="0" t="0" r="0" b="44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4047490" cy="5805805"/>
                    </a:xfrm>
                    <a:prstGeom prst="rect">
                      <a:avLst/>
                    </a:prstGeom>
                    <a:noFill/>
                    <a:ln>
                      <a:noFill/>
                    </a:ln>
                  </pic:spPr>
                </pic:pic>
              </a:graphicData>
            </a:graphic>
          </wp:inline>
        </w:drawing>
      </w:r>
    </w:p>
    <w:p w14:paraId="1FCA2456">
      <w:pPr>
        <w:rPr>
          <w:rFonts w:hint="default"/>
        </w:rPr>
      </w:pPr>
    </w:p>
    <w:p w14:paraId="28E0B3A3">
      <w:pPr>
        <w:pStyle w:val="207"/>
        <w:rPr>
          <w:rFonts w:hint="default"/>
        </w:rPr>
      </w:pPr>
      <w:r>
        <w:t>在“修改密码”弹框中，请参见</w:t>
      </w:r>
      <w:r>
        <w:fldChar w:fldCharType="begin"/>
      </w:r>
      <w:r>
        <w:instrText xml:space="preserve"> HYPERLINK \l "d0e2078" \o " " </w:instrText>
      </w:r>
      <w:r>
        <w:fldChar w:fldCharType="separate"/>
      </w:r>
      <w:r>
        <w:rPr>
          <w:rStyle w:val="145"/>
        </w:rPr>
        <w:t>表1-6</w:t>
      </w:r>
      <w:r>
        <w:rPr>
          <w:rStyle w:val="145"/>
        </w:rPr>
        <w:fldChar w:fldCharType="end"/>
      </w:r>
      <w:r>
        <w:t>修改密码。</w:t>
      </w:r>
    </w:p>
    <w:p w14:paraId="4F583720">
      <w:pPr>
        <w:pStyle w:val="172"/>
      </w:pPr>
      <w:r>
        <w:t>修改密码</w:t>
      </w:r>
    </w:p>
    <w:p w14:paraId="0647A856">
      <w:pPr>
        <w:pStyle w:val="171"/>
        <w:rPr>
          <w:rFonts w:hint="default"/>
        </w:rPr>
      </w:pPr>
      <w:r>
        <w:drawing>
          <wp:inline distT="0" distB="0" distL="0" distR="0">
            <wp:extent cx="5000625" cy="3823970"/>
            <wp:effectExtent l="0" t="0" r="9525" b="508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5000625" cy="3823970"/>
                    </a:xfrm>
                    <a:prstGeom prst="rect">
                      <a:avLst/>
                    </a:prstGeom>
                    <a:noFill/>
                    <a:ln>
                      <a:noFill/>
                    </a:ln>
                  </pic:spPr>
                </pic:pic>
              </a:graphicData>
            </a:graphic>
          </wp:inline>
        </w:drawing>
      </w:r>
    </w:p>
    <w:p w14:paraId="06119954">
      <w:pPr>
        <w:rPr>
          <w:rFonts w:hint="default"/>
        </w:rPr>
      </w:pPr>
    </w:p>
    <w:p w14:paraId="6C33D3D3">
      <w:pPr>
        <w:pStyle w:val="214"/>
        <w:rPr>
          <w:rFonts w:hint="default"/>
        </w:rPr>
      </w:pPr>
      <w:bookmarkStart w:id="53" w:name="d0e2078"/>
      <w:bookmarkEnd w:id="53"/>
      <w:r>
        <w:t>密码信息</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10"/>
        <w:gridCol w:w="6328"/>
      </w:tblGrid>
      <w:tr w14:paraId="41593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1014"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1B523B38">
            <w:pPr>
              <w:pStyle w:val="224"/>
              <w:rPr>
                <w:rFonts w:hint="default"/>
              </w:rPr>
            </w:pPr>
            <w:r>
              <w:t>参数</w:t>
            </w:r>
          </w:p>
        </w:tc>
        <w:tc>
          <w:tcPr>
            <w:tcW w:w="3986"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3CB686AC">
            <w:pPr>
              <w:pStyle w:val="224"/>
              <w:rPr>
                <w:rFonts w:hint="default"/>
              </w:rPr>
            </w:pPr>
            <w:r>
              <w:t>参数说明</w:t>
            </w:r>
          </w:p>
        </w:tc>
      </w:tr>
      <w:tr w14:paraId="3ADEFE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14" w:type="pct"/>
            <w:tcBorders>
              <w:top w:val="single" w:color="000000" w:sz="6" w:space="0"/>
              <w:bottom w:val="single" w:color="000000" w:sz="6" w:space="0"/>
              <w:right w:val="single" w:color="000000" w:sz="6" w:space="0"/>
            </w:tcBorders>
            <w:shd w:val="clear" w:color="auto" w:fill="auto"/>
          </w:tcPr>
          <w:p w14:paraId="16CE9DFA">
            <w:pPr>
              <w:pStyle w:val="225"/>
              <w:rPr>
                <w:rFonts w:hint="default"/>
              </w:rPr>
            </w:pPr>
            <w:r>
              <w:t>原密码</w:t>
            </w:r>
          </w:p>
        </w:tc>
        <w:tc>
          <w:tcPr>
            <w:tcW w:w="3986" w:type="pct"/>
            <w:tcBorders>
              <w:top w:val="single" w:color="000000" w:sz="6" w:space="0"/>
              <w:bottom w:val="single" w:color="000000" w:sz="6" w:space="0"/>
            </w:tcBorders>
            <w:shd w:val="clear" w:color="auto" w:fill="auto"/>
          </w:tcPr>
          <w:p w14:paraId="0F8F4D4D">
            <w:pPr>
              <w:pStyle w:val="225"/>
              <w:rPr>
                <w:rFonts w:hint="default"/>
              </w:rPr>
            </w:pPr>
            <w:r>
              <w:t>用户的原密码。</w:t>
            </w:r>
          </w:p>
          <w:p w14:paraId="07952F69">
            <w:pPr>
              <w:pStyle w:val="194"/>
              <w:widowControl w:val="0"/>
            </w:pPr>
            <w:r>
              <w:t>说明</w:t>
            </w:r>
          </w:p>
          <w:p w14:paraId="0148779C">
            <w:pPr>
              <w:pStyle w:val="195"/>
            </w:pPr>
            <w:r>
              <w:t>设置的密码需满足以下要求：</w:t>
            </w:r>
          </w:p>
          <w:p w14:paraId="54215272">
            <w:pPr>
              <w:pStyle w:val="215"/>
              <w:widowControl w:val="0"/>
            </w:pPr>
            <w:r>
              <w:t>8-18个字符</w:t>
            </w:r>
          </w:p>
          <w:p w14:paraId="1D64B0CA">
            <w:pPr>
              <w:pStyle w:val="215"/>
              <w:widowControl w:val="0"/>
            </w:pPr>
            <w:r>
              <w:t>至少包含以下字符中的3种：数字、大写字母、小写字母和特殊字符~!#$%&amp;+-,*:;&lt;=&gt;@_?^、`./</w:t>
            </w:r>
          </w:p>
        </w:tc>
      </w:tr>
      <w:tr w14:paraId="20633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14" w:type="pct"/>
            <w:tcBorders>
              <w:top w:val="single" w:color="000000" w:sz="6" w:space="0"/>
              <w:bottom w:val="single" w:color="000000" w:sz="6" w:space="0"/>
              <w:right w:val="single" w:color="000000" w:sz="6" w:space="0"/>
            </w:tcBorders>
            <w:shd w:val="clear" w:color="auto" w:fill="auto"/>
          </w:tcPr>
          <w:p w14:paraId="17D10C7B">
            <w:pPr>
              <w:pStyle w:val="225"/>
              <w:rPr>
                <w:rFonts w:hint="default"/>
              </w:rPr>
            </w:pPr>
            <w:r>
              <w:t>新密码</w:t>
            </w:r>
          </w:p>
        </w:tc>
        <w:tc>
          <w:tcPr>
            <w:tcW w:w="3986" w:type="pct"/>
            <w:tcBorders>
              <w:top w:val="single" w:color="000000" w:sz="6" w:space="0"/>
              <w:bottom w:val="single" w:color="000000" w:sz="6" w:space="0"/>
            </w:tcBorders>
            <w:shd w:val="clear" w:color="auto" w:fill="auto"/>
          </w:tcPr>
          <w:p w14:paraId="49D8843A">
            <w:pPr>
              <w:pStyle w:val="225"/>
              <w:rPr>
                <w:rFonts w:hint="default"/>
              </w:rPr>
            </w:pPr>
            <w:r>
              <w:t>用户的新密码。</w:t>
            </w:r>
          </w:p>
          <w:p w14:paraId="12559218">
            <w:pPr>
              <w:pStyle w:val="194"/>
              <w:widowControl w:val="0"/>
            </w:pPr>
            <w:r>
              <w:t>说明</w:t>
            </w:r>
          </w:p>
          <w:p w14:paraId="77D26135">
            <w:pPr>
              <w:pStyle w:val="195"/>
            </w:pPr>
            <w:r>
              <w:t>设置的密码需满足以下要求：</w:t>
            </w:r>
          </w:p>
          <w:p w14:paraId="5CE81AD3">
            <w:pPr>
              <w:pStyle w:val="215"/>
              <w:widowControl w:val="0"/>
            </w:pPr>
            <w:r>
              <w:t>8-18个字符</w:t>
            </w:r>
          </w:p>
          <w:p w14:paraId="4F59F222">
            <w:pPr>
              <w:pStyle w:val="215"/>
              <w:widowControl w:val="0"/>
            </w:pPr>
            <w:r>
              <w:t>至少包含以下字符中的3种：数字、大写字母、小写字母和特殊字符~!#$%&amp;+-,*:;&lt;=&gt;@_?^、`./</w:t>
            </w:r>
          </w:p>
          <w:p w14:paraId="48AAE841">
            <w:pPr>
              <w:pStyle w:val="215"/>
              <w:widowControl w:val="0"/>
            </w:pPr>
            <w:r>
              <w:t>不能包含用户名、手机号</w:t>
            </w:r>
          </w:p>
          <w:p w14:paraId="5F9CE0A6">
            <w:pPr>
              <w:pStyle w:val="215"/>
              <w:widowControl w:val="0"/>
            </w:pPr>
            <w:r>
              <w:t>不能与原密码、历史密码相同</w:t>
            </w:r>
          </w:p>
        </w:tc>
      </w:tr>
      <w:tr w14:paraId="3FDBD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14" w:type="pct"/>
            <w:tcBorders>
              <w:top w:val="single" w:color="000000" w:sz="6" w:space="0"/>
              <w:bottom w:val="single" w:color="000000" w:sz="6" w:space="0"/>
              <w:right w:val="single" w:color="000000" w:sz="6" w:space="0"/>
            </w:tcBorders>
            <w:shd w:val="clear" w:color="auto" w:fill="auto"/>
          </w:tcPr>
          <w:p w14:paraId="18EB4135">
            <w:pPr>
              <w:pStyle w:val="225"/>
              <w:rPr>
                <w:rFonts w:hint="default"/>
              </w:rPr>
            </w:pPr>
            <w:r>
              <w:t>确认新密码</w:t>
            </w:r>
          </w:p>
        </w:tc>
        <w:tc>
          <w:tcPr>
            <w:tcW w:w="3986" w:type="pct"/>
            <w:tcBorders>
              <w:top w:val="single" w:color="000000" w:sz="6" w:space="0"/>
              <w:bottom w:val="single" w:color="000000" w:sz="6" w:space="0"/>
            </w:tcBorders>
            <w:shd w:val="clear" w:color="auto" w:fill="auto"/>
          </w:tcPr>
          <w:p w14:paraId="14313C1D">
            <w:pPr>
              <w:pStyle w:val="225"/>
              <w:rPr>
                <w:rFonts w:hint="default"/>
              </w:rPr>
            </w:pPr>
            <w:r>
              <w:t>与“新密码”一致。</w:t>
            </w:r>
          </w:p>
        </w:tc>
      </w:tr>
    </w:tbl>
    <w:p w14:paraId="70EC31E5">
      <w:pPr>
        <w:rPr>
          <w:rFonts w:hint="default"/>
        </w:rPr>
      </w:pPr>
    </w:p>
    <w:p w14:paraId="30431D0C">
      <w:pPr>
        <w:pStyle w:val="207"/>
        <w:rPr>
          <w:rFonts w:hint="default"/>
        </w:rPr>
      </w:pPr>
      <w:r>
        <w:t>单击“确认”，修改密码成功。</w:t>
      </w:r>
    </w:p>
    <w:p w14:paraId="19BE1CC5">
      <w:pPr>
        <w:pStyle w:val="230"/>
        <w:rPr>
          <w:rFonts w:hint="default"/>
        </w:rPr>
      </w:pPr>
      <w:r>
        <w:t>----结束</w:t>
      </w:r>
    </w:p>
    <w:p w14:paraId="2D626904">
      <w:pPr>
        <w:pStyle w:val="4"/>
        <w:rPr>
          <w:rFonts w:hint="default"/>
        </w:rPr>
      </w:pPr>
      <w:bookmarkStart w:id="54" w:name="ZH-CN_TOPIC_0000001754609625"/>
      <w:bookmarkEnd w:id="54"/>
      <w:bookmarkStart w:id="55" w:name="_Toc174405152"/>
      <w:r>
        <w:t>银行账号</w:t>
      </w:r>
      <w:bookmarkEnd w:id="55"/>
    </w:p>
    <w:p w14:paraId="336381D1">
      <w:pPr>
        <w:rPr>
          <w:rFonts w:hint="default"/>
        </w:rPr>
      </w:pPr>
      <w:r>
        <w:t>服务商可以根据需要修改自己的对公银行收款账号。</w:t>
      </w:r>
    </w:p>
    <w:p w14:paraId="0B77EDB8">
      <w:pPr>
        <w:pStyle w:val="231"/>
        <w:tabs>
          <w:tab w:val="left" w:pos="2100"/>
        </w:tabs>
        <w:rPr>
          <w:rFonts w:hint="default"/>
        </w:rPr>
      </w:pPr>
      <w:r>
        <w:drawing>
          <wp:inline distT="0" distB="0" distL="0" distR="0">
            <wp:extent cx="639445" cy="243205"/>
            <wp:effectExtent l="0" t="0" r="0" b="0"/>
            <wp:docPr id="53" name="图片 5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12E76791">
      <w:pPr>
        <w:pStyle w:val="232"/>
        <w:rPr>
          <w:rFonts w:hint="default"/>
        </w:rPr>
      </w:pPr>
      <w:r>
        <w:t>目前平台版本创新服务券兑换收款账户必须采用对公账号，并按要求上传相关支付凭证（电子回单）。</w:t>
      </w:r>
    </w:p>
    <w:p w14:paraId="4A8A9E81">
      <w:pPr>
        <w:pStyle w:val="159"/>
        <w:rPr>
          <w:rFonts w:hint="default"/>
        </w:rPr>
      </w:pPr>
      <w:r>
        <w:t>操作步骤</w:t>
      </w:r>
    </w:p>
    <w:p w14:paraId="42EFA93C">
      <w:pPr>
        <w:pStyle w:val="207"/>
        <w:numPr>
          <w:ilvl w:val="6"/>
          <w:numId w:val="53"/>
        </w:num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w:t>
      </w:r>
    </w:p>
    <w:p w14:paraId="7F3C2BA0">
      <w:pPr>
        <w:pStyle w:val="207"/>
        <w:rPr>
          <w:rFonts w:hint="default"/>
        </w:rPr>
      </w:pPr>
      <w:r>
        <w:t>选择左侧导航栏“ 支付与结算 &gt; 收款账号管理”。</w:t>
      </w:r>
    </w:p>
    <w:p w14:paraId="4262883E">
      <w:pPr>
        <w:pStyle w:val="207"/>
        <w:rPr>
          <w:rFonts w:hint="default"/>
        </w:rPr>
      </w:pPr>
      <w:r>
        <w:t>单击右上角“新增收款账号”，如</w:t>
      </w:r>
      <w:r>
        <w:fldChar w:fldCharType="begin"/>
      </w:r>
      <w:r>
        <w:instrText xml:space="preserve"> HYPERLINK \l "d0e2191" \o " " </w:instrText>
      </w:r>
      <w:r>
        <w:fldChar w:fldCharType="separate"/>
      </w:r>
      <w:r>
        <w:rPr>
          <w:rStyle w:val="145"/>
        </w:rPr>
        <w:t>图1-3</w:t>
      </w:r>
      <w:r>
        <w:rPr>
          <w:rStyle w:val="145"/>
          <w:rFonts w:hint="default"/>
        </w:rPr>
        <w:t>8</w:t>
      </w:r>
      <w:r>
        <w:rPr>
          <w:rStyle w:val="145"/>
          <w:rFonts w:hint="default"/>
        </w:rPr>
        <w:fldChar w:fldCharType="end"/>
      </w:r>
      <w:r>
        <w:t>所示。</w:t>
      </w:r>
    </w:p>
    <w:p w14:paraId="59119ABF">
      <w:pPr>
        <w:pStyle w:val="172"/>
      </w:pPr>
      <w:bookmarkStart w:id="56" w:name="d0e2191"/>
      <w:bookmarkEnd w:id="56"/>
      <w:r>
        <w:t>新增收款账号</w:t>
      </w:r>
    </w:p>
    <w:p w14:paraId="136A84A1">
      <w:pPr>
        <w:pStyle w:val="171"/>
        <w:rPr>
          <w:rFonts w:hint="default"/>
        </w:rPr>
      </w:pPr>
      <w:r>
        <w:drawing>
          <wp:inline distT="0" distB="0" distL="0" distR="0">
            <wp:extent cx="4994275" cy="18288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4994275" cy="1828800"/>
                    </a:xfrm>
                    <a:prstGeom prst="rect">
                      <a:avLst/>
                    </a:prstGeom>
                    <a:noFill/>
                    <a:ln>
                      <a:noFill/>
                    </a:ln>
                  </pic:spPr>
                </pic:pic>
              </a:graphicData>
            </a:graphic>
          </wp:inline>
        </w:drawing>
      </w:r>
    </w:p>
    <w:p w14:paraId="786ED5E6">
      <w:pPr>
        <w:rPr>
          <w:rFonts w:hint="default"/>
        </w:rPr>
      </w:pPr>
    </w:p>
    <w:p w14:paraId="4F10C859">
      <w:pPr>
        <w:pStyle w:val="207"/>
        <w:rPr>
          <w:rFonts w:hint="default"/>
        </w:rPr>
      </w:pPr>
      <w:r>
        <w:t>按照要求填写银行开户名称、卡号等信息，如</w:t>
      </w:r>
      <w:r>
        <w:fldChar w:fldCharType="begin"/>
      </w:r>
      <w:r>
        <w:instrText xml:space="preserve"> HYPERLINK \l "d0e2202" \o " " </w:instrText>
      </w:r>
      <w:r>
        <w:fldChar w:fldCharType="separate"/>
      </w:r>
      <w:r>
        <w:rPr>
          <w:rStyle w:val="145"/>
        </w:rPr>
        <w:t>图1-3</w:t>
      </w:r>
      <w:r>
        <w:rPr>
          <w:rStyle w:val="145"/>
          <w:rFonts w:hint="default"/>
        </w:rPr>
        <w:t>9</w:t>
      </w:r>
      <w:r>
        <w:rPr>
          <w:rStyle w:val="145"/>
          <w:rFonts w:hint="default"/>
        </w:rPr>
        <w:fldChar w:fldCharType="end"/>
      </w:r>
      <w:r>
        <w:t>所示。</w:t>
      </w:r>
    </w:p>
    <w:p w14:paraId="51E2D878">
      <w:pPr>
        <w:pStyle w:val="172"/>
      </w:pPr>
      <w:bookmarkStart w:id="57" w:name="d0e2202"/>
      <w:bookmarkEnd w:id="57"/>
      <w:r>
        <w:t>账号信息</w:t>
      </w:r>
    </w:p>
    <w:p w14:paraId="06976125">
      <w:pPr>
        <w:pStyle w:val="171"/>
        <w:rPr>
          <w:rFonts w:hint="default"/>
        </w:rPr>
      </w:pPr>
      <w:r>
        <w:drawing>
          <wp:inline distT="0" distB="0" distL="0" distR="0">
            <wp:extent cx="4994275" cy="231394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66" cstate="print">
                      <a:extLst>
                        <a:ext uri="{28A0092B-C50C-407E-A947-70E740481C1C}">
                          <a14:useLocalDpi xmlns:a14="http://schemas.microsoft.com/office/drawing/2010/main" val="0"/>
                        </a:ext>
                      </a:extLst>
                    </a:blip>
                    <a:srcRect t="8166"/>
                    <a:stretch>
                      <a:fillRect/>
                    </a:stretch>
                  </pic:blipFill>
                  <pic:spPr>
                    <a:xfrm>
                      <a:off x="0" y="0"/>
                      <a:ext cx="4994275" cy="2313940"/>
                    </a:xfrm>
                    <a:prstGeom prst="rect">
                      <a:avLst/>
                    </a:prstGeom>
                    <a:noFill/>
                    <a:ln>
                      <a:noFill/>
                    </a:ln>
                  </pic:spPr>
                </pic:pic>
              </a:graphicData>
            </a:graphic>
          </wp:inline>
        </w:drawing>
      </w:r>
    </w:p>
    <w:p w14:paraId="78766AFB">
      <w:pPr>
        <w:rPr>
          <w:rFonts w:hint="default"/>
        </w:rPr>
      </w:pPr>
    </w:p>
    <w:p w14:paraId="71F31545">
      <w:pPr>
        <w:pStyle w:val="207"/>
        <w:rPr>
          <w:rFonts w:hint="default"/>
        </w:rPr>
      </w:pPr>
      <w:r>
        <w:t>单击“确定”，新增收款账号完成。</w:t>
      </w:r>
    </w:p>
    <w:p w14:paraId="1583DC19">
      <w:pPr>
        <w:pStyle w:val="230"/>
        <w:rPr>
          <w:rFonts w:hint="default"/>
        </w:rPr>
      </w:pPr>
      <w:r>
        <w:t>----结束</w:t>
      </w:r>
    </w:p>
    <w:p w14:paraId="45FA2781">
      <w:pPr>
        <w:rPr>
          <w:rFonts w:hint="default"/>
        </w:rPr>
        <w:sectPr>
          <w:headerReference r:id="rId14" w:type="default"/>
          <w:footerReference r:id="rId16" w:type="default"/>
          <w:headerReference r:id="rId15" w:type="even"/>
          <w:footerReference r:id="rId17" w:type="even"/>
          <w:pgSz w:w="11907" w:h="16840"/>
          <w:pgMar w:top="1701" w:right="1134" w:bottom="1701" w:left="1134" w:header="567" w:footer="567" w:gutter="0"/>
          <w:cols w:space="425" w:num="1"/>
          <w:docGrid w:linePitch="312" w:charSpace="0"/>
        </w:sectPr>
      </w:pPr>
    </w:p>
    <w:p w14:paraId="45CFC508">
      <w:pPr>
        <w:pStyle w:val="3"/>
        <w:rPr>
          <w:rFonts w:hint="default"/>
        </w:rPr>
      </w:pPr>
      <w:bookmarkStart w:id="58" w:name="ZH-CN_TOPIC_0000001729109893"/>
      <w:bookmarkEnd w:id="58"/>
      <w:bookmarkStart w:id="59" w:name="_Toc174405153"/>
      <w:r>
        <w:t>试点产业集群、企业用户指南</w:t>
      </w:r>
      <w:bookmarkEnd w:id="59"/>
    </w:p>
    <w:p w14:paraId="4EC69ABF">
      <w:pPr>
        <w:pStyle w:val="4"/>
        <w:numPr>
          <w:ilvl w:val="1"/>
          <w:numId w:val="54"/>
        </w:numPr>
        <w:rPr>
          <w:rFonts w:hint="default"/>
        </w:rPr>
      </w:pPr>
      <w:bookmarkStart w:id="60" w:name="ZH-CN_TOPIC_0000001671206805"/>
      <w:bookmarkEnd w:id="60"/>
      <w:bookmarkStart w:id="61" w:name="_Toc174405154"/>
      <w:r>
        <w:t>修订记录</w:t>
      </w:r>
      <w:bookmarkEnd w:id="61"/>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99"/>
        <w:gridCol w:w="6539"/>
      </w:tblGrid>
      <w:tr w14:paraId="7FCC0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881"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342B7F3C">
            <w:pPr>
              <w:pStyle w:val="224"/>
              <w:rPr>
                <w:rFonts w:hint="default"/>
              </w:rPr>
            </w:pPr>
            <w:r>
              <w:t>发布日期</w:t>
            </w:r>
          </w:p>
        </w:tc>
        <w:tc>
          <w:tcPr>
            <w:tcW w:w="4119"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03BCDF37">
            <w:pPr>
              <w:pStyle w:val="224"/>
              <w:rPr>
                <w:rFonts w:hint="default"/>
              </w:rPr>
            </w:pPr>
            <w:r>
              <w:t>修订记录</w:t>
            </w:r>
          </w:p>
        </w:tc>
      </w:tr>
      <w:tr w14:paraId="2A637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503149DF">
            <w:pPr>
              <w:pStyle w:val="225"/>
              <w:rPr>
                <w:rFonts w:hint="default"/>
              </w:rPr>
            </w:pPr>
            <w:r>
              <w:t>2023-11-13</w:t>
            </w:r>
          </w:p>
        </w:tc>
        <w:tc>
          <w:tcPr>
            <w:tcW w:w="4119" w:type="pct"/>
            <w:tcBorders>
              <w:top w:val="single" w:color="000000" w:sz="6" w:space="0"/>
              <w:bottom w:val="single" w:color="000000" w:sz="6" w:space="0"/>
            </w:tcBorders>
            <w:shd w:val="clear" w:color="auto" w:fill="auto"/>
          </w:tcPr>
          <w:p w14:paraId="0DEBCEA6">
            <w:pPr>
              <w:pStyle w:val="225"/>
              <w:rPr>
                <w:rFonts w:hint="default"/>
              </w:rPr>
            </w:pPr>
            <w:r>
              <w:t>第四次正式发布，补充刷新企业用户和服务商服务券操作说明。</w:t>
            </w:r>
          </w:p>
        </w:tc>
      </w:tr>
      <w:tr w14:paraId="0E9EA5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453C740A">
            <w:pPr>
              <w:pStyle w:val="225"/>
              <w:rPr>
                <w:rFonts w:hint="default"/>
              </w:rPr>
            </w:pPr>
            <w:r>
              <w:t>2023-10-13</w:t>
            </w:r>
          </w:p>
        </w:tc>
        <w:tc>
          <w:tcPr>
            <w:tcW w:w="4119" w:type="pct"/>
            <w:tcBorders>
              <w:top w:val="single" w:color="000000" w:sz="6" w:space="0"/>
              <w:bottom w:val="single" w:color="000000" w:sz="6" w:space="0"/>
            </w:tcBorders>
            <w:shd w:val="clear" w:color="auto" w:fill="auto"/>
          </w:tcPr>
          <w:p w14:paraId="3B3C89D6">
            <w:pPr>
              <w:pStyle w:val="225"/>
              <w:rPr>
                <w:rFonts w:hint="default"/>
              </w:rPr>
            </w:pPr>
            <w:r>
              <w:t>第三次正式发布，修改“</w:t>
            </w:r>
            <w:r>
              <w:fldChar w:fldCharType="begin"/>
            </w:r>
            <w:r>
              <w:instrText xml:space="preserve"> HYPERLINK \l "ZH-CN_TOPIC_0000001618139544" \o " " </w:instrText>
            </w:r>
            <w:r>
              <w:fldChar w:fldCharType="separate"/>
            </w:r>
            <w:r>
              <w:rPr>
                <w:rStyle w:val="145"/>
              </w:rPr>
              <w:t>注册平台账号</w:t>
            </w:r>
            <w:r>
              <w:rPr>
                <w:rStyle w:val="145"/>
              </w:rPr>
              <w:fldChar w:fldCharType="end"/>
            </w:r>
            <w:r>
              <w:t>”，增加如下说明：</w:t>
            </w:r>
          </w:p>
          <w:p w14:paraId="1C80A74B">
            <w:pPr>
              <w:pStyle w:val="225"/>
              <w:rPr>
                <w:rFonts w:hint="default"/>
              </w:rPr>
            </w:pPr>
            <w:r>
              <w:t>用户按照真实情况填写企业信息，相关信息用于后续企业筛选分类等，比如字段“是否省级以上认定“单项冠军”企业”，用户根据自身信息选择“是”或“否”。</w:t>
            </w:r>
          </w:p>
        </w:tc>
      </w:tr>
      <w:tr w14:paraId="4BA819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774CE86B">
            <w:pPr>
              <w:pStyle w:val="225"/>
              <w:rPr>
                <w:rFonts w:hint="default"/>
              </w:rPr>
            </w:pPr>
            <w:r>
              <w:t>2023-09-05</w:t>
            </w:r>
          </w:p>
        </w:tc>
        <w:tc>
          <w:tcPr>
            <w:tcW w:w="4119" w:type="pct"/>
            <w:tcBorders>
              <w:top w:val="single" w:color="000000" w:sz="6" w:space="0"/>
              <w:bottom w:val="single" w:color="000000" w:sz="6" w:space="0"/>
            </w:tcBorders>
            <w:shd w:val="clear" w:color="auto" w:fill="auto"/>
          </w:tcPr>
          <w:p w14:paraId="5C7D3D5E">
            <w:pPr>
              <w:pStyle w:val="225"/>
              <w:rPr>
                <w:rFonts w:hint="default"/>
              </w:rPr>
            </w:pPr>
            <w:r>
              <w:t>第二次正式发布，修改“</w:t>
            </w:r>
            <w:r>
              <w:fldChar w:fldCharType="begin"/>
            </w:r>
            <w:r>
              <w:instrText xml:space="preserve"> HYPERLINK \l "ZH-CN_TOPIC_0000001666459469" \o " " </w:instrText>
            </w:r>
            <w:r>
              <w:fldChar w:fldCharType="separate"/>
            </w:r>
            <w:r>
              <w:rPr>
                <w:rStyle w:val="145"/>
              </w:rPr>
              <w:t>我的企业</w:t>
            </w:r>
            <w:r>
              <w:rPr>
                <w:rStyle w:val="145"/>
              </w:rPr>
              <w:fldChar w:fldCharType="end"/>
            </w:r>
            <w:r>
              <w:t>”，“我的企业”可查看企业认证信息、基本信息、企业诊断信息等。</w:t>
            </w:r>
          </w:p>
        </w:tc>
      </w:tr>
      <w:tr w14:paraId="32E4E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881" w:type="pct"/>
            <w:tcBorders>
              <w:top w:val="single" w:color="000000" w:sz="6" w:space="0"/>
              <w:bottom w:val="single" w:color="000000" w:sz="6" w:space="0"/>
              <w:right w:val="single" w:color="000000" w:sz="6" w:space="0"/>
            </w:tcBorders>
            <w:shd w:val="clear" w:color="auto" w:fill="auto"/>
          </w:tcPr>
          <w:p w14:paraId="0AEA728D">
            <w:pPr>
              <w:pStyle w:val="225"/>
              <w:rPr>
                <w:rFonts w:hint="default"/>
              </w:rPr>
            </w:pPr>
            <w:r>
              <w:t>2023-07-30</w:t>
            </w:r>
          </w:p>
        </w:tc>
        <w:tc>
          <w:tcPr>
            <w:tcW w:w="4119" w:type="pct"/>
            <w:tcBorders>
              <w:top w:val="single" w:color="000000" w:sz="6" w:space="0"/>
              <w:bottom w:val="single" w:color="000000" w:sz="6" w:space="0"/>
            </w:tcBorders>
            <w:shd w:val="clear" w:color="auto" w:fill="auto"/>
          </w:tcPr>
          <w:p w14:paraId="5F3943A4">
            <w:pPr>
              <w:pStyle w:val="225"/>
              <w:rPr>
                <w:rFonts w:hint="default"/>
              </w:rPr>
            </w:pPr>
            <w:r>
              <w:t>第一次正式发布，后续文档内容随平台版本发布不定期更新。</w:t>
            </w:r>
          </w:p>
        </w:tc>
      </w:tr>
    </w:tbl>
    <w:p w14:paraId="11C53B34">
      <w:pPr>
        <w:rPr>
          <w:rFonts w:hint="default"/>
        </w:rPr>
      </w:pPr>
    </w:p>
    <w:p w14:paraId="567CFA7A">
      <w:pPr>
        <w:pStyle w:val="4"/>
        <w:rPr>
          <w:rFonts w:hint="default"/>
        </w:rPr>
      </w:pPr>
      <w:bookmarkStart w:id="62" w:name="ZH-CN_TOPIC_0000001669562269"/>
      <w:bookmarkEnd w:id="62"/>
      <w:bookmarkStart w:id="63" w:name="_Toc174405155"/>
      <w:r>
        <w:t>平台使用流程</w:t>
      </w:r>
      <w:bookmarkEnd w:id="63"/>
    </w:p>
    <w:p w14:paraId="13A20A31">
      <w:pPr>
        <w:rPr>
          <w:rFonts w:hint="default"/>
        </w:rPr>
      </w:pPr>
      <w:r>
        <w:t>企业用户使用中小企业数字化水平评测平台的流程，如</w:t>
      </w:r>
      <w:r>
        <w:fldChar w:fldCharType="begin"/>
      </w:r>
      <w:r>
        <w:instrText xml:space="preserve"> HYPERLINK \l "fig8528174114518" \o " " </w:instrText>
      </w:r>
      <w:r>
        <w:fldChar w:fldCharType="separate"/>
      </w:r>
      <w:r>
        <w:rPr>
          <w:rStyle w:val="145"/>
        </w:rPr>
        <w:t>图2-1</w:t>
      </w:r>
      <w:r>
        <w:rPr>
          <w:rStyle w:val="145"/>
        </w:rPr>
        <w:fldChar w:fldCharType="end"/>
      </w:r>
      <w:r>
        <w:t>所示。</w:t>
      </w:r>
    </w:p>
    <w:p w14:paraId="4A6DB48B">
      <w:pPr>
        <w:pStyle w:val="172"/>
      </w:pPr>
      <w:bookmarkStart w:id="64" w:name="fig8528174114518"/>
      <w:bookmarkEnd w:id="64"/>
      <w:r>
        <w:t>平台使用流程</w:t>
      </w:r>
    </w:p>
    <w:p w14:paraId="6DB421EB">
      <w:pPr>
        <w:pStyle w:val="171"/>
        <w:rPr>
          <w:rFonts w:hint="default"/>
        </w:rPr>
      </w:pPr>
      <w:r>
        <w:drawing>
          <wp:inline distT="0" distB="0" distL="0" distR="0">
            <wp:extent cx="5000625" cy="402590"/>
            <wp:effectExtent l="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000625" cy="402590"/>
                    </a:xfrm>
                    <a:prstGeom prst="rect">
                      <a:avLst/>
                    </a:prstGeom>
                    <a:noFill/>
                    <a:ln>
                      <a:noFill/>
                    </a:ln>
                  </pic:spPr>
                </pic:pic>
              </a:graphicData>
            </a:graphic>
          </wp:inline>
        </w:drawing>
      </w:r>
    </w:p>
    <w:p w14:paraId="32862404">
      <w:pPr>
        <w:rPr>
          <w:rFonts w:hint="default"/>
        </w:rPr>
      </w:pPr>
    </w:p>
    <w:p w14:paraId="5F2079CE">
      <w:pPr>
        <w:pStyle w:val="214"/>
        <w:rPr>
          <w:rFonts w:hint="default"/>
        </w:rPr>
      </w:pPr>
      <w:r>
        <w:t>平台使用流程</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71"/>
        <w:gridCol w:w="832"/>
        <w:gridCol w:w="6535"/>
      </w:tblGrid>
      <w:tr w14:paraId="4E1D6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360"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7BEDB131">
            <w:pPr>
              <w:pStyle w:val="224"/>
              <w:rPr>
                <w:rFonts w:hint="default"/>
              </w:rPr>
            </w:pPr>
            <w:r>
              <w:t>序号</w:t>
            </w:r>
          </w:p>
        </w:tc>
        <w:tc>
          <w:tcPr>
            <w:tcW w:w="524"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68B3B170">
            <w:pPr>
              <w:pStyle w:val="224"/>
              <w:rPr>
                <w:rFonts w:hint="default"/>
              </w:rPr>
            </w:pPr>
            <w:r>
              <w:t>平台使用流程</w:t>
            </w:r>
          </w:p>
        </w:tc>
        <w:tc>
          <w:tcPr>
            <w:tcW w:w="4116"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50AB13A4">
            <w:pPr>
              <w:pStyle w:val="224"/>
              <w:rPr>
                <w:rFonts w:hint="default"/>
              </w:rPr>
            </w:pPr>
            <w:r>
              <w:t>说明</w:t>
            </w:r>
          </w:p>
        </w:tc>
      </w:tr>
      <w:tr w14:paraId="78CED1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582DA82B">
            <w:pPr>
              <w:pStyle w:val="225"/>
              <w:rPr>
                <w:rFonts w:hint="default"/>
              </w:rPr>
            </w:pPr>
            <w:r>
              <w:t>1</w:t>
            </w:r>
          </w:p>
        </w:tc>
        <w:tc>
          <w:tcPr>
            <w:tcW w:w="524" w:type="pct"/>
            <w:tcBorders>
              <w:top w:val="single" w:color="000000" w:sz="6" w:space="0"/>
              <w:bottom w:val="single" w:color="000000" w:sz="6" w:space="0"/>
              <w:right w:val="single" w:color="000000" w:sz="6" w:space="0"/>
            </w:tcBorders>
            <w:shd w:val="clear" w:color="auto" w:fill="auto"/>
          </w:tcPr>
          <w:p w14:paraId="6A9962F8">
            <w:pPr>
              <w:pStyle w:val="225"/>
              <w:rPr>
                <w:rFonts w:hint="default"/>
              </w:rPr>
            </w:pPr>
            <w:r>
              <w:t>企业需求收集</w:t>
            </w:r>
          </w:p>
        </w:tc>
        <w:tc>
          <w:tcPr>
            <w:tcW w:w="4116" w:type="pct"/>
            <w:tcBorders>
              <w:top w:val="single" w:color="000000" w:sz="6" w:space="0"/>
              <w:bottom w:val="single" w:color="000000" w:sz="6" w:space="0"/>
            </w:tcBorders>
            <w:shd w:val="clear" w:color="auto" w:fill="auto"/>
          </w:tcPr>
          <w:p w14:paraId="1976ACC5">
            <w:pPr>
              <w:pStyle w:val="225"/>
              <w:rPr>
                <w:rFonts w:hint="default"/>
              </w:rPr>
            </w:pPr>
            <w:r>
              <w:t>企业通过在线问卷反馈数字化转型等方面需求。</w:t>
            </w:r>
          </w:p>
        </w:tc>
      </w:tr>
      <w:tr w14:paraId="00F7D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3156E6E1">
            <w:pPr>
              <w:pStyle w:val="225"/>
              <w:rPr>
                <w:rFonts w:hint="default"/>
              </w:rPr>
            </w:pPr>
            <w:r>
              <w:t>2</w:t>
            </w:r>
          </w:p>
        </w:tc>
        <w:tc>
          <w:tcPr>
            <w:tcW w:w="524" w:type="pct"/>
            <w:tcBorders>
              <w:top w:val="single" w:color="000000" w:sz="6" w:space="0"/>
              <w:bottom w:val="single" w:color="000000" w:sz="6" w:space="0"/>
              <w:right w:val="single" w:color="000000" w:sz="6" w:space="0"/>
            </w:tcBorders>
            <w:shd w:val="clear" w:color="auto" w:fill="auto"/>
          </w:tcPr>
          <w:p w14:paraId="6DE4117D">
            <w:pPr>
              <w:pStyle w:val="225"/>
              <w:rPr>
                <w:rFonts w:hint="default"/>
              </w:rPr>
            </w:pPr>
            <w:r>
              <w:t>注册账号</w:t>
            </w:r>
          </w:p>
        </w:tc>
        <w:tc>
          <w:tcPr>
            <w:tcW w:w="4116" w:type="pct"/>
            <w:tcBorders>
              <w:top w:val="single" w:color="000000" w:sz="6" w:space="0"/>
              <w:bottom w:val="single" w:color="000000" w:sz="6" w:space="0"/>
            </w:tcBorders>
            <w:shd w:val="clear" w:color="auto" w:fill="auto"/>
          </w:tcPr>
          <w:p w14:paraId="617FDAC0">
            <w:pPr>
              <w:pStyle w:val="225"/>
              <w:rPr>
                <w:rFonts w:hint="default"/>
              </w:rPr>
            </w:pPr>
            <w:r>
              <w:t>企业用户需要先注册一个账号，以便后续使用该平台的服务。</w:t>
            </w:r>
          </w:p>
        </w:tc>
      </w:tr>
      <w:tr w14:paraId="4462B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3F44531D">
            <w:pPr>
              <w:pStyle w:val="225"/>
              <w:rPr>
                <w:rFonts w:hint="default"/>
              </w:rPr>
            </w:pPr>
            <w:r>
              <w:t>3</w:t>
            </w:r>
          </w:p>
        </w:tc>
        <w:tc>
          <w:tcPr>
            <w:tcW w:w="524" w:type="pct"/>
            <w:tcBorders>
              <w:top w:val="single" w:color="000000" w:sz="6" w:space="0"/>
              <w:bottom w:val="single" w:color="000000" w:sz="6" w:space="0"/>
              <w:right w:val="single" w:color="000000" w:sz="6" w:space="0"/>
            </w:tcBorders>
            <w:shd w:val="clear" w:color="auto" w:fill="auto"/>
          </w:tcPr>
          <w:p w14:paraId="3B354CF0">
            <w:pPr>
              <w:pStyle w:val="225"/>
              <w:rPr>
                <w:rFonts w:hint="default"/>
              </w:rPr>
            </w:pPr>
            <w:r>
              <w:t>认证审核</w:t>
            </w:r>
          </w:p>
        </w:tc>
        <w:tc>
          <w:tcPr>
            <w:tcW w:w="4116" w:type="pct"/>
            <w:tcBorders>
              <w:top w:val="single" w:color="000000" w:sz="6" w:space="0"/>
              <w:bottom w:val="single" w:color="000000" w:sz="6" w:space="0"/>
            </w:tcBorders>
            <w:shd w:val="clear" w:color="auto" w:fill="auto"/>
          </w:tcPr>
          <w:p w14:paraId="06D56A7C">
            <w:pPr>
              <w:pStyle w:val="225"/>
              <w:rPr>
                <w:rFonts w:hint="default"/>
              </w:rPr>
            </w:pPr>
            <w:r>
              <w:t>平台会对企业用户提交的信息进行审核，确保其真实性和合法性。</w:t>
            </w:r>
          </w:p>
        </w:tc>
      </w:tr>
      <w:tr w14:paraId="31302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1AC44217">
            <w:pPr>
              <w:pStyle w:val="225"/>
              <w:rPr>
                <w:rFonts w:hint="default"/>
              </w:rPr>
            </w:pPr>
            <w:r>
              <w:t>4</w:t>
            </w:r>
          </w:p>
        </w:tc>
        <w:tc>
          <w:tcPr>
            <w:tcW w:w="524" w:type="pct"/>
            <w:tcBorders>
              <w:top w:val="single" w:color="000000" w:sz="6" w:space="0"/>
              <w:bottom w:val="single" w:color="000000" w:sz="6" w:space="0"/>
              <w:right w:val="single" w:color="000000" w:sz="6" w:space="0"/>
            </w:tcBorders>
            <w:shd w:val="clear" w:color="auto" w:fill="auto"/>
          </w:tcPr>
          <w:p w14:paraId="76282DD7">
            <w:pPr>
              <w:pStyle w:val="225"/>
              <w:rPr>
                <w:rFonts w:hint="default"/>
              </w:rPr>
            </w:pPr>
            <w:r>
              <w:t>创新服务券抢券</w:t>
            </w:r>
          </w:p>
        </w:tc>
        <w:tc>
          <w:tcPr>
            <w:tcW w:w="4116" w:type="pct"/>
            <w:tcBorders>
              <w:top w:val="single" w:color="000000" w:sz="6" w:space="0"/>
              <w:bottom w:val="single" w:color="000000" w:sz="6" w:space="0"/>
            </w:tcBorders>
            <w:shd w:val="clear" w:color="auto" w:fill="auto"/>
          </w:tcPr>
          <w:p w14:paraId="7E7387DD">
            <w:pPr>
              <w:pStyle w:val="225"/>
              <w:rPr>
                <w:rFonts w:hint="default"/>
              </w:rPr>
            </w:pPr>
            <w:r>
              <w:t>平台会提供一些创新服务券，企业用户可以通过抢购获得这些券，以便在后续购买服务时享受优惠。</w:t>
            </w:r>
          </w:p>
        </w:tc>
      </w:tr>
      <w:tr w14:paraId="0759B8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1F24B8A0">
            <w:pPr>
              <w:pStyle w:val="225"/>
              <w:rPr>
                <w:rFonts w:hint="default"/>
              </w:rPr>
            </w:pPr>
            <w:r>
              <w:t>5</w:t>
            </w:r>
          </w:p>
        </w:tc>
        <w:tc>
          <w:tcPr>
            <w:tcW w:w="524" w:type="pct"/>
            <w:tcBorders>
              <w:top w:val="single" w:color="000000" w:sz="6" w:space="0"/>
              <w:bottom w:val="single" w:color="000000" w:sz="6" w:space="0"/>
              <w:right w:val="single" w:color="000000" w:sz="6" w:space="0"/>
            </w:tcBorders>
            <w:shd w:val="clear" w:color="auto" w:fill="auto"/>
          </w:tcPr>
          <w:p w14:paraId="5ECB9A5B">
            <w:pPr>
              <w:pStyle w:val="225"/>
              <w:rPr>
                <w:rFonts w:hint="default"/>
              </w:rPr>
            </w:pPr>
            <w:r>
              <w:t>服务商品购买</w:t>
            </w:r>
          </w:p>
        </w:tc>
        <w:tc>
          <w:tcPr>
            <w:tcW w:w="4116" w:type="pct"/>
            <w:tcBorders>
              <w:top w:val="single" w:color="000000" w:sz="6" w:space="0"/>
              <w:bottom w:val="single" w:color="000000" w:sz="6" w:space="0"/>
            </w:tcBorders>
            <w:shd w:val="clear" w:color="auto" w:fill="auto"/>
          </w:tcPr>
          <w:p w14:paraId="43ED72CB">
            <w:pPr>
              <w:pStyle w:val="225"/>
              <w:rPr>
                <w:rFonts w:hint="default"/>
              </w:rPr>
            </w:pPr>
            <w:r>
              <w:t>企业用户可以根据自己的需求，选择平台提供的服务商品进行购买。</w:t>
            </w:r>
          </w:p>
        </w:tc>
      </w:tr>
      <w:tr w14:paraId="18B61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360" w:type="pct"/>
            <w:tcBorders>
              <w:top w:val="single" w:color="000000" w:sz="6" w:space="0"/>
              <w:bottom w:val="single" w:color="000000" w:sz="6" w:space="0"/>
              <w:right w:val="single" w:color="000000" w:sz="6" w:space="0"/>
            </w:tcBorders>
            <w:shd w:val="clear" w:color="auto" w:fill="auto"/>
          </w:tcPr>
          <w:p w14:paraId="1807EFC7">
            <w:pPr>
              <w:pStyle w:val="225"/>
              <w:rPr>
                <w:rFonts w:hint="default"/>
              </w:rPr>
            </w:pPr>
            <w:r>
              <w:t>6</w:t>
            </w:r>
          </w:p>
        </w:tc>
        <w:tc>
          <w:tcPr>
            <w:tcW w:w="524" w:type="pct"/>
            <w:tcBorders>
              <w:top w:val="single" w:color="000000" w:sz="6" w:space="0"/>
              <w:bottom w:val="single" w:color="000000" w:sz="6" w:space="0"/>
              <w:right w:val="single" w:color="000000" w:sz="6" w:space="0"/>
            </w:tcBorders>
            <w:shd w:val="clear" w:color="auto" w:fill="auto"/>
          </w:tcPr>
          <w:p w14:paraId="038660A4">
            <w:pPr>
              <w:pStyle w:val="225"/>
              <w:rPr>
                <w:rFonts w:hint="default"/>
              </w:rPr>
            </w:pPr>
            <w:r>
              <w:t>解决方案交付</w:t>
            </w:r>
          </w:p>
        </w:tc>
        <w:tc>
          <w:tcPr>
            <w:tcW w:w="4116" w:type="pct"/>
            <w:tcBorders>
              <w:top w:val="single" w:color="000000" w:sz="6" w:space="0"/>
              <w:bottom w:val="single" w:color="000000" w:sz="6" w:space="0"/>
            </w:tcBorders>
            <w:shd w:val="clear" w:color="auto" w:fill="auto"/>
          </w:tcPr>
          <w:p w14:paraId="553621A8">
            <w:pPr>
              <w:pStyle w:val="225"/>
              <w:rPr>
                <w:rFonts w:hint="default"/>
              </w:rPr>
            </w:pPr>
            <w:r>
              <w:t>企业用户购买服务商品后，平台会根据企业用户的需求，提供相应的解决方案进行交付，确保企业用户得到满意的服务。</w:t>
            </w:r>
          </w:p>
        </w:tc>
      </w:tr>
    </w:tbl>
    <w:p w14:paraId="1DD2C4BE">
      <w:pPr>
        <w:rPr>
          <w:rFonts w:hint="default"/>
        </w:rPr>
      </w:pPr>
    </w:p>
    <w:p w14:paraId="39D26046">
      <w:pPr>
        <w:pStyle w:val="231"/>
        <w:tabs>
          <w:tab w:val="left" w:pos="2100"/>
        </w:tabs>
        <w:rPr>
          <w:rFonts w:hint="default"/>
        </w:rPr>
      </w:pPr>
      <w:r>
        <w:drawing>
          <wp:inline distT="0" distB="0" distL="0" distR="0">
            <wp:extent cx="639445" cy="243205"/>
            <wp:effectExtent l="0" t="0" r="0" b="0"/>
            <wp:docPr id="57" name="图片 57"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56C4408F">
      <w:pPr>
        <w:pStyle w:val="232"/>
        <w:rPr>
          <w:rFonts w:hint="default"/>
        </w:rPr>
      </w:pPr>
      <w:r>
        <w:t>平台登录及操作，推荐使用谷歌浏览器。</w:t>
      </w:r>
    </w:p>
    <w:p w14:paraId="41ED93B4">
      <w:pPr>
        <w:pStyle w:val="4"/>
        <w:rPr>
          <w:rFonts w:hint="default"/>
        </w:rPr>
      </w:pPr>
      <w:bookmarkStart w:id="65" w:name="ZH-CN_TOPIC_0000001617979640"/>
      <w:bookmarkEnd w:id="65"/>
      <w:bookmarkStart w:id="66" w:name="_Toc174405156"/>
      <w:r>
        <w:t>登录平台</w:t>
      </w:r>
      <w:bookmarkEnd w:id="66"/>
    </w:p>
    <w:p w14:paraId="52482D7E">
      <w:pPr>
        <w:pStyle w:val="5"/>
        <w:numPr>
          <w:ilvl w:val="2"/>
          <w:numId w:val="55"/>
        </w:numPr>
        <w:rPr>
          <w:rFonts w:hint="default"/>
        </w:rPr>
      </w:pPr>
      <w:bookmarkStart w:id="67" w:name="_Toc174405157"/>
      <w:r>
        <w:t>企业需求收集</w:t>
      </w:r>
      <w:bookmarkEnd w:id="67"/>
    </w:p>
    <w:p w14:paraId="36061117">
      <w:pPr>
        <w:rPr>
          <w:rFonts w:hint="default"/>
          <w:b/>
        </w:rPr>
      </w:pPr>
      <w:r>
        <w:rPr>
          <w:b/>
        </w:rPr>
        <w:t>首次注册的企业用户需要通过平台反馈数字化转型等方面需求，否则企业注册信息会审核不通过。</w:t>
      </w:r>
    </w:p>
    <w:p w14:paraId="21CA82CA">
      <w:pPr>
        <w:pStyle w:val="159"/>
        <w:rPr>
          <w:rFonts w:hint="default"/>
        </w:rPr>
      </w:pPr>
      <w:r>
        <w:t>操作步骤</w:t>
      </w:r>
    </w:p>
    <w:p w14:paraId="71083448">
      <w:pPr>
        <w:pStyle w:val="207"/>
        <w:numPr>
          <w:ilvl w:val="6"/>
          <w:numId w:val="56"/>
        </w:numPr>
        <w:rPr>
          <w:rFonts w:hint="default"/>
        </w:rPr>
      </w:pPr>
      <w:r>
        <w:t>访问</w:t>
      </w:r>
      <w:r>
        <w:rPr>
          <w:rStyle w:val="145"/>
        </w:rPr>
        <w:fldChar w:fldCharType="begin"/>
      </w:r>
      <w:r>
        <w:rPr>
          <w:rStyle w:val="145"/>
        </w:rPr>
        <w:instrText xml:space="preserve"> HYPERLINK "https://smedx.iep.imc-oneaccess.cn/" \o " " </w:instrText>
      </w:r>
      <w:r>
        <w:rPr>
          <w:rStyle w:val="145"/>
          <w:rFonts w:hint="default"/>
        </w:rPr>
        <w:fldChar w:fldCharType="separate"/>
      </w:r>
      <w:r>
        <w:rPr>
          <w:rStyle w:val="145"/>
        </w:rPr>
        <w:t>https://sdszhzxxh.com/</w:t>
      </w:r>
      <w:r>
        <w:rPr>
          <w:rStyle w:val="145"/>
        </w:rPr>
        <w:fldChar w:fldCharType="end"/>
      </w:r>
      <w:r>
        <w:t>（该地址为临时地址）。</w:t>
      </w:r>
    </w:p>
    <w:p w14:paraId="62CA9122">
      <w:pPr>
        <w:pStyle w:val="207"/>
        <w:rPr>
          <w:rFonts w:hint="default"/>
        </w:rPr>
      </w:pPr>
      <w:r>
        <w:t>在门户页面</w:t>
      </w:r>
      <w:r>
        <w:rPr>
          <w:b/>
        </w:rPr>
        <w:t>通知</w:t>
      </w:r>
      <w:r>
        <w:t>栏目里面查看相关通知发文，如</w:t>
      </w:r>
      <w:r>
        <w:fldChar w:fldCharType="begin"/>
      </w:r>
      <w:r>
        <w:instrText xml:space="preserve"> HYPERLINK \l "fig36981532167" \o " " </w:instrText>
      </w:r>
      <w:r>
        <w:fldChar w:fldCharType="separate"/>
      </w:r>
      <w:r>
        <w:rPr>
          <w:rStyle w:val="145"/>
        </w:rPr>
        <w:t>图2-2</w:t>
      </w:r>
      <w:r>
        <w:rPr>
          <w:rStyle w:val="145"/>
        </w:rPr>
        <w:fldChar w:fldCharType="end"/>
      </w:r>
      <w:r>
        <w:t>所示。</w:t>
      </w:r>
    </w:p>
    <w:p w14:paraId="102EC39C">
      <w:pPr>
        <w:pStyle w:val="172"/>
      </w:pPr>
      <w:bookmarkStart w:id="68" w:name="fig36981532167"/>
      <w:bookmarkEnd w:id="68"/>
      <w:r>
        <w:t>查看通知</w:t>
      </w:r>
    </w:p>
    <w:p w14:paraId="0A32BE36">
      <w:pPr>
        <w:rPr>
          <w:rFonts w:hint="default"/>
        </w:rPr>
      </w:pPr>
      <w:r>
        <w:drawing>
          <wp:inline distT="0" distB="0" distL="0" distR="0">
            <wp:extent cx="5031105" cy="3043555"/>
            <wp:effectExtent l="0" t="0" r="0" b="4445"/>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pic:cNvPicPr>
                  </pic:nvPicPr>
                  <pic:blipFill>
                    <a:blip r:embed="rId68"/>
                    <a:stretch>
                      <a:fillRect/>
                    </a:stretch>
                  </pic:blipFill>
                  <pic:spPr>
                    <a:xfrm>
                      <a:off x="0" y="0"/>
                      <a:ext cx="5041453" cy="3050291"/>
                    </a:xfrm>
                    <a:prstGeom prst="rect">
                      <a:avLst/>
                    </a:prstGeom>
                  </pic:spPr>
                </pic:pic>
              </a:graphicData>
            </a:graphic>
          </wp:inline>
        </w:drawing>
      </w:r>
    </w:p>
    <w:p w14:paraId="57B7E22D">
      <w:pPr>
        <w:pStyle w:val="207"/>
        <w:rPr>
          <w:rFonts w:hint="default"/>
        </w:rPr>
      </w:pPr>
      <w:r>
        <w:t>根据通知里面推荐试点企业需求调研表二维码（如</w:t>
      </w:r>
      <w:r>
        <w:fldChar w:fldCharType="begin"/>
      </w:r>
      <w:r>
        <w:instrText xml:space="preserve"> HYPERLINK \l "fig12103141114405" \o " " </w:instrText>
      </w:r>
      <w:r>
        <w:fldChar w:fldCharType="separate"/>
      </w:r>
      <w:r>
        <w:rPr>
          <w:rStyle w:val="145"/>
        </w:rPr>
        <w:t>图2-3</w:t>
      </w:r>
      <w:r>
        <w:rPr>
          <w:rStyle w:val="145"/>
        </w:rPr>
        <w:fldChar w:fldCharType="end"/>
      </w:r>
      <w:r>
        <w:t>所示）或</w:t>
      </w:r>
      <w:r>
        <w:fldChar w:fldCharType="begin"/>
      </w:r>
      <w:r>
        <w:instrText xml:space="preserve"> HYPERLINK "https://mkt-smedx.iep.imc-oneaccess.cn/magno/render/N1727324402__Questionnaire_000000000156RzoEGU6r/Questionnaire?id=cUxM0000015ecH4MwTHU" \o " " </w:instrText>
      </w:r>
      <w:r>
        <w:fldChar w:fldCharType="separate"/>
      </w:r>
      <w:r>
        <w:rPr>
          <w:rStyle w:val="145"/>
        </w:rPr>
        <w:t>调研表网址</w:t>
      </w:r>
      <w:r>
        <w:rPr>
          <w:rStyle w:val="145"/>
        </w:rPr>
        <w:fldChar w:fldCharType="end"/>
      </w:r>
      <w:r>
        <w:t>，完成企业需求收集填报，如</w:t>
      </w:r>
      <w:r>
        <w:fldChar w:fldCharType="begin"/>
      </w:r>
      <w:r>
        <w:instrText xml:space="preserve"> HYPERLINK \l "fig473612365553" \o " " </w:instrText>
      </w:r>
      <w:r>
        <w:fldChar w:fldCharType="separate"/>
      </w:r>
      <w:r>
        <w:rPr>
          <w:rStyle w:val="145"/>
        </w:rPr>
        <w:t>图2-4</w:t>
      </w:r>
      <w:r>
        <w:rPr>
          <w:rStyle w:val="145"/>
        </w:rPr>
        <w:fldChar w:fldCharType="end"/>
      </w:r>
      <w:r>
        <w:t>所示。</w:t>
      </w:r>
    </w:p>
    <w:p w14:paraId="446CB9E8">
      <w:pPr>
        <w:pStyle w:val="172"/>
      </w:pPr>
      <w:bookmarkStart w:id="69" w:name="fig12103141114405"/>
      <w:bookmarkEnd w:id="69"/>
      <w:r>
        <w:t>二维码</w:t>
      </w:r>
    </w:p>
    <w:p w14:paraId="1A24BFCB">
      <w:pPr>
        <w:pStyle w:val="171"/>
        <w:rPr>
          <w:rFonts w:hint="default"/>
        </w:rPr>
      </w:pPr>
      <w:r>
        <w:drawing>
          <wp:inline distT="0" distB="0" distL="0" distR="0">
            <wp:extent cx="2135505" cy="2135505"/>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135505" cy="2135505"/>
                    </a:xfrm>
                    <a:prstGeom prst="rect">
                      <a:avLst/>
                    </a:prstGeom>
                    <a:noFill/>
                    <a:ln>
                      <a:noFill/>
                    </a:ln>
                  </pic:spPr>
                </pic:pic>
              </a:graphicData>
            </a:graphic>
          </wp:inline>
        </w:drawing>
      </w:r>
    </w:p>
    <w:p w14:paraId="0EDE7F4E">
      <w:pPr>
        <w:rPr>
          <w:rFonts w:hint="default"/>
        </w:rPr>
      </w:pPr>
    </w:p>
    <w:p w14:paraId="08C67B6D">
      <w:pPr>
        <w:pStyle w:val="172"/>
      </w:pPr>
      <w:bookmarkStart w:id="70" w:name="fig473612365553"/>
      <w:bookmarkEnd w:id="70"/>
      <w:r>
        <w:t>企业需求收集</w:t>
      </w:r>
    </w:p>
    <w:p w14:paraId="4179BEE4">
      <w:pPr>
        <w:pStyle w:val="171"/>
        <w:rPr>
          <w:rFonts w:hint="default"/>
        </w:rPr>
      </w:pPr>
      <w:r>
        <w:drawing>
          <wp:inline distT="0" distB="0" distL="0" distR="0">
            <wp:extent cx="5000625" cy="3459480"/>
            <wp:effectExtent l="0" t="0" r="9525" b="762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000625" cy="3459480"/>
                    </a:xfrm>
                    <a:prstGeom prst="rect">
                      <a:avLst/>
                    </a:prstGeom>
                    <a:noFill/>
                    <a:ln>
                      <a:noFill/>
                    </a:ln>
                  </pic:spPr>
                </pic:pic>
              </a:graphicData>
            </a:graphic>
          </wp:inline>
        </w:drawing>
      </w:r>
    </w:p>
    <w:p w14:paraId="769D16CD">
      <w:pPr>
        <w:rPr>
          <w:rFonts w:hint="default"/>
        </w:rPr>
      </w:pPr>
    </w:p>
    <w:p w14:paraId="0380BED9">
      <w:pPr>
        <w:pStyle w:val="230"/>
        <w:rPr>
          <w:rFonts w:hint="default"/>
        </w:rPr>
      </w:pPr>
      <w:r>
        <w:t>----结束</w:t>
      </w:r>
    </w:p>
    <w:p w14:paraId="7D262E6B">
      <w:pPr>
        <w:pStyle w:val="5"/>
        <w:rPr>
          <w:rFonts w:hint="default"/>
        </w:rPr>
      </w:pPr>
      <w:bookmarkStart w:id="71" w:name="ZH-CN_TOPIC_0000001618139544"/>
      <w:bookmarkEnd w:id="71"/>
      <w:bookmarkStart w:id="72" w:name="_Toc174405158"/>
      <w:r>
        <w:t>注册平台账号</w:t>
      </w:r>
      <w:bookmarkEnd w:id="72"/>
    </w:p>
    <w:p w14:paraId="3CCFC9CA">
      <w:pPr>
        <w:rPr>
          <w:rFonts w:hint="default"/>
        </w:rPr>
      </w:pPr>
      <w:r>
        <w:t>介绍企业用户在门户页面注册账号的流程。</w:t>
      </w:r>
    </w:p>
    <w:p w14:paraId="0A7D1B3C">
      <w:pPr>
        <w:pStyle w:val="159"/>
        <w:rPr>
          <w:rFonts w:hint="default"/>
        </w:rPr>
      </w:pPr>
      <w:r>
        <w:t>操作步骤</w:t>
      </w:r>
    </w:p>
    <w:p w14:paraId="7C8A7FE5">
      <w:pPr>
        <w:pStyle w:val="207"/>
        <w:numPr>
          <w:ilvl w:val="6"/>
          <w:numId w:val="57"/>
        </w:numPr>
        <w:rPr>
          <w:rFonts w:hint="default"/>
        </w:rPr>
      </w:pPr>
      <w:r>
        <w:t>访问</w:t>
      </w:r>
      <w:r>
        <w:rPr>
          <w:rStyle w:val="145"/>
        </w:rPr>
        <w:fldChar w:fldCharType="begin"/>
      </w:r>
      <w:r>
        <w:rPr>
          <w:rStyle w:val="145"/>
        </w:rPr>
        <w:instrText xml:space="preserve"> HYPERLINK "https://smedx.iep.imc-oneaccess.cn/" \o " " </w:instrText>
      </w:r>
      <w:r>
        <w:rPr>
          <w:rStyle w:val="145"/>
          <w:rFonts w:hint="default"/>
        </w:rPr>
        <w:fldChar w:fldCharType="separate"/>
      </w:r>
      <w:r>
        <w:rPr>
          <w:rStyle w:val="145"/>
        </w:rPr>
        <w:t>https://sdszhzxxh.com/</w:t>
      </w:r>
      <w:r>
        <w:rPr>
          <w:rStyle w:val="145"/>
        </w:rPr>
        <w:fldChar w:fldCharType="end"/>
      </w:r>
      <w:r>
        <w:t>（该地址为临时地址）。</w:t>
      </w:r>
    </w:p>
    <w:p w14:paraId="68596FBF">
      <w:pPr>
        <w:pStyle w:val="207"/>
        <w:rPr>
          <w:rFonts w:hint="default"/>
        </w:rPr>
      </w:pPr>
      <w:r>
        <w:t>在门户页面右上角单击“注册”。</w:t>
      </w:r>
    </w:p>
    <w:p w14:paraId="4A20E075">
      <w:pPr>
        <w:pStyle w:val="172"/>
      </w:pPr>
      <w:r>
        <w:t>注册</w:t>
      </w:r>
    </w:p>
    <w:p w14:paraId="0FE566E5">
      <w:pPr>
        <w:rPr>
          <w:rFonts w:hint="default"/>
        </w:rPr>
      </w:pPr>
      <w:r>
        <w:drawing>
          <wp:inline distT="0" distB="0" distL="0" distR="0">
            <wp:extent cx="4994275" cy="301879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pic:cNvPicPr>
                  </pic:nvPicPr>
                  <pic:blipFill>
                    <a:blip r:embed="rId26"/>
                    <a:stretch>
                      <a:fillRect/>
                    </a:stretch>
                  </pic:blipFill>
                  <pic:spPr>
                    <a:xfrm>
                      <a:off x="0" y="0"/>
                      <a:ext cx="5007098" cy="3026907"/>
                    </a:xfrm>
                    <a:prstGeom prst="rect">
                      <a:avLst/>
                    </a:prstGeom>
                  </pic:spPr>
                </pic:pic>
              </a:graphicData>
            </a:graphic>
          </wp:inline>
        </w:drawing>
      </w:r>
    </w:p>
    <w:p w14:paraId="6EA91F7A">
      <w:pPr>
        <w:pStyle w:val="207"/>
        <w:rPr>
          <w:rFonts w:hint="default"/>
        </w:rPr>
      </w:pPr>
      <w:r>
        <w:t>在“欢迎注册”页面，按照要求填写账号信息，单击“下一步”。</w:t>
      </w:r>
    </w:p>
    <w:p w14:paraId="692985AD">
      <w:pPr>
        <w:pStyle w:val="172"/>
      </w:pPr>
      <w:r>
        <w:t>注册账号</w:t>
      </w:r>
    </w:p>
    <w:p w14:paraId="78FA2F83">
      <w:pPr>
        <w:pStyle w:val="171"/>
        <w:rPr>
          <w:rFonts w:hint="default"/>
        </w:rPr>
      </w:pPr>
      <w:r>
        <w:drawing>
          <wp:inline distT="0" distB="0" distL="0" distR="0">
            <wp:extent cx="5000625" cy="2909570"/>
            <wp:effectExtent l="0" t="0" r="9525" b="508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000625" cy="2909570"/>
                    </a:xfrm>
                    <a:prstGeom prst="rect">
                      <a:avLst/>
                    </a:prstGeom>
                    <a:noFill/>
                    <a:ln>
                      <a:noFill/>
                    </a:ln>
                  </pic:spPr>
                </pic:pic>
              </a:graphicData>
            </a:graphic>
          </wp:inline>
        </w:drawing>
      </w:r>
    </w:p>
    <w:p w14:paraId="30FDA37C">
      <w:pPr>
        <w:rPr>
          <w:rFonts w:hint="default"/>
        </w:rPr>
      </w:pPr>
    </w:p>
    <w:p w14:paraId="0D759F4C">
      <w:pPr>
        <w:pStyle w:val="207"/>
        <w:rPr>
          <w:rFonts w:hint="default"/>
        </w:rPr>
      </w:pPr>
      <w:r>
        <w:t>按照要求填写企业信息，单击“下一步”。</w:t>
      </w:r>
    </w:p>
    <w:p w14:paraId="746CD284">
      <w:pPr>
        <w:pStyle w:val="172"/>
      </w:pPr>
      <w:r>
        <w:t>企业信息</w:t>
      </w:r>
    </w:p>
    <w:p w14:paraId="0DD4FCBB">
      <w:pPr>
        <w:pStyle w:val="171"/>
        <w:rPr>
          <w:rFonts w:hint="default"/>
        </w:rPr>
      </w:pPr>
      <w:r>
        <w:drawing>
          <wp:inline distT="0" distB="0" distL="0" distR="0">
            <wp:extent cx="4994275" cy="3894455"/>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4994275" cy="3894455"/>
                    </a:xfrm>
                    <a:prstGeom prst="rect">
                      <a:avLst/>
                    </a:prstGeom>
                    <a:noFill/>
                    <a:ln>
                      <a:noFill/>
                    </a:ln>
                  </pic:spPr>
                </pic:pic>
              </a:graphicData>
            </a:graphic>
          </wp:inline>
        </w:drawing>
      </w:r>
    </w:p>
    <w:p w14:paraId="3EF03F44">
      <w:pPr>
        <w:rPr>
          <w:rFonts w:hint="default"/>
        </w:rPr>
      </w:pPr>
    </w:p>
    <w:p w14:paraId="21B7E96C">
      <w:pPr>
        <w:rPr>
          <w:rFonts w:hint="default"/>
        </w:rPr>
      </w:pPr>
      <w:r>
        <w:drawing>
          <wp:inline distT="0" distB="0" distL="0" distR="0">
            <wp:extent cx="5000625" cy="3798570"/>
            <wp:effectExtent l="0" t="0" r="9525"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000625" cy="3798570"/>
                    </a:xfrm>
                    <a:prstGeom prst="rect">
                      <a:avLst/>
                    </a:prstGeom>
                    <a:noFill/>
                    <a:ln>
                      <a:noFill/>
                    </a:ln>
                  </pic:spPr>
                </pic:pic>
              </a:graphicData>
            </a:graphic>
          </wp:inline>
        </w:drawing>
      </w:r>
    </w:p>
    <w:p w14:paraId="2782A648">
      <w:pPr>
        <w:rPr>
          <w:rFonts w:hint="default"/>
        </w:rPr>
      </w:pPr>
      <w:r>
        <w:drawing>
          <wp:inline distT="0" distB="0" distL="0" distR="0">
            <wp:extent cx="5000625" cy="2615565"/>
            <wp:effectExtent l="0" t="0" r="9525"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000625" cy="2615565"/>
                    </a:xfrm>
                    <a:prstGeom prst="rect">
                      <a:avLst/>
                    </a:prstGeom>
                    <a:noFill/>
                    <a:ln>
                      <a:noFill/>
                    </a:ln>
                  </pic:spPr>
                </pic:pic>
              </a:graphicData>
            </a:graphic>
          </wp:inline>
        </w:drawing>
      </w:r>
    </w:p>
    <w:p w14:paraId="5A31EE06">
      <w:pPr>
        <w:pStyle w:val="231"/>
        <w:tabs>
          <w:tab w:val="left" w:pos="2100"/>
        </w:tabs>
        <w:rPr>
          <w:rFonts w:hint="default"/>
        </w:rPr>
      </w:pPr>
      <w:r>
        <w:drawing>
          <wp:inline distT="0" distB="0" distL="0" distR="0">
            <wp:extent cx="639445" cy="243205"/>
            <wp:effectExtent l="0" t="0" r="0" b="0"/>
            <wp:docPr id="66" name="图片 66"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48853C2A">
      <w:pPr>
        <w:pStyle w:val="233"/>
        <w:rPr>
          <w:rFonts w:hint="default"/>
        </w:rPr>
      </w:pPr>
      <w:r>
        <w:t>平台支持企业信息填报自动保存功能，关闭浏览器重新进入注册页面并填写之前注册的账号信息，在未更换电脑、未更换浏览器、未清理浏览器缓存的前提下，单击“下一步”，可以恢复关闭前页面内容。</w:t>
      </w:r>
    </w:p>
    <w:p w14:paraId="3A61E4E2">
      <w:pPr>
        <w:pStyle w:val="233"/>
        <w:rPr>
          <w:rFonts w:hint="default"/>
        </w:rPr>
      </w:pPr>
      <w:r>
        <w:t>用户按照真实情况填写企业信息，相关信息用于后续企业筛选分类等，比如字段“是否省级以上认定“单项冠军”企业”，用户根据自身信息选择“是”或“否”。</w:t>
      </w:r>
    </w:p>
    <w:p w14:paraId="589692D5">
      <w:pPr>
        <w:pStyle w:val="207"/>
        <w:rPr>
          <w:rFonts w:hint="default"/>
        </w:rPr>
      </w:pPr>
      <w:r>
        <w:t>注册申请成功。</w:t>
      </w:r>
    </w:p>
    <w:p w14:paraId="238BE254">
      <w:pPr>
        <w:pStyle w:val="172"/>
      </w:pPr>
      <w:r>
        <w:t>注册申请成功</w:t>
      </w:r>
    </w:p>
    <w:p w14:paraId="4876680A">
      <w:pPr>
        <w:pStyle w:val="171"/>
        <w:rPr>
          <w:rFonts w:hint="default"/>
        </w:rPr>
      </w:pPr>
      <w:r>
        <w:drawing>
          <wp:inline distT="0" distB="0" distL="0" distR="0">
            <wp:extent cx="5000625" cy="3114040"/>
            <wp:effectExtent l="0" t="0" r="9525"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000625" cy="3114040"/>
                    </a:xfrm>
                    <a:prstGeom prst="rect">
                      <a:avLst/>
                    </a:prstGeom>
                    <a:noFill/>
                    <a:ln>
                      <a:noFill/>
                    </a:ln>
                  </pic:spPr>
                </pic:pic>
              </a:graphicData>
            </a:graphic>
          </wp:inline>
        </w:drawing>
      </w:r>
    </w:p>
    <w:p w14:paraId="018211F7">
      <w:pPr>
        <w:rPr>
          <w:rFonts w:hint="default"/>
        </w:rPr>
      </w:pPr>
    </w:p>
    <w:p w14:paraId="75F7EB65">
      <w:pPr>
        <w:pStyle w:val="207"/>
        <w:rPr>
          <w:rFonts w:hint="default"/>
        </w:rPr>
      </w:pPr>
      <w:r>
        <w:t>单击“返回首页”，等待企业信息审批。</w:t>
      </w:r>
    </w:p>
    <w:p w14:paraId="430E8A83">
      <w:pPr>
        <w:pStyle w:val="230"/>
        <w:rPr>
          <w:rFonts w:hint="default"/>
        </w:rPr>
      </w:pPr>
      <w:r>
        <w:t>----结束</w:t>
      </w:r>
    </w:p>
    <w:p w14:paraId="1FE49C88">
      <w:pPr>
        <w:pStyle w:val="5"/>
        <w:rPr>
          <w:rFonts w:hint="default"/>
        </w:rPr>
      </w:pPr>
      <w:bookmarkStart w:id="73" w:name="ZH-CN_TOPIC_0000001666299617"/>
      <w:bookmarkEnd w:id="73"/>
      <w:bookmarkStart w:id="74" w:name="_Toc174405159"/>
      <w:r>
        <w:t>登录平台门户</w:t>
      </w:r>
      <w:bookmarkEnd w:id="74"/>
    </w:p>
    <w:p w14:paraId="2055D830">
      <w:pPr>
        <w:rPr>
          <w:rFonts w:hint="default"/>
        </w:rPr>
      </w:pPr>
      <w:r>
        <w:t>介绍用户如何登录中小企业数字化水平评测平台门户。</w:t>
      </w:r>
    </w:p>
    <w:p w14:paraId="1853678E">
      <w:pPr>
        <w:pStyle w:val="159"/>
        <w:rPr>
          <w:rFonts w:hint="default"/>
        </w:rPr>
      </w:pPr>
      <w:r>
        <w:t>前提条件</w:t>
      </w:r>
    </w:p>
    <w:p w14:paraId="52B87C51">
      <w:pPr>
        <w:rPr>
          <w:rFonts w:hint="default"/>
        </w:rPr>
      </w:pPr>
      <w:r>
        <w:t>已完成</w:t>
      </w:r>
      <w:r>
        <w:fldChar w:fldCharType="begin"/>
      </w:r>
      <w:r>
        <w:instrText xml:space="preserve"> HYPERLINK \l "ZH-CN_TOPIC_0000001679047800" \o " " </w:instrText>
      </w:r>
      <w:r>
        <w:fldChar w:fldCharType="separate"/>
      </w:r>
      <w:r>
        <w:rPr>
          <w:rStyle w:val="145"/>
        </w:rPr>
        <w:t>平台账号的注册</w:t>
      </w:r>
      <w:r>
        <w:rPr>
          <w:rStyle w:val="145"/>
        </w:rPr>
        <w:fldChar w:fldCharType="end"/>
      </w:r>
      <w:r>
        <w:t>。</w:t>
      </w:r>
    </w:p>
    <w:p w14:paraId="0A85FF14">
      <w:pPr>
        <w:pStyle w:val="159"/>
        <w:rPr>
          <w:rFonts w:hint="default"/>
        </w:rPr>
      </w:pPr>
      <w:r>
        <w:t>操作步骤</w:t>
      </w:r>
    </w:p>
    <w:p w14:paraId="519758F6">
      <w:pPr>
        <w:pStyle w:val="207"/>
        <w:numPr>
          <w:ilvl w:val="6"/>
          <w:numId w:val="58"/>
        </w:numPr>
        <w:rPr>
          <w:rFonts w:hint="default"/>
        </w:rPr>
      </w:pPr>
      <w:r>
        <w:t>访问</w:t>
      </w:r>
      <w:r>
        <w:rPr>
          <w:rStyle w:val="145"/>
        </w:rPr>
        <w:fldChar w:fldCharType="begin"/>
      </w:r>
      <w:r>
        <w:rPr>
          <w:rStyle w:val="145"/>
        </w:rPr>
        <w:instrText xml:space="preserve"> HYPERLINK "https://smedx.iep.imc-oneaccess.cn/" \o " " </w:instrText>
      </w:r>
      <w:r>
        <w:rPr>
          <w:rStyle w:val="145"/>
          <w:rFonts w:hint="default"/>
        </w:rPr>
        <w:fldChar w:fldCharType="separate"/>
      </w:r>
      <w:r>
        <w:rPr>
          <w:rStyle w:val="145"/>
        </w:rPr>
        <w:t>https://sdszhzxxh.com/</w:t>
      </w:r>
      <w:r>
        <w:rPr>
          <w:rStyle w:val="145"/>
        </w:rPr>
        <w:fldChar w:fldCharType="end"/>
      </w:r>
      <w:r>
        <w:t>（该地址为临时地址）。</w:t>
      </w:r>
    </w:p>
    <w:p w14:paraId="363CC623">
      <w:pPr>
        <w:pStyle w:val="207"/>
        <w:rPr>
          <w:rFonts w:hint="default"/>
        </w:rPr>
      </w:pPr>
      <w:r>
        <w:t>在门户页面右上角单击“登录”。</w:t>
      </w:r>
    </w:p>
    <w:p w14:paraId="5489EE5A">
      <w:pPr>
        <w:pStyle w:val="172"/>
      </w:pPr>
      <w:r>
        <w:t>登录</w:t>
      </w:r>
    </w:p>
    <w:p w14:paraId="2424EDAF">
      <w:pPr>
        <w:rPr>
          <w:rFonts w:hint="default"/>
        </w:rPr>
      </w:pPr>
      <w:r>
        <w:drawing>
          <wp:inline distT="0" distB="0" distL="0" distR="0">
            <wp:extent cx="5029200" cy="3429000"/>
            <wp:effectExtent l="0" t="0" r="0" b="0"/>
            <wp:docPr id="92" name="图片 92"/>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029200" cy="3429000"/>
                    </a:xfrm>
                    <a:prstGeom prst="rect">
                      <a:avLst/>
                    </a:prstGeom>
                    <a:noFill/>
                    <a:ln>
                      <a:noFill/>
                    </a:ln>
                  </pic:spPr>
                </pic:pic>
              </a:graphicData>
            </a:graphic>
          </wp:inline>
        </w:drawing>
      </w:r>
    </w:p>
    <w:p w14:paraId="37BF1AE1">
      <w:pPr>
        <w:pStyle w:val="207"/>
        <w:rPr>
          <w:rFonts w:hint="default"/>
        </w:rPr>
      </w:pPr>
      <w:r>
        <w:t>选择“密码登录”方式，请输入账号和密码。</w:t>
      </w:r>
    </w:p>
    <w:p w14:paraId="39770E71">
      <w:pPr>
        <w:pStyle w:val="172"/>
      </w:pPr>
      <w:r>
        <w:t>登录页面</w:t>
      </w:r>
    </w:p>
    <w:p w14:paraId="2771E3B0">
      <w:pPr>
        <w:pStyle w:val="171"/>
        <w:rPr>
          <w:rFonts w:hint="default"/>
        </w:rPr>
      </w:pPr>
      <w:r>
        <w:drawing>
          <wp:inline distT="0" distB="0" distL="0" distR="0">
            <wp:extent cx="5006975" cy="2621915"/>
            <wp:effectExtent l="0" t="0" r="3175" b="698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5006975" cy="2621915"/>
                    </a:xfrm>
                    <a:prstGeom prst="rect">
                      <a:avLst/>
                    </a:prstGeom>
                    <a:noFill/>
                    <a:ln>
                      <a:noFill/>
                    </a:ln>
                  </pic:spPr>
                </pic:pic>
              </a:graphicData>
            </a:graphic>
          </wp:inline>
        </w:drawing>
      </w:r>
    </w:p>
    <w:p w14:paraId="57389A39">
      <w:pPr>
        <w:rPr>
          <w:rFonts w:hint="default"/>
        </w:rPr>
      </w:pPr>
    </w:p>
    <w:p w14:paraId="31815AE5">
      <w:pPr>
        <w:pStyle w:val="207"/>
        <w:rPr>
          <w:rFonts w:hint="default"/>
        </w:rPr>
      </w:pPr>
      <w:r>
        <w:t>单击“登录”，成功登录后显示中小企业数字化水平评测平台门户页面。</w:t>
      </w:r>
    </w:p>
    <w:p w14:paraId="4A88C308">
      <w:pPr>
        <w:pStyle w:val="230"/>
        <w:rPr>
          <w:rFonts w:hint="default"/>
        </w:rPr>
      </w:pPr>
      <w:r>
        <w:t>----结束</w:t>
      </w:r>
    </w:p>
    <w:p w14:paraId="7BAEDA73">
      <w:pPr>
        <w:pStyle w:val="5"/>
        <w:rPr>
          <w:rFonts w:hint="default"/>
        </w:rPr>
      </w:pPr>
      <w:bookmarkStart w:id="75" w:name="_Toc174405160"/>
      <w:r>
        <w:t>登录平台工作台</w:t>
      </w:r>
      <w:bookmarkEnd w:id="75"/>
    </w:p>
    <w:p w14:paraId="7DFF7817">
      <w:pPr>
        <w:rPr>
          <w:rFonts w:hint="default"/>
        </w:rPr>
      </w:pPr>
      <w:r>
        <w:t>介绍用户如何登录中小企业数字化水平评测平台工作台。</w:t>
      </w:r>
    </w:p>
    <w:p w14:paraId="4CAF168C">
      <w:pPr>
        <w:pStyle w:val="159"/>
        <w:rPr>
          <w:rFonts w:hint="default"/>
        </w:rPr>
      </w:pPr>
      <w:r>
        <w:t>前提条件</w:t>
      </w:r>
    </w:p>
    <w:p w14:paraId="7400CD00">
      <w:pPr>
        <w:rPr>
          <w:rFonts w:hint="default"/>
        </w:rPr>
      </w:pPr>
      <w:r>
        <w:t>已完成注册平台账号。</w:t>
      </w:r>
    </w:p>
    <w:p w14:paraId="5DC57887">
      <w:pPr>
        <w:pStyle w:val="159"/>
        <w:rPr>
          <w:rFonts w:hint="default"/>
        </w:rPr>
      </w:pPr>
      <w:r>
        <w:t>操作步骤</w:t>
      </w:r>
    </w:p>
    <w:p w14:paraId="7BADB2DF">
      <w:pPr>
        <w:pStyle w:val="207"/>
        <w:numPr>
          <w:ilvl w:val="6"/>
          <w:numId w:val="59"/>
        </w:numPr>
        <w:rPr>
          <w:rFonts w:hint="default"/>
        </w:rPr>
      </w:pPr>
      <w:r>
        <w:fldChar w:fldCharType="begin"/>
      </w:r>
      <w:r>
        <w:instrText xml:space="preserve"> HYPERLINK \l "ZH-CN_TOPIC_0000001666299617" \o " " </w:instrText>
      </w:r>
      <w:r>
        <w:fldChar w:fldCharType="separate"/>
      </w:r>
      <w:r>
        <w:rPr>
          <w:rStyle w:val="145"/>
        </w:rPr>
        <w:t>登录平台门户</w:t>
      </w:r>
      <w:r>
        <w:rPr>
          <w:rStyle w:val="145"/>
        </w:rPr>
        <w:fldChar w:fldCharType="end"/>
      </w:r>
      <w:r>
        <w:t>。</w:t>
      </w:r>
    </w:p>
    <w:p w14:paraId="51B4216D">
      <w:pPr>
        <w:pStyle w:val="207"/>
        <w:rPr>
          <w:rFonts w:hint="default"/>
        </w:rPr>
      </w:pPr>
      <w:r>
        <w:t>在门户页面右上角单击“工作台”。</w:t>
      </w:r>
    </w:p>
    <w:p w14:paraId="06733BBA">
      <w:pPr>
        <w:pStyle w:val="172"/>
      </w:pPr>
      <w:r>
        <w:t>门户首页</w:t>
      </w:r>
    </w:p>
    <w:p w14:paraId="25BD8282">
      <w:pPr>
        <w:rPr>
          <w:rFonts w:hint="default"/>
        </w:rPr>
      </w:pPr>
      <w:r>
        <w:drawing>
          <wp:inline distT="0" distB="0" distL="0" distR="0">
            <wp:extent cx="5038725" cy="3042285"/>
            <wp:effectExtent l="0" t="0" r="0" b="571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pic:cNvPicPr>
                  </pic:nvPicPr>
                  <pic:blipFill>
                    <a:blip r:embed="rId32"/>
                    <a:stretch>
                      <a:fillRect/>
                    </a:stretch>
                  </pic:blipFill>
                  <pic:spPr>
                    <a:xfrm>
                      <a:off x="0" y="0"/>
                      <a:ext cx="5051263" cy="3049937"/>
                    </a:xfrm>
                    <a:prstGeom prst="rect">
                      <a:avLst/>
                    </a:prstGeom>
                  </pic:spPr>
                </pic:pic>
              </a:graphicData>
            </a:graphic>
          </wp:inline>
        </w:drawing>
      </w:r>
    </w:p>
    <w:p w14:paraId="72448326">
      <w:pPr>
        <w:pStyle w:val="207"/>
        <w:rPr>
          <w:rFonts w:hint="default"/>
        </w:rPr>
      </w:pPr>
      <w:r>
        <w:t>进入中小企业数字化水平评测平台工作台。</w:t>
      </w:r>
    </w:p>
    <w:p w14:paraId="49684569">
      <w:pPr>
        <w:pStyle w:val="172"/>
      </w:pPr>
      <w:r>
        <w:t>工作台</w:t>
      </w:r>
    </w:p>
    <w:p w14:paraId="403BA9AE">
      <w:pPr>
        <w:pStyle w:val="171"/>
        <w:rPr>
          <w:rFonts w:hint="default"/>
        </w:rPr>
      </w:pPr>
      <w:r>
        <w:drawing>
          <wp:inline distT="0" distB="0" distL="0" distR="0">
            <wp:extent cx="5000625" cy="1841500"/>
            <wp:effectExtent l="0" t="0" r="9525" b="635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000625" cy="1841500"/>
                    </a:xfrm>
                    <a:prstGeom prst="rect">
                      <a:avLst/>
                    </a:prstGeom>
                    <a:noFill/>
                    <a:ln>
                      <a:noFill/>
                    </a:ln>
                  </pic:spPr>
                </pic:pic>
              </a:graphicData>
            </a:graphic>
          </wp:inline>
        </w:drawing>
      </w:r>
    </w:p>
    <w:p w14:paraId="4BE95E90">
      <w:pPr>
        <w:rPr>
          <w:rFonts w:hint="default"/>
        </w:rPr>
      </w:pPr>
    </w:p>
    <w:p w14:paraId="52DD98CC">
      <w:pPr>
        <w:pStyle w:val="230"/>
        <w:rPr>
          <w:rFonts w:hint="default"/>
        </w:rPr>
      </w:pPr>
      <w:r>
        <w:t>----结束</w:t>
      </w:r>
    </w:p>
    <w:p w14:paraId="1A3BA5D3">
      <w:pPr>
        <w:pStyle w:val="4"/>
        <w:rPr>
          <w:rFonts w:hint="default"/>
        </w:rPr>
      </w:pPr>
      <w:bookmarkStart w:id="76" w:name="ZH-CN_TOPIC_0000001617819656"/>
      <w:bookmarkEnd w:id="76"/>
      <w:bookmarkStart w:id="77" w:name="_Toc174405161"/>
      <w:r>
        <w:t>工作台操作</w:t>
      </w:r>
      <w:bookmarkEnd w:id="77"/>
    </w:p>
    <w:p w14:paraId="7D554FB6">
      <w:pPr>
        <w:pStyle w:val="5"/>
        <w:numPr>
          <w:ilvl w:val="2"/>
          <w:numId w:val="60"/>
        </w:numPr>
        <w:rPr>
          <w:rFonts w:hint="default"/>
        </w:rPr>
      </w:pPr>
      <w:bookmarkStart w:id="78" w:name="_Toc174405162"/>
      <w:r>
        <w:t>工作台</w:t>
      </w:r>
      <w:bookmarkEnd w:id="78"/>
    </w:p>
    <w:p w14:paraId="4CE004EF">
      <w:p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，系统默认进入“工作台”页面，如</w:t>
      </w:r>
      <w:r>
        <w:fldChar w:fldCharType="begin"/>
      </w:r>
      <w:r>
        <w:instrText xml:space="preserve"> HYPERLINK \l "d0e2844" \o " " </w:instrText>
      </w:r>
      <w:r>
        <w:fldChar w:fldCharType="separate"/>
      </w:r>
      <w:r>
        <w:rPr>
          <w:rStyle w:val="145"/>
        </w:rPr>
        <w:t>图2-13</w:t>
      </w:r>
      <w:r>
        <w:rPr>
          <w:rStyle w:val="145"/>
        </w:rPr>
        <w:fldChar w:fldCharType="end"/>
      </w:r>
      <w:r>
        <w:t>所示。</w:t>
      </w:r>
    </w:p>
    <w:p w14:paraId="492A1C91">
      <w:pPr>
        <w:rPr>
          <w:rFonts w:hint="default"/>
        </w:rPr>
      </w:pPr>
      <w:r>
        <w:t>“待办”可查看“待我审批”和“我的申请”事项，“公告”可查看平台公告标题及内容。此外，还可以查看角色信息、企业认证情况。</w:t>
      </w:r>
    </w:p>
    <w:p w14:paraId="6F96B50C">
      <w:pPr>
        <w:pStyle w:val="172"/>
      </w:pPr>
      <w:bookmarkStart w:id="79" w:name="d0e2844"/>
      <w:bookmarkEnd w:id="79"/>
      <w:r>
        <w:t>工作台</w:t>
      </w:r>
    </w:p>
    <w:p w14:paraId="03AC8D6A">
      <w:pPr>
        <w:pStyle w:val="171"/>
        <w:rPr>
          <w:rFonts w:hint="default"/>
        </w:rPr>
      </w:pPr>
      <w:r>
        <w:drawing>
          <wp:inline distT="0" distB="0" distL="0" distR="0">
            <wp:extent cx="5006975" cy="1835150"/>
            <wp:effectExtent l="0" t="0" r="3175"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5006975" cy="1835150"/>
                    </a:xfrm>
                    <a:prstGeom prst="rect">
                      <a:avLst/>
                    </a:prstGeom>
                    <a:noFill/>
                    <a:ln>
                      <a:noFill/>
                    </a:ln>
                  </pic:spPr>
                </pic:pic>
              </a:graphicData>
            </a:graphic>
          </wp:inline>
        </w:drawing>
      </w:r>
    </w:p>
    <w:p w14:paraId="0DB9DF52">
      <w:pPr>
        <w:rPr>
          <w:rFonts w:hint="default"/>
        </w:rPr>
      </w:pPr>
    </w:p>
    <w:p w14:paraId="2EB90F07">
      <w:pPr>
        <w:pStyle w:val="5"/>
        <w:rPr>
          <w:rFonts w:hint="default"/>
        </w:rPr>
      </w:pPr>
      <w:bookmarkStart w:id="80" w:name="_Toc174405163"/>
      <w:r>
        <w:t>我的待办</w:t>
      </w:r>
      <w:bookmarkEnd w:id="80"/>
    </w:p>
    <w:p w14:paraId="0C8248E7">
      <w:p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，在左侧导航选择“我的待办”，如</w:t>
      </w:r>
      <w:r>
        <w:fldChar w:fldCharType="begin"/>
      </w:r>
      <w:r>
        <w:instrText xml:space="preserve"> HYPERLINK \l "d0e2885" \o " " </w:instrText>
      </w:r>
      <w:r>
        <w:fldChar w:fldCharType="separate"/>
      </w:r>
      <w:r>
        <w:rPr>
          <w:rStyle w:val="145"/>
        </w:rPr>
        <w:t>图2-14</w:t>
      </w:r>
      <w:r>
        <w:rPr>
          <w:rStyle w:val="145"/>
        </w:rPr>
        <w:fldChar w:fldCharType="end"/>
      </w:r>
      <w:r>
        <w:t>所示。</w:t>
      </w:r>
    </w:p>
    <w:p w14:paraId="7D3372B9">
      <w:pPr>
        <w:pStyle w:val="231"/>
        <w:tabs>
          <w:tab w:val="left" w:pos="2100"/>
        </w:tabs>
        <w:rPr>
          <w:rFonts w:hint="default"/>
        </w:rPr>
      </w:pPr>
      <w:r>
        <w:drawing>
          <wp:inline distT="0" distB="0" distL="0" distR="0">
            <wp:extent cx="639445" cy="243205"/>
            <wp:effectExtent l="0" t="0" r="0" b="0"/>
            <wp:docPr id="73" name="图片 7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39C514E0">
      <w:pPr>
        <w:pStyle w:val="232"/>
        <w:rPr>
          <w:rFonts w:hint="default"/>
        </w:rPr>
      </w:pPr>
      <w:r>
        <w:t>当前支持以创建时间区间、申请名称、申请人为过滤条件查询指定事项。</w:t>
      </w:r>
    </w:p>
    <w:p w14:paraId="58BE9DFB">
      <w:pPr>
        <w:pStyle w:val="172"/>
      </w:pPr>
      <w:bookmarkStart w:id="81" w:name="d0e2885"/>
      <w:bookmarkEnd w:id="81"/>
      <w:r>
        <w:t>我的待办</w:t>
      </w:r>
    </w:p>
    <w:p w14:paraId="23BF8066">
      <w:pPr>
        <w:pStyle w:val="171"/>
        <w:rPr>
          <w:rFonts w:hint="default"/>
        </w:rPr>
      </w:pPr>
      <w:r>
        <w:drawing>
          <wp:inline distT="0" distB="0" distL="0" distR="0">
            <wp:extent cx="4994275" cy="952500"/>
            <wp:effectExtent l="0" t="0" r="0"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994275" cy="952500"/>
                    </a:xfrm>
                    <a:prstGeom prst="rect">
                      <a:avLst/>
                    </a:prstGeom>
                    <a:noFill/>
                    <a:ln>
                      <a:noFill/>
                    </a:ln>
                  </pic:spPr>
                </pic:pic>
              </a:graphicData>
            </a:graphic>
          </wp:inline>
        </w:drawing>
      </w:r>
    </w:p>
    <w:p w14:paraId="04AD9735">
      <w:pPr>
        <w:rPr>
          <w:rFonts w:hint="default"/>
        </w:rPr>
      </w:pPr>
    </w:p>
    <w:p w14:paraId="128E910B">
      <w:pPr>
        <w:pStyle w:val="159"/>
        <w:rPr>
          <w:rFonts w:hint="default"/>
        </w:rPr>
      </w:pPr>
      <w:r>
        <w:t>待办列表</w:t>
      </w:r>
    </w:p>
    <w:p w14:paraId="025EFCBC">
      <w:pPr>
        <w:rPr>
          <w:rFonts w:hint="default"/>
        </w:rPr>
      </w:pPr>
      <w:r>
        <w:t>待办列表可展示申请名称、申请类型等。</w:t>
      </w:r>
    </w:p>
    <w:p w14:paraId="11127272">
      <w:pPr>
        <w:pStyle w:val="5"/>
        <w:rPr>
          <w:rFonts w:hint="default"/>
        </w:rPr>
      </w:pPr>
      <w:bookmarkStart w:id="82" w:name="ZH-CN_TOPIC_0000001666459469"/>
      <w:bookmarkEnd w:id="82"/>
      <w:bookmarkStart w:id="83" w:name="_Toc174405164"/>
      <w:r>
        <w:t>我的企业</w:t>
      </w:r>
      <w:bookmarkEnd w:id="83"/>
    </w:p>
    <w:p w14:paraId="0BBD3119">
      <w:pPr>
        <w:rPr>
          <w:rFonts w:hint="default"/>
        </w:rPr>
      </w:pPr>
      <w:r>
        <w:t>企业用户在平台注册后，账号自动开通。企业用户等待企业信息审批期间可使用注册的用户名/密码登录工作台，在“我的待办”查看审批进展，企业用户认证审批通过以后，可以在“我的企业”查看企业信息。</w:t>
      </w:r>
    </w:p>
    <w:p w14:paraId="7411409B">
      <w:pPr>
        <w:pStyle w:val="181"/>
        <w:rPr>
          <w:rFonts w:hint="default"/>
        </w:rPr>
      </w:pPr>
      <w:r>
        <w:t>当企业认证状态是未认证时，提示“您的企业认证正在审批中，请耐心等待”，如</w:t>
      </w:r>
      <w:r>
        <w:fldChar w:fldCharType="begin"/>
      </w:r>
      <w:r>
        <w:instrText xml:space="preserve"> HYPERLINK \l "d0e2929" \o " " </w:instrText>
      </w:r>
      <w:r>
        <w:fldChar w:fldCharType="separate"/>
      </w:r>
      <w:r>
        <w:rPr>
          <w:rStyle w:val="145"/>
        </w:rPr>
        <w:t>图2-15</w:t>
      </w:r>
      <w:r>
        <w:rPr>
          <w:rStyle w:val="145"/>
        </w:rPr>
        <w:fldChar w:fldCharType="end"/>
      </w:r>
      <w:r>
        <w:t>所示。</w:t>
      </w:r>
    </w:p>
    <w:p w14:paraId="54E860CF">
      <w:pPr>
        <w:pStyle w:val="172"/>
        <w:ind w:left="2126"/>
      </w:pPr>
      <w:bookmarkStart w:id="84" w:name="d0e2929"/>
      <w:bookmarkEnd w:id="84"/>
      <w:r>
        <w:t>企业信息</w:t>
      </w:r>
    </w:p>
    <w:p w14:paraId="71D6D19E">
      <w:pPr>
        <w:pStyle w:val="171"/>
        <w:ind w:left="2126"/>
        <w:rPr>
          <w:rFonts w:hint="default"/>
        </w:rPr>
      </w:pPr>
      <w:r>
        <w:drawing>
          <wp:inline distT="0" distB="0" distL="0" distR="0">
            <wp:extent cx="5000625" cy="780415"/>
            <wp:effectExtent l="0" t="0" r="9525" b="635"/>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000625" cy="780415"/>
                    </a:xfrm>
                    <a:prstGeom prst="rect">
                      <a:avLst/>
                    </a:prstGeom>
                    <a:noFill/>
                    <a:ln>
                      <a:noFill/>
                    </a:ln>
                  </pic:spPr>
                </pic:pic>
              </a:graphicData>
            </a:graphic>
          </wp:inline>
        </w:drawing>
      </w:r>
    </w:p>
    <w:p w14:paraId="5934943B">
      <w:pPr>
        <w:rPr>
          <w:rFonts w:hint="default"/>
        </w:rPr>
      </w:pPr>
    </w:p>
    <w:p w14:paraId="512782C2">
      <w:pPr>
        <w:pStyle w:val="181"/>
        <w:rPr>
          <w:rFonts w:hint="default"/>
        </w:rPr>
      </w:pPr>
      <w:r>
        <w:t>当企业认证状态是已认证时，可查看企业认证信息、基本信息、企业诊断信息等，如</w:t>
      </w:r>
      <w:r>
        <w:fldChar w:fldCharType="begin"/>
      </w:r>
      <w:r>
        <w:instrText xml:space="preserve"> HYPERLINK \l "d0e2938" \o " " </w:instrText>
      </w:r>
      <w:r>
        <w:fldChar w:fldCharType="separate"/>
      </w:r>
      <w:r>
        <w:rPr>
          <w:rStyle w:val="145"/>
        </w:rPr>
        <w:t>图2-16</w:t>
      </w:r>
      <w:r>
        <w:rPr>
          <w:rStyle w:val="145"/>
        </w:rPr>
        <w:fldChar w:fldCharType="end"/>
      </w:r>
      <w:r>
        <w:t>所示。</w:t>
      </w:r>
    </w:p>
    <w:p w14:paraId="73D038D2">
      <w:pPr>
        <w:pStyle w:val="172"/>
        <w:ind w:left="2126"/>
      </w:pPr>
      <w:bookmarkStart w:id="85" w:name="d0e2938"/>
      <w:bookmarkEnd w:id="85"/>
      <w:r>
        <w:t>企业信息</w:t>
      </w:r>
    </w:p>
    <w:p w14:paraId="1620C328">
      <w:pPr>
        <w:pStyle w:val="171"/>
        <w:ind w:left="2126"/>
        <w:rPr>
          <w:rFonts w:hint="default"/>
        </w:rPr>
      </w:pPr>
      <w:r>
        <w:drawing>
          <wp:inline distT="0" distB="0" distL="0" distR="0">
            <wp:extent cx="5006975" cy="3075940"/>
            <wp:effectExtent l="0" t="0" r="3175"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006975" cy="3075940"/>
                    </a:xfrm>
                    <a:prstGeom prst="rect">
                      <a:avLst/>
                    </a:prstGeom>
                    <a:noFill/>
                    <a:ln>
                      <a:noFill/>
                    </a:ln>
                  </pic:spPr>
                </pic:pic>
              </a:graphicData>
            </a:graphic>
          </wp:inline>
        </w:drawing>
      </w:r>
    </w:p>
    <w:p w14:paraId="01EB9A8B">
      <w:pPr>
        <w:rPr>
          <w:rFonts w:hint="default"/>
        </w:rPr>
      </w:pPr>
    </w:p>
    <w:p w14:paraId="46948523">
      <w:pPr>
        <w:pStyle w:val="5"/>
        <w:rPr>
          <w:rFonts w:hint="default"/>
        </w:rPr>
      </w:pPr>
      <w:bookmarkStart w:id="86" w:name="_Toc174405165"/>
      <w:r>
        <w:t>我的评价</w:t>
      </w:r>
      <w:bookmarkEnd w:id="86"/>
    </w:p>
    <w:p w14:paraId="4AC463DC">
      <w:pPr>
        <w:rPr>
          <w:rFonts w:hint="default"/>
        </w:rPr>
      </w:pPr>
      <w:r>
        <w:t>您可以在“我的评价”页面对商品进行评价或查看评价。</w:t>
      </w:r>
    </w:p>
    <w:p w14:paraId="6B37DF16">
      <w:pPr>
        <w:pStyle w:val="207"/>
        <w:numPr>
          <w:ilvl w:val="6"/>
          <w:numId w:val="61"/>
        </w:numPr>
        <w:rPr>
          <w:rFonts w:hint="default"/>
        </w:rPr>
      </w:pPr>
      <w:r>
        <w:t>参考</w:t>
      </w:r>
      <w:r>
        <w:rPr>
          <w:rStyle w:val="145"/>
        </w:rPr>
        <w:fldChar w:fldCharType="begin"/>
      </w:r>
      <w:r>
        <w:rPr>
          <w:rStyle w:val="145"/>
        </w:rPr>
        <w:instrText xml:space="preserve"> HYPERLINK \l "ZH-CN_TOPIC_0000001666299617" \o " " </w:instrText>
      </w:r>
      <w:r>
        <w:rPr>
          <w:rStyle w:val="145"/>
        </w:rPr>
        <w:fldChar w:fldCharType="separate"/>
      </w:r>
      <w:r>
        <w:rPr>
          <w:rStyle w:val="145"/>
        </w:rPr>
        <w:t>登录平台门户</w:t>
      </w:r>
      <w:r>
        <w:rPr>
          <w:rStyle w:val="145"/>
        </w:rPr>
        <w:fldChar w:fldCharType="end"/>
      </w:r>
      <w:r>
        <w:t>，访问中小企业数字化水平评测平台。</w:t>
      </w:r>
    </w:p>
    <w:p w14:paraId="59764BF9">
      <w:pPr>
        <w:pStyle w:val="207"/>
        <w:rPr>
          <w:rFonts w:hint="default"/>
        </w:rPr>
      </w:pPr>
      <w:r>
        <w:t>单击右上角“工作台”，进入当前登录账号工作台界面。</w:t>
      </w:r>
    </w:p>
    <w:p w14:paraId="2A4D6866">
      <w:pPr>
        <w:pStyle w:val="207"/>
        <w:rPr>
          <w:rFonts w:hint="default"/>
        </w:rPr>
      </w:pPr>
      <w:r>
        <w:t>单击“我的评价”，可查看商品的评价情况，包括商品名称、商品状态、订阅时间、评价时间等。</w:t>
      </w:r>
    </w:p>
    <w:p w14:paraId="76AADBD5">
      <w:pPr>
        <w:pStyle w:val="172"/>
      </w:pPr>
      <w:r>
        <w:t>我的评价</w:t>
      </w:r>
    </w:p>
    <w:p w14:paraId="13C05EDC">
      <w:pPr>
        <w:pStyle w:val="171"/>
        <w:rPr>
          <w:rFonts w:hint="default"/>
        </w:rPr>
      </w:pPr>
      <w:r>
        <w:drawing>
          <wp:inline distT="0" distB="0" distL="0" distR="0">
            <wp:extent cx="5000625" cy="1412875"/>
            <wp:effectExtent l="0" t="0" r="9525"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5000625" cy="1412875"/>
                    </a:xfrm>
                    <a:prstGeom prst="rect">
                      <a:avLst/>
                    </a:prstGeom>
                    <a:noFill/>
                    <a:ln>
                      <a:noFill/>
                    </a:ln>
                  </pic:spPr>
                </pic:pic>
              </a:graphicData>
            </a:graphic>
          </wp:inline>
        </w:drawing>
      </w:r>
    </w:p>
    <w:p w14:paraId="5603E7BA">
      <w:pPr>
        <w:rPr>
          <w:rFonts w:hint="default"/>
        </w:rPr>
      </w:pPr>
    </w:p>
    <w:p w14:paraId="6EDDA12F">
      <w:pPr>
        <w:pStyle w:val="207"/>
        <w:rPr>
          <w:rFonts w:hint="default"/>
        </w:rPr>
      </w:pPr>
      <w:r>
        <w:t>单击“商品名称”，可查看商品详情页。</w:t>
      </w:r>
    </w:p>
    <w:p w14:paraId="477D8761">
      <w:pPr>
        <w:pStyle w:val="207"/>
        <w:rPr>
          <w:rFonts w:hint="default"/>
        </w:rPr>
      </w:pPr>
      <w:r>
        <w:t>单击商品操作列的“查看评价”，可查看您对该商品的评价详情。</w:t>
      </w:r>
    </w:p>
    <w:p w14:paraId="35BF5F18">
      <w:pPr>
        <w:pStyle w:val="207"/>
        <w:rPr>
          <w:rFonts w:hint="default"/>
        </w:rPr>
      </w:pPr>
      <w:r>
        <w:t>单击商品操作列的“立即评价”，可对该商品发表评价。</w:t>
      </w:r>
    </w:p>
    <w:p w14:paraId="09AFE0CE">
      <w:pPr>
        <w:pStyle w:val="230"/>
        <w:rPr>
          <w:rFonts w:hint="default"/>
        </w:rPr>
      </w:pPr>
      <w:r>
        <w:t>----结束</w:t>
      </w:r>
    </w:p>
    <w:p w14:paraId="3B500472">
      <w:pPr>
        <w:pStyle w:val="5"/>
        <w:rPr>
          <w:rFonts w:hint="default"/>
        </w:rPr>
      </w:pPr>
      <w:bookmarkStart w:id="87" w:name="_Toc174405166"/>
      <w:r>
        <w:t>订单管理</w:t>
      </w:r>
      <w:bookmarkEnd w:id="87"/>
    </w:p>
    <w:p w14:paraId="07C75971">
      <w:pPr>
        <w:rPr>
          <w:rFonts w:hint="default"/>
        </w:rPr>
      </w:pPr>
      <w:r>
        <w:t>您可通过“订单管理”查看“我的订单”列表，还可以查看商品详情和订单详情。</w:t>
      </w:r>
    </w:p>
    <w:p w14:paraId="05BEF73B">
      <w:pPr>
        <w:pStyle w:val="207"/>
        <w:numPr>
          <w:ilvl w:val="6"/>
          <w:numId w:val="62"/>
        </w:numPr>
        <w:rPr>
          <w:rFonts w:hint="default"/>
        </w:rPr>
      </w:pPr>
      <w:r>
        <w:t>参考</w:t>
      </w:r>
      <w:r>
        <w:fldChar w:fldCharType="begin"/>
      </w:r>
      <w:r>
        <w:instrText xml:space="preserve"> HYPERLINK \l "ZH-CN_TOPIC_0000001666299617" \o " " </w:instrText>
      </w:r>
      <w:r>
        <w:fldChar w:fldCharType="separate"/>
      </w:r>
      <w:r>
        <w:rPr>
          <w:rStyle w:val="145"/>
        </w:rPr>
        <w:t>登录平台门户</w:t>
      </w:r>
      <w:r>
        <w:rPr>
          <w:rStyle w:val="145"/>
        </w:rPr>
        <w:fldChar w:fldCharType="end"/>
      </w:r>
      <w:r>
        <w:t>，访问中小企业数字化水平评测平台。</w:t>
      </w:r>
    </w:p>
    <w:p w14:paraId="0A1F483C">
      <w:pPr>
        <w:pStyle w:val="207"/>
        <w:rPr>
          <w:rFonts w:hint="default"/>
        </w:rPr>
      </w:pPr>
      <w:r>
        <w:t>单击右上角“工作台”，进入当前登录账号工作台界面。</w:t>
      </w:r>
    </w:p>
    <w:p w14:paraId="6D22E94E">
      <w:pPr>
        <w:pStyle w:val="207"/>
        <w:rPr>
          <w:rFonts w:hint="default"/>
        </w:rPr>
      </w:pPr>
      <w:r>
        <w:t>单击“订单管理”，进入“我的订单”页面。</w:t>
      </w:r>
    </w:p>
    <w:p w14:paraId="6F5D486C">
      <w:pPr>
        <w:rPr>
          <w:rFonts w:hint="default"/>
        </w:rPr>
      </w:pPr>
      <w:r>
        <w:t>在该页面可见订单的商品名称、订单类型、支付状态、订单状态、总价、创建时间。</w:t>
      </w:r>
    </w:p>
    <w:p w14:paraId="68B0576F">
      <w:pPr>
        <w:pStyle w:val="172"/>
      </w:pPr>
      <w:r>
        <w:t>我的订单</w:t>
      </w:r>
    </w:p>
    <w:p w14:paraId="5017356F">
      <w:pPr>
        <w:pStyle w:val="171"/>
        <w:rPr>
          <w:rFonts w:hint="default"/>
        </w:rPr>
      </w:pPr>
      <w:r>
        <w:drawing>
          <wp:inline distT="0" distB="0" distL="0" distR="0">
            <wp:extent cx="4994275" cy="1943735"/>
            <wp:effectExtent l="0" t="0" r="0"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994275" cy="1943735"/>
                    </a:xfrm>
                    <a:prstGeom prst="rect">
                      <a:avLst/>
                    </a:prstGeom>
                    <a:noFill/>
                    <a:ln>
                      <a:noFill/>
                    </a:ln>
                  </pic:spPr>
                </pic:pic>
              </a:graphicData>
            </a:graphic>
          </wp:inline>
        </w:drawing>
      </w:r>
    </w:p>
    <w:p w14:paraId="2569C3AF">
      <w:pPr>
        <w:rPr>
          <w:rFonts w:hint="default"/>
        </w:rPr>
      </w:pPr>
    </w:p>
    <w:p w14:paraId="6584DAAD">
      <w:pPr>
        <w:pStyle w:val="207"/>
        <w:rPr>
          <w:rFonts w:hint="default"/>
        </w:rPr>
      </w:pPr>
      <w:r>
        <w:t>单击具体订单的商品名称，可查看商品详情页面。</w:t>
      </w:r>
    </w:p>
    <w:p w14:paraId="34C61157">
      <w:pPr>
        <w:pStyle w:val="207"/>
        <w:rPr>
          <w:rFonts w:hint="default"/>
        </w:rPr>
      </w:pPr>
      <w:r>
        <w:t>单击订单操作列“查看”，可查看订单详情。</w:t>
      </w:r>
    </w:p>
    <w:p w14:paraId="2D93FF10">
      <w:pPr>
        <w:pStyle w:val="230"/>
        <w:rPr>
          <w:rFonts w:hint="default"/>
        </w:rPr>
      </w:pPr>
      <w:r>
        <w:t>----结束</w:t>
      </w:r>
    </w:p>
    <w:p w14:paraId="21ACD517">
      <w:pPr>
        <w:pStyle w:val="5"/>
        <w:rPr>
          <w:rFonts w:hint="default"/>
        </w:rPr>
      </w:pPr>
      <w:bookmarkStart w:id="88" w:name="_Toc174405167"/>
      <w:r>
        <w:t>服务券管理</w:t>
      </w:r>
      <w:bookmarkEnd w:id="88"/>
    </w:p>
    <w:p w14:paraId="7E77A9BF">
      <w:pPr>
        <w:pStyle w:val="6"/>
        <w:numPr>
          <w:ilvl w:val="3"/>
          <w:numId w:val="63"/>
        </w:numPr>
        <w:rPr>
          <w:rFonts w:hint="default"/>
        </w:rPr>
      </w:pPr>
      <w:bookmarkStart w:id="89" w:name="_Toc174405168"/>
      <w:r>
        <w:t>流程指引</w:t>
      </w:r>
      <w:bookmarkEnd w:id="89"/>
    </w:p>
    <w:p w14:paraId="4FB7EEC9">
      <w:pPr>
        <w:rPr>
          <w:rFonts w:hint="default"/>
        </w:rPr>
      </w:pPr>
      <w:r>
        <w:t>企业用户领取服务券后，可在工作台查看已领取服务券，并使用服务券购买商品。</w:t>
      </w:r>
    </w:p>
    <w:p w14:paraId="5E506C29">
      <w:pPr>
        <w:pStyle w:val="172"/>
      </w:pPr>
      <w:r>
        <w:t>使用服务券购买商品流程</w:t>
      </w:r>
    </w:p>
    <w:p w14:paraId="4E524440">
      <w:pPr>
        <w:pStyle w:val="171"/>
        <w:rPr>
          <w:rFonts w:hint="default"/>
        </w:rPr>
      </w:pPr>
      <w:r>
        <w:drawing>
          <wp:inline distT="0" distB="0" distL="0" distR="0">
            <wp:extent cx="1828800" cy="2794635"/>
            <wp:effectExtent l="0" t="0" r="0" b="5715"/>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1828800" cy="2794635"/>
                    </a:xfrm>
                    <a:prstGeom prst="rect">
                      <a:avLst/>
                    </a:prstGeom>
                    <a:noFill/>
                    <a:ln>
                      <a:noFill/>
                    </a:ln>
                  </pic:spPr>
                </pic:pic>
              </a:graphicData>
            </a:graphic>
          </wp:inline>
        </w:drawing>
      </w:r>
    </w:p>
    <w:p w14:paraId="45111F8B">
      <w:pPr>
        <w:rPr>
          <w:rFonts w:hint="default"/>
        </w:rPr>
      </w:pPr>
    </w:p>
    <w:p w14:paraId="3CF3FE99">
      <w:pPr>
        <w:pStyle w:val="6"/>
        <w:rPr>
          <w:rFonts w:hint="default"/>
        </w:rPr>
      </w:pPr>
      <w:bookmarkStart w:id="90" w:name="_Toc174405169"/>
      <w:r>
        <w:t>领取服务券</w:t>
      </w:r>
      <w:bookmarkEnd w:id="90"/>
    </w:p>
    <w:p w14:paraId="222F3042">
      <w:pPr>
        <w:rPr>
          <w:rFonts w:hint="default"/>
        </w:rPr>
      </w:pPr>
      <w:r>
        <w:t>服务券活动页面展示所有上架状态的活动，您可以查看券类活动并进行申请活动券或抢券操作。</w:t>
      </w:r>
    </w:p>
    <w:p w14:paraId="4662BE0B">
      <w:pPr>
        <w:pStyle w:val="207"/>
        <w:numPr>
          <w:ilvl w:val="6"/>
          <w:numId w:val="64"/>
        </w:numPr>
        <w:rPr>
          <w:rFonts w:hint="default"/>
        </w:rPr>
      </w:pPr>
      <w:r>
        <w:t>登录中小企业数字化水平评测平台。</w:t>
      </w:r>
    </w:p>
    <w:p w14:paraId="55219652">
      <w:pPr>
        <w:pStyle w:val="207"/>
        <w:rPr>
          <w:rFonts w:hint="default"/>
        </w:rPr>
      </w:pPr>
      <w:r>
        <w:t>单击右上角“工作台”，进入当前登录账号工作台界面。</w:t>
      </w:r>
    </w:p>
    <w:p w14:paraId="049097F7">
      <w:pPr>
        <w:pStyle w:val="207"/>
        <w:rPr>
          <w:rFonts w:hint="default"/>
        </w:rPr>
      </w:pPr>
      <w:r>
        <w:t>单击“服务券管理 &gt; 服务券活动”，可见已上架活动。</w:t>
      </w:r>
    </w:p>
    <w:p w14:paraId="3A229FD8">
      <w:pPr>
        <w:pStyle w:val="172"/>
      </w:pPr>
      <w:r>
        <w:t>服务券活动</w:t>
      </w:r>
    </w:p>
    <w:p w14:paraId="5D5AF563">
      <w:pPr>
        <w:pStyle w:val="171"/>
        <w:rPr>
          <w:rFonts w:hint="default"/>
        </w:rPr>
      </w:pPr>
      <w:r>
        <w:drawing>
          <wp:inline distT="0" distB="0" distL="0" distR="0">
            <wp:extent cx="5006975" cy="1681480"/>
            <wp:effectExtent l="0" t="0" r="3175"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5006975" cy="1681480"/>
                    </a:xfrm>
                    <a:prstGeom prst="rect">
                      <a:avLst/>
                    </a:prstGeom>
                    <a:noFill/>
                    <a:ln>
                      <a:noFill/>
                    </a:ln>
                  </pic:spPr>
                </pic:pic>
              </a:graphicData>
            </a:graphic>
          </wp:inline>
        </w:drawing>
      </w:r>
    </w:p>
    <w:p w14:paraId="0584C197">
      <w:pPr>
        <w:rPr>
          <w:rFonts w:hint="default"/>
        </w:rPr>
      </w:pPr>
    </w:p>
    <w:p w14:paraId="5103838A">
      <w:pPr>
        <w:pStyle w:val="207"/>
        <w:rPr>
          <w:rFonts w:hint="default"/>
        </w:rPr>
      </w:pPr>
      <w:r>
        <w:t>查看具体活动名称，单击操作列“详情”，可见该活动下所有服务券。</w:t>
      </w:r>
    </w:p>
    <w:p w14:paraId="0EDA1C21">
      <w:pPr>
        <w:pStyle w:val="207"/>
        <w:rPr>
          <w:rFonts w:hint="default"/>
        </w:rPr>
      </w:pPr>
      <w:r>
        <w:t>单击“立即申请”，申请成功。</w:t>
      </w:r>
    </w:p>
    <w:p w14:paraId="6075CD0B">
      <w:pPr>
        <w:rPr>
          <w:rFonts w:hint="default"/>
        </w:rPr>
      </w:pPr>
      <w:r>
        <w:t>您可以在</w:t>
      </w:r>
      <w:r>
        <w:fldChar w:fldCharType="begin"/>
      </w:r>
      <w:r>
        <w:instrText xml:space="preserve"> HYPERLINK \l "ZH-CN_TOPIC_0000001706820114" \o " " </w:instrText>
      </w:r>
      <w:r>
        <w:fldChar w:fldCharType="separate"/>
      </w:r>
      <w:r>
        <w:rPr>
          <w:rStyle w:val="145"/>
        </w:rPr>
        <w:t>查询服务券</w:t>
      </w:r>
      <w:r>
        <w:rPr>
          <w:rStyle w:val="145"/>
        </w:rPr>
        <w:fldChar w:fldCharType="end"/>
      </w:r>
      <w:r>
        <w:t>页面找到已申领的服务券。</w:t>
      </w:r>
    </w:p>
    <w:p w14:paraId="2247FB89">
      <w:pPr>
        <w:pStyle w:val="230"/>
        <w:rPr>
          <w:rFonts w:hint="default"/>
        </w:rPr>
      </w:pPr>
      <w:r>
        <w:t>----结束</w:t>
      </w:r>
    </w:p>
    <w:p w14:paraId="3E8976C2">
      <w:pPr>
        <w:pStyle w:val="6"/>
        <w:rPr>
          <w:rFonts w:hint="default"/>
        </w:rPr>
      </w:pPr>
      <w:bookmarkStart w:id="91" w:name="ZH-CN_TOPIC_0000001706820114"/>
      <w:bookmarkEnd w:id="91"/>
      <w:bookmarkStart w:id="92" w:name="_Toc174405170"/>
      <w:r>
        <w:t>查询服务券</w:t>
      </w:r>
      <w:bookmarkEnd w:id="92"/>
    </w:p>
    <w:p w14:paraId="3A9DCEF6">
      <w:pPr>
        <w:rPr>
          <w:rFonts w:hint="default"/>
        </w:rPr>
      </w:pPr>
      <w:r>
        <w:t>您可以在“服务券查询”页面找到已领取到的所有服务券。</w:t>
      </w:r>
    </w:p>
    <w:p w14:paraId="53198F14">
      <w:pPr>
        <w:pStyle w:val="207"/>
        <w:numPr>
          <w:ilvl w:val="6"/>
          <w:numId w:val="65"/>
        </w:numPr>
        <w:rPr>
          <w:rFonts w:hint="default"/>
        </w:rPr>
      </w:pPr>
      <w:r>
        <w:t>登录中小企业数字化水平评测平台。</w:t>
      </w:r>
    </w:p>
    <w:p w14:paraId="1692D8B2">
      <w:pPr>
        <w:pStyle w:val="207"/>
        <w:rPr>
          <w:rFonts w:hint="default"/>
        </w:rPr>
      </w:pPr>
      <w:r>
        <w:t>单击右上角“工作台”，进入当前登录账号工作台界面。</w:t>
      </w:r>
    </w:p>
    <w:p w14:paraId="1A8FE3C2">
      <w:pPr>
        <w:pStyle w:val="207"/>
        <w:rPr>
          <w:rFonts w:hint="default"/>
        </w:rPr>
      </w:pPr>
      <w:r>
        <w:t>单击“服务券管理 &gt; 服务券查询”，可见已领取的服务券信息，包括服务券名称、余额、面值、有效期、状态等。</w:t>
      </w:r>
    </w:p>
    <w:p w14:paraId="1D213AB5">
      <w:pPr>
        <w:pStyle w:val="207"/>
        <w:rPr>
          <w:rFonts w:hint="default"/>
        </w:rPr>
      </w:pPr>
      <w:r>
        <w:t>单击具体服务券操作列的“详情”，进入服务券详情页面。</w:t>
      </w:r>
    </w:p>
    <w:p w14:paraId="1ED5F232">
      <w:pPr>
        <w:rPr>
          <w:rFonts w:hint="default"/>
        </w:rPr>
      </w:pPr>
      <w:r>
        <w:t>单击具体服务券操作列的“去使用”，可跳转到“解决方案和产品”页面，您可以选购商品并使用服务券抵扣商品金额。</w:t>
      </w:r>
    </w:p>
    <w:p w14:paraId="10B923BC">
      <w:pPr>
        <w:pStyle w:val="172"/>
      </w:pPr>
      <w:r>
        <w:t>服务券查询</w:t>
      </w:r>
    </w:p>
    <w:p w14:paraId="299CA649">
      <w:pPr>
        <w:pStyle w:val="171"/>
        <w:rPr>
          <w:rFonts w:hint="default"/>
        </w:rPr>
      </w:pPr>
      <w:r>
        <w:drawing>
          <wp:inline distT="0" distB="0" distL="0" distR="0">
            <wp:extent cx="5000625" cy="1637030"/>
            <wp:effectExtent l="0" t="0" r="9525" b="127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5000625" cy="1637030"/>
                    </a:xfrm>
                    <a:prstGeom prst="rect">
                      <a:avLst/>
                    </a:prstGeom>
                    <a:noFill/>
                    <a:ln>
                      <a:noFill/>
                    </a:ln>
                  </pic:spPr>
                </pic:pic>
              </a:graphicData>
            </a:graphic>
          </wp:inline>
        </w:drawing>
      </w:r>
    </w:p>
    <w:p w14:paraId="79A400D4">
      <w:pPr>
        <w:rPr>
          <w:rFonts w:hint="default"/>
        </w:rPr>
      </w:pPr>
    </w:p>
    <w:p w14:paraId="23C0BBB4">
      <w:pPr>
        <w:pStyle w:val="230"/>
        <w:rPr>
          <w:rFonts w:hint="default"/>
        </w:rPr>
      </w:pPr>
      <w:r>
        <w:t>----结束</w:t>
      </w:r>
    </w:p>
    <w:p w14:paraId="33EDB771">
      <w:pPr>
        <w:pStyle w:val="5"/>
        <w:rPr>
          <w:rFonts w:hint="default"/>
        </w:rPr>
      </w:pPr>
      <w:bookmarkStart w:id="93" w:name="_Toc174405171"/>
      <w:r>
        <w:t>商品购买</w:t>
      </w:r>
      <w:bookmarkEnd w:id="93"/>
    </w:p>
    <w:p w14:paraId="41A335BB">
      <w:pPr>
        <w:rPr>
          <w:rFonts w:hint="default"/>
        </w:rPr>
      </w:pPr>
      <w:r>
        <w:t>企业用户可以根据实际需求购买商品，购买过程中支持使用服务券抵扣商品金额，如果服务券金额大于商品总金额，可使用服务券进行全额抵扣。</w:t>
      </w:r>
    </w:p>
    <w:p w14:paraId="1B2FAF12">
      <w:pPr>
        <w:pStyle w:val="231"/>
        <w:tabs>
          <w:tab w:val="left" w:pos="2100"/>
        </w:tabs>
        <w:rPr>
          <w:rFonts w:hint="default"/>
        </w:rPr>
      </w:pPr>
      <w:r>
        <w:drawing>
          <wp:inline distT="0" distB="0" distL="0" distR="0">
            <wp:extent cx="639445" cy="243205"/>
            <wp:effectExtent l="0" t="0" r="0" b="0"/>
            <wp:docPr id="36" name="图片 36"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50C8242C">
      <w:pPr>
        <w:pStyle w:val="233"/>
        <w:numPr>
          <w:ilvl w:val="0"/>
          <w:numId w:val="0"/>
        </w:numPr>
        <w:ind w:left="2359"/>
        <w:rPr>
          <w:rFonts w:hint="default"/>
        </w:rPr>
      </w:pPr>
      <w:r>
        <w:t>购买商品时请按照商品购买流程完成下单与支付操作，具体请参考操作步骤。</w:t>
      </w:r>
    </w:p>
    <w:p w14:paraId="2D510BF2">
      <w:pPr>
        <w:pStyle w:val="159"/>
        <w:rPr>
          <w:rFonts w:hint="default"/>
        </w:rPr>
      </w:pPr>
      <w:r>
        <w:t>前提条件</w:t>
      </w:r>
    </w:p>
    <w:p w14:paraId="1944018F">
      <w:pPr>
        <w:rPr>
          <w:rFonts w:hint="default"/>
        </w:rPr>
      </w:pPr>
      <w:r>
        <w:t>已注册并完成平台企业认证。</w:t>
      </w:r>
    </w:p>
    <w:p w14:paraId="60FC78BB">
      <w:pPr>
        <w:pStyle w:val="159"/>
        <w:rPr>
          <w:rFonts w:hint="default"/>
        </w:rPr>
      </w:pPr>
      <w:r>
        <w:t>操作步骤</w:t>
      </w:r>
    </w:p>
    <w:p w14:paraId="50B07719">
      <w:pPr>
        <w:pStyle w:val="207"/>
        <w:numPr>
          <w:ilvl w:val="6"/>
          <w:numId w:val="66"/>
        </w:numPr>
        <w:rPr>
          <w:rFonts w:hint="default"/>
        </w:rPr>
      </w:pPr>
      <w:r>
        <w:t>参考</w:t>
      </w:r>
      <w:r>
        <w:fldChar w:fldCharType="begin"/>
      </w:r>
      <w:r>
        <w:instrText xml:space="preserve"> HYPERLINK \l "ZH-CN_TOPIC_0000001666299617" \o " " </w:instrText>
      </w:r>
      <w:r>
        <w:fldChar w:fldCharType="separate"/>
      </w:r>
      <w:r>
        <w:rPr>
          <w:rStyle w:val="145"/>
        </w:rPr>
        <w:t>登录平台门户</w:t>
      </w:r>
      <w:r>
        <w:rPr>
          <w:rStyle w:val="145"/>
        </w:rPr>
        <w:fldChar w:fldCharType="end"/>
      </w:r>
      <w:r>
        <w:t>，以企业用户角色登录平台。</w:t>
      </w:r>
    </w:p>
    <w:p w14:paraId="1CD5D9C5">
      <w:pPr>
        <w:pStyle w:val="207"/>
        <w:rPr>
          <w:rFonts w:hint="default"/>
        </w:rPr>
      </w:pPr>
      <w:r>
        <w:t>在平台首页，单击“解决方案与产品”页签，进入解决方案与产品页面。</w:t>
      </w:r>
    </w:p>
    <w:p w14:paraId="53100C51">
      <w:pPr>
        <w:pStyle w:val="172"/>
      </w:pPr>
      <w:r>
        <w:t>解决方案与产品页面</w:t>
      </w:r>
    </w:p>
    <w:p w14:paraId="29B570A5">
      <w:pPr>
        <w:pStyle w:val="171"/>
        <w:rPr>
          <w:rFonts w:hint="default"/>
        </w:rPr>
      </w:pPr>
      <w:r>
        <w:drawing>
          <wp:inline distT="0" distB="0" distL="0" distR="0">
            <wp:extent cx="5006975" cy="2685415"/>
            <wp:effectExtent l="0" t="0" r="3175" b="635"/>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5006975" cy="2685415"/>
                    </a:xfrm>
                    <a:prstGeom prst="rect">
                      <a:avLst/>
                    </a:prstGeom>
                    <a:noFill/>
                    <a:ln>
                      <a:noFill/>
                    </a:ln>
                  </pic:spPr>
                </pic:pic>
              </a:graphicData>
            </a:graphic>
          </wp:inline>
        </w:drawing>
      </w:r>
    </w:p>
    <w:p w14:paraId="30AF2F07">
      <w:pPr>
        <w:rPr>
          <w:rFonts w:hint="default"/>
        </w:rPr>
      </w:pPr>
    </w:p>
    <w:p w14:paraId="4BABE527">
      <w:pPr>
        <w:pStyle w:val="207"/>
        <w:rPr>
          <w:rFonts w:hint="default"/>
        </w:rPr>
      </w:pPr>
      <w:r>
        <w:t>根据需求找到需要购买的解决方案，单击解决方案卡片的“立即购买”，进入购买页面。</w:t>
      </w:r>
    </w:p>
    <w:p w14:paraId="1C82D932">
      <w:pPr>
        <w:pStyle w:val="172"/>
      </w:pPr>
      <w:r>
        <w:t>商品详情页</w:t>
      </w:r>
    </w:p>
    <w:p w14:paraId="62D30657">
      <w:pPr>
        <w:pStyle w:val="171"/>
        <w:rPr>
          <w:rFonts w:hint="default"/>
        </w:rPr>
      </w:pPr>
      <w:r>
        <w:drawing>
          <wp:inline distT="0" distB="0" distL="0" distR="0">
            <wp:extent cx="5006975" cy="2781300"/>
            <wp:effectExtent l="0" t="0" r="3175"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5006975" cy="2781300"/>
                    </a:xfrm>
                    <a:prstGeom prst="rect">
                      <a:avLst/>
                    </a:prstGeom>
                    <a:noFill/>
                    <a:ln>
                      <a:noFill/>
                    </a:ln>
                  </pic:spPr>
                </pic:pic>
              </a:graphicData>
            </a:graphic>
          </wp:inline>
        </w:drawing>
      </w:r>
    </w:p>
    <w:p w14:paraId="54A713C4">
      <w:pPr>
        <w:rPr>
          <w:rFonts w:hint="default"/>
        </w:rPr>
      </w:pPr>
    </w:p>
    <w:p w14:paraId="28AE3014">
      <w:pPr>
        <w:pStyle w:val="207"/>
        <w:rPr>
          <w:rFonts w:hint="default"/>
        </w:rPr>
      </w:pPr>
      <w:r>
        <w:t>在购买页面，单击“立即购买”，确认订单信息，包括商品名称、订购属性、数量等。</w:t>
      </w:r>
    </w:p>
    <w:p w14:paraId="3D773BFE">
      <w:pPr>
        <w:pStyle w:val="172"/>
      </w:pPr>
      <w:r>
        <w:t>订单确认</w:t>
      </w:r>
    </w:p>
    <w:p w14:paraId="2245591D">
      <w:pPr>
        <w:pStyle w:val="171"/>
        <w:rPr>
          <w:rFonts w:hint="default"/>
        </w:rPr>
      </w:pPr>
      <w:r>
        <w:drawing>
          <wp:inline distT="0" distB="0" distL="0" distR="0">
            <wp:extent cx="5000625" cy="2762250"/>
            <wp:effectExtent l="0" t="0" r="9525"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5000625" cy="2762250"/>
                    </a:xfrm>
                    <a:prstGeom prst="rect">
                      <a:avLst/>
                    </a:prstGeom>
                    <a:noFill/>
                    <a:ln>
                      <a:noFill/>
                    </a:ln>
                  </pic:spPr>
                </pic:pic>
              </a:graphicData>
            </a:graphic>
          </wp:inline>
        </w:drawing>
      </w:r>
    </w:p>
    <w:p w14:paraId="59787F35">
      <w:pPr>
        <w:rPr>
          <w:rFonts w:hint="default"/>
        </w:rPr>
      </w:pPr>
    </w:p>
    <w:p w14:paraId="7EB4EDA4">
      <w:pPr>
        <w:pStyle w:val="207"/>
        <w:rPr>
          <w:rFonts w:hint="default"/>
        </w:rPr>
      </w:pPr>
      <w:bookmarkStart w:id="94" w:name="d0e3373"/>
      <w:bookmarkEnd w:id="94"/>
      <w:r>
        <w:t>单击“确认”，进入订单支付页面。</w:t>
      </w:r>
    </w:p>
    <w:p w14:paraId="7E0DA12A">
      <w:pPr>
        <w:pStyle w:val="231"/>
        <w:tabs>
          <w:tab w:val="left" w:pos="2100"/>
        </w:tabs>
        <w:rPr>
          <w:rFonts w:hint="default"/>
        </w:rPr>
      </w:pPr>
      <w:r>
        <w:drawing>
          <wp:inline distT="0" distB="0" distL="0" distR="0">
            <wp:extent cx="639445" cy="243205"/>
            <wp:effectExtent l="0" t="0" r="0" b="0"/>
            <wp:docPr id="85" name="图片 85"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6BECBA5F">
      <w:pPr>
        <w:pStyle w:val="233"/>
        <w:rPr>
          <w:rFonts w:hint="default"/>
        </w:rPr>
      </w:pPr>
      <w:r>
        <w:t>如果有符合使用条件的服务券，系统会自动带出服务券，勾选服务券，金额会自动进行抵扣。</w:t>
      </w:r>
    </w:p>
    <w:p w14:paraId="73B6C0ED">
      <w:pPr>
        <w:pStyle w:val="233"/>
        <w:rPr>
          <w:rFonts w:hint="default"/>
        </w:rPr>
      </w:pPr>
      <w:r>
        <w:t>如果没有符合使用条件的商品或没有服务券，系统则无选择服务券选项。</w:t>
      </w:r>
    </w:p>
    <w:p w14:paraId="45142C06">
      <w:pPr>
        <w:pStyle w:val="172"/>
      </w:pPr>
      <w:r>
        <w:t>选择服务券</w:t>
      </w:r>
    </w:p>
    <w:p w14:paraId="31E9B99F">
      <w:pPr>
        <w:pStyle w:val="171"/>
        <w:rPr>
          <w:rFonts w:hint="default"/>
        </w:rPr>
      </w:pPr>
      <w:r>
        <w:drawing>
          <wp:inline distT="0" distB="0" distL="0" distR="0">
            <wp:extent cx="5000625" cy="3536315"/>
            <wp:effectExtent l="0" t="0" r="9525" b="698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5000625" cy="3536315"/>
                    </a:xfrm>
                    <a:prstGeom prst="rect">
                      <a:avLst/>
                    </a:prstGeom>
                    <a:noFill/>
                    <a:ln>
                      <a:noFill/>
                    </a:ln>
                  </pic:spPr>
                </pic:pic>
              </a:graphicData>
            </a:graphic>
          </wp:inline>
        </w:drawing>
      </w:r>
    </w:p>
    <w:p w14:paraId="6E82E1A0">
      <w:pPr>
        <w:rPr>
          <w:rFonts w:hint="default"/>
        </w:rPr>
      </w:pPr>
    </w:p>
    <w:p w14:paraId="2E16A14D">
      <w:pPr>
        <w:pStyle w:val="207"/>
        <w:rPr>
          <w:rFonts w:hint="default"/>
        </w:rPr>
      </w:pPr>
      <w:r>
        <w:t>选择“线下支付”，单击“上传支付凭证”，上传已付款凭证。</w:t>
      </w:r>
    </w:p>
    <w:p w14:paraId="3536C949">
      <w:pPr>
        <w:pStyle w:val="172"/>
      </w:pPr>
      <w:r>
        <w:t>上传支付凭证</w:t>
      </w:r>
    </w:p>
    <w:p w14:paraId="11D4C5D9">
      <w:pPr>
        <w:pStyle w:val="171"/>
        <w:rPr>
          <w:rFonts w:hint="default"/>
        </w:rPr>
      </w:pPr>
      <w:r>
        <w:drawing>
          <wp:inline distT="0" distB="0" distL="0" distR="0">
            <wp:extent cx="4994275" cy="1343025"/>
            <wp:effectExtent l="0" t="0" r="0" b="9525"/>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4994275" cy="1343025"/>
                    </a:xfrm>
                    <a:prstGeom prst="rect">
                      <a:avLst/>
                    </a:prstGeom>
                    <a:noFill/>
                    <a:ln>
                      <a:noFill/>
                    </a:ln>
                  </pic:spPr>
                </pic:pic>
              </a:graphicData>
            </a:graphic>
          </wp:inline>
        </w:drawing>
      </w:r>
    </w:p>
    <w:p w14:paraId="2AB6BE85">
      <w:pPr>
        <w:rPr>
          <w:rFonts w:hint="default"/>
        </w:rPr>
      </w:pPr>
      <w:r>
        <w:t>企业在下单支付后，主动联系服务商完成相关合同签署及交付启动准备。</w:t>
      </w:r>
    </w:p>
    <w:p w14:paraId="3FB7BFFF">
      <w:pPr>
        <w:pStyle w:val="181"/>
        <w:rPr>
          <w:rFonts w:hint="default"/>
        </w:rPr>
      </w:pPr>
      <w:r>
        <w:t>如果</w:t>
      </w:r>
      <w:r>
        <w:fldChar w:fldCharType="begin"/>
      </w:r>
      <w:r>
        <w:instrText xml:space="preserve"> HYPERLINK \l "d0e3373" \o " " </w:instrText>
      </w:r>
      <w:r>
        <w:fldChar w:fldCharType="separate"/>
      </w:r>
      <w:r>
        <w:rPr>
          <w:rStyle w:val="145"/>
        </w:rPr>
        <w:t>步骤5</w:t>
      </w:r>
      <w:r>
        <w:rPr>
          <w:rStyle w:val="145"/>
        </w:rPr>
        <w:fldChar w:fldCharType="end"/>
      </w:r>
      <w:r>
        <w:t>选择了可用服务券，则用户需支付订单金额=商品总额-服务券面值。服务券可抵扣金额上限为订单金额*30%，即50000.00*30=15000.00元。</w:t>
      </w:r>
    </w:p>
    <w:p w14:paraId="074D5EA6">
      <w:pPr>
        <w:pStyle w:val="231"/>
        <w:tabs>
          <w:tab w:val="left" w:pos="2100"/>
        </w:tabs>
        <w:rPr>
          <w:rFonts w:hint="default"/>
        </w:rPr>
      </w:pPr>
      <w:r>
        <w:drawing>
          <wp:inline distT="0" distB="0" distL="0" distR="0">
            <wp:extent cx="639445" cy="243205"/>
            <wp:effectExtent l="0" t="0" r="0" b="0"/>
            <wp:docPr id="88" name="图片 88"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3E34C4F2">
      <w:pPr>
        <w:pStyle w:val="233"/>
        <w:rPr>
          <w:rFonts w:hint="default"/>
        </w:rPr>
      </w:pPr>
      <w:r>
        <w:t>当勾选15000.00面值的服务券时，用户需支付订单金额为：50000.00-15000.00=35000.00元。</w:t>
      </w:r>
    </w:p>
    <w:p w14:paraId="09744C10">
      <w:pPr>
        <w:pStyle w:val="233"/>
        <w:rPr>
          <w:rFonts w:hint="default"/>
        </w:rPr>
      </w:pPr>
      <w:r>
        <w:t>当勾选30000.00面值的服务券时，用户需支付订单金额为：50000.00-15000.00=35000.00元。该服务券余额15000.00元可下次购买商品时使用。</w:t>
      </w:r>
    </w:p>
    <w:p w14:paraId="4D96B49D">
      <w:pPr>
        <w:pStyle w:val="233"/>
        <w:rPr>
          <w:rFonts w:hint="default"/>
        </w:rPr>
      </w:pPr>
      <w:r>
        <w:t>当勾选500.00面值的服务券时，用户需支付订单金额为：50000.00-500.00=49500.00元。</w:t>
      </w:r>
    </w:p>
    <w:p w14:paraId="299BCAB8">
      <w:pPr>
        <w:pStyle w:val="181"/>
        <w:rPr>
          <w:rFonts w:hint="default"/>
        </w:rPr>
      </w:pPr>
      <w:r>
        <w:t>如果</w:t>
      </w:r>
      <w:r>
        <w:fldChar w:fldCharType="begin"/>
      </w:r>
      <w:r>
        <w:instrText xml:space="preserve"> HYPERLINK \l "d0e3373" \o " " </w:instrText>
      </w:r>
      <w:r>
        <w:fldChar w:fldCharType="separate"/>
      </w:r>
      <w:r>
        <w:rPr>
          <w:rStyle w:val="145"/>
        </w:rPr>
        <w:t>步骤5</w:t>
      </w:r>
      <w:r>
        <w:rPr>
          <w:rStyle w:val="145"/>
        </w:rPr>
        <w:fldChar w:fldCharType="end"/>
      </w:r>
      <w:r>
        <w:t>无可用服务券，则付款金额为商品总额。</w:t>
      </w:r>
    </w:p>
    <w:p w14:paraId="58BCCCF5">
      <w:pPr>
        <w:pStyle w:val="231"/>
        <w:tabs>
          <w:tab w:val="left" w:pos="2100"/>
        </w:tabs>
        <w:rPr>
          <w:rFonts w:hint="default"/>
        </w:rPr>
      </w:pPr>
      <w:r>
        <w:drawing>
          <wp:inline distT="0" distB="0" distL="0" distR="0">
            <wp:extent cx="639445" cy="243205"/>
            <wp:effectExtent l="0" t="0" r="0" b="0"/>
            <wp:docPr id="89" name="图片 89"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76225CC6">
      <w:pPr>
        <w:pStyle w:val="233"/>
        <w:rPr>
          <w:rFonts w:hint="default"/>
        </w:rPr>
      </w:pPr>
      <w:r>
        <w:t>当前平台版本线下支付必须使用对公账号进行转账支付，并按要求上传相关支付凭证（电子回单）。</w:t>
      </w:r>
    </w:p>
    <w:p w14:paraId="6CBB284F">
      <w:pPr>
        <w:pStyle w:val="233"/>
        <w:rPr>
          <w:rFonts w:hint="default"/>
        </w:rPr>
      </w:pPr>
      <w:r>
        <w:t>支付凭证格式要求为.png、.jpg、.jpeg、.bmp、.pdf，每个文件大小不得超过10M，最多可上传三个文件。</w:t>
      </w:r>
    </w:p>
    <w:p w14:paraId="47FC9DCC">
      <w:pPr>
        <w:pStyle w:val="207"/>
        <w:rPr>
          <w:rFonts w:hint="default"/>
        </w:rPr>
      </w:pPr>
      <w:r>
        <w:t>单击“确认支付”，线下支付申请提交成功，请耐心等待管理员审批。</w:t>
      </w:r>
    </w:p>
    <w:p w14:paraId="413E7FBD">
      <w:pPr>
        <w:pStyle w:val="172"/>
      </w:pPr>
      <w:r>
        <w:t>确认支付</w:t>
      </w:r>
    </w:p>
    <w:p w14:paraId="15B74D54">
      <w:pPr>
        <w:pStyle w:val="171"/>
        <w:rPr>
          <w:rFonts w:hint="default"/>
        </w:rPr>
      </w:pPr>
      <w:r>
        <w:drawing>
          <wp:inline distT="0" distB="0" distL="0" distR="0">
            <wp:extent cx="4974590" cy="1426210"/>
            <wp:effectExtent l="0" t="0" r="0" b="254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4974590" cy="1426210"/>
                    </a:xfrm>
                    <a:prstGeom prst="rect">
                      <a:avLst/>
                    </a:prstGeom>
                    <a:noFill/>
                    <a:ln>
                      <a:noFill/>
                    </a:ln>
                  </pic:spPr>
                </pic:pic>
              </a:graphicData>
            </a:graphic>
          </wp:inline>
        </w:drawing>
      </w:r>
    </w:p>
    <w:p w14:paraId="341E56EC">
      <w:pPr>
        <w:pStyle w:val="231"/>
        <w:tabs>
          <w:tab w:val="left" w:pos="2100"/>
        </w:tabs>
        <w:rPr>
          <w:rFonts w:hint="default"/>
        </w:rPr>
      </w:pPr>
      <w:r>
        <w:drawing>
          <wp:inline distT="0" distB="0" distL="0" distR="0">
            <wp:extent cx="639445" cy="243205"/>
            <wp:effectExtent l="0" t="0" r="0" b="0"/>
            <wp:docPr id="103" name="图片 103" descr="说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说明"/>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639445" cy="243205"/>
                    </a:xfrm>
                    <a:prstGeom prst="rect">
                      <a:avLst/>
                    </a:prstGeom>
                    <a:noFill/>
                    <a:ln>
                      <a:noFill/>
                    </a:ln>
                  </pic:spPr>
                </pic:pic>
              </a:graphicData>
            </a:graphic>
          </wp:inline>
        </w:drawing>
      </w:r>
    </w:p>
    <w:p w14:paraId="1482AD5A">
      <w:pPr>
        <w:pStyle w:val="230"/>
        <w:rPr>
          <w:rFonts w:hint="default" w:eastAsia="楷体_GB2312"/>
          <w:b w:val="0"/>
          <w:iCs/>
          <w:sz w:val="18"/>
          <w:szCs w:val="18"/>
        </w:rPr>
      </w:pPr>
      <w:r>
        <w:t>您可以在“我的待办 &gt; 我的申请”中查看申请进度。</w:t>
      </w:r>
    </w:p>
    <w:p w14:paraId="1FB8B339">
      <w:pPr>
        <w:pStyle w:val="230"/>
        <w:rPr>
          <w:rFonts w:hint="default"/>
        </w:rPr>
      </w:pPr>
      <w:r>
        <w:t>----结束</w:t>
      </w:r>
    </w:p>
    <w:p w14:paraId="0BC05080">
      <w:pPr>
        <w:pStyle w:val="5"/>
        <w:rPr>
          <w:rFonts w:hint="default"/>
        </w:rPr>
      </w:pPr>
      <w:bookmarkStart w:id="95" w:name="_Toc174405172"/>
      <w:r>
        <w:t>修改密码</w:t>
      </w:r>
      <w:bookmarkEnd w:id="95"/>
    </w:p>
    <w:p w14:paraId="6BDCFA37">
      <w:pPr>
        <w:rPr>
          <w:rFonts w:hint="default"/>
        </w:rPr>
      </w:pPr>
      <w:r>
        <w:t>用户可以根据需要修改自己的账号密码。</w:t>
      </w:r>
    </w:p>
    <w:p w14:paraId="17780745">
      <w:pPr>
        <w:pStyle w:val="159"/>
        <w:rPr>
          <w:rFonts w:hint="default"/>
        </w:rPr>
      </w:pPr>
      <w:r>
        <w:t>操作步骤</w:t>
      </w:r>
    </w:p>
    <w:p w14:paraId="72BB9C22">
      <w:pPr>
        <w:pStyle w:val="207"/>
        <w:numPr>
          <w:ilvl w:val="6"/>
          <w:numId w:val="67"/>
        </w:numPr>
        <w:rPr>
          <w:rFonts w:hint="default"/>
        </w:rPr>
      </w:pPr>
      <w:r>
        <w:fldChar w:fldCharType="begin"/>
      </w:r>
      <w:r>
        <w:instrText xml:space="preserve"> HYPERLINK \l "ZH-CN_TOPIC_0000001679207528" \o " " </w:instrText>
      </w:r>
      <w:r>
        <w:fldChar w:fldCharType="separate"/>
      </w:r>
      <w:r>
        <w:rPr>
          <w:rStyle w:val="145"/>
        </w:rPr>
        <w:t>登录平台工作台</w:t>
      </w:r>
      <w:r>
        <w:rPr>
          <w:rStyle w:val="145"/>
        </w:rPr>
        <w:fldChar w:fldCharType="end"/>
      </w:r>
      <w:r>
        <w:t>。</w:t>
      </w:r>
    </w:p>
    <w:p w14:paraId="2261BBCA">
      <w:pPr>
        <w:pStyle w:val="207"/>
        <w:rPr>
          <w:rFonts w:hint="default"/>
        </w:rPr>
      </w:pPr>
      <w:r>
        <w:t>鼠标移动到右上角</w:t>
      </w:r>
      <w:r>
        <w:drawing>
          <wp:inline distT="0" distB="0" distL="0" distR="0">
            <wp:extent cx="575310" cy="319405"/>
            <wp:effectExtent l="0" t="0" r="0" b="4445"/>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75310" cy="319405"/>
                    </a:xfrm>
                    <a:prstGeom prst="rect">
                      <a:avLst/>
                    </a:prstGeom>
                    <a:noFill/>
                    <a:ln>
                      <a:noFill/>
                    </a:ln>
                  </pic:spPr>
                </pic:pic>
              </a:graphicData>
            </a:graphic>
          </wp:inline>
        </w:drawing>
      </w:r>
      <w:r>
        <w:t>，单击“修改密码”，如</w:t>
      </w:r>
      <w:r>
        <w:fldChar w:fldCharType="begin"/>
      </w:r>
      <w:r>
        <w:instrText xml:space="preserve"> HYPERLINK \l "d0e3494" \o " " </w:instrText>
      </w:r>
      <w:r>
        <w:fldChar w:fldCharType="separate"/>
      </w:r>
      <w:r>
        <w:rPr>
          <w:rStyle w:val="145"/>
        </w:rPr>
        <w:t>图2-28</w:t>
      </w:r>
      <w:r>
        <w:rPr>
          <w:rStyle w:val="145"/>
        </w:rPr>
        <w:fldChar w:fldCharType="end"/>
      </w:r>
      <w:r>
        <w:t>所示。</w:t>
      </w:r>
    </w:p>
    <w:p w14:paraId="1A6DFC8B">
      <w:pPr>
        <w:pStyle w:val="172"/>
      </w:pPr>
      <w:bookmarkStart w:id="96" w:name="d0e3494"/>
      <w:bookmarkEnd w:id="96"/>
      <w:r>
        <w:t>修改密码</w:t>
      </w:r>
    </w:p>
    <w:p w14:paraId="087E10E7">
      <w:pPr>
        <w:pStyle w:val="171"/>
        <w:rPr>
          <w:rFonts w:hint="default"/>
        </w:rPr>
      </w:pPr>
      <w:r>
        <w:drawing>
          <wp:inline distT="0" distB="0" distL="0" distR="0">
            <wp:extent cx="4060190" cy="5371465"/>
            <wp:effectExtent l="0" t="0" r="0" b="635"/>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4060190" cy="5371465"/>
                    </a:xfrm>
                    <a:prstGeom prst="rect">
                      <a:avLst/>
                    </a:prstGeom>
                    <a:noFill/>
                    <a:ln>
                      <a:noFill/>
                    </a:ln>
                  </pic:spPr>
                </pic:pic>
              </a:graphicData>
            </a:graphic>
          </wp:inline>
        </w:drawing>
      </w:r>
    </w:p>
    <w:p w14:paraId="675B2E6E">
      <w:pPr>
        <w:rPr>
          <w:rFonts w:hint="default"/>
        </w:rPr>
      </w:pPr>
    </w:p>
    <w:p w14:paraId="30111ADD">
      <w:pPr>
        <w:pStyle w:val="207"/>
        <w:rPr>
          <w:rFonts w:hint="default"/>
        </w:rPr>
      </w:pPr>
      <w:r>
        <w:t>在“修改密码”弹框中，请参见</w:t>
      </w:r>
      <w:r>
        <w:fldChar w:fldCharType="begin"/>
      </w:r>
      <w:r>
        <w:instrText xml:space="preserve"> HYPERLINK \l "d0e3509" \o " " </w:instrText>
      </w:r>
      <w:r>
        <w:fldChar w:fldCharType="separate"/>
      </w:r>
      <w:r>
        <w:rPr>
          <w:rStyle w:val="145"/>
        </w:rPr>
        <w:t>表2-2</w:t>
      </w:r>
      <w:r>
        <w:rPr>
          <w:rStyle w:val="145"/>
        </w:rPr>
        <w:fldChar w:fldCharType="end"/>
      </w:r>
      <w:r>
        <w:t>修改密码。</w:t>
      </w:r>
    </w:p>
    <w:p w14:paraId="1B404F27">
      <w:pPr>
        <w:pStyle w:val="172"/>
      </w:pPr>
      <w:r>
        <w:t>密码信息</w:t>
      </w:r>
    </w:p>
    <w:p w14:paraId="0D294DDC">
      <w:pPr>
        <w:pStyle w:val="171"/>
        <w:rPr>
          <w:rFonts w:hint="default"/>
        </w:rPr>
      </w:pPr>
      <w:r>
        <w:drawing>
          <wp:inline distT="0" distB="0" distL="0" distR="0">
            <wp:extent cx="3434080" cy="2621915"/>
            <wp:effectExtent l="0" t="0" r="0" b="698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3434080" cy="2621915"/>
                    </a:xfrm>
                    <a:prstGeom prst="rect">
                      <a:avLst/>
                    </a:prstGeom>
                    <a:noFill/>
                    <a:ln>
                      <a:noFill/>
                    </a:ln>
                  </pic:spPr>
                </pic:pic>
              </a:graphicData>
            </a:graphic>
          </wp:inline>
        </w:drawing>
      </w:r>
    </w:p>
    <w:p w14:paraId="049C975D">
      <w:pPr>
        <w:rPr>
          <w:rFonts w:hint="default"/>
        </w:rPr>
      </w:pPr>
    </w:p>
    <w:p w14:paraId="0667853C">
      <w:pPr>
        <w:pStyle w:val="214"/>
        <w:rPr>
          <w:rFonts w:hint="default"/>
        </w:rPr>
      </w:pPr>
      <w:bookmarkStart w:id="97" w:name="d0e3509"/>
      <w:bookmarkEnd w:id="97"/>
      <w:r>
        <w:t>密码信息</w:t>
      </w:r>
    </w:p>
    <w:tbl>
      <w:tblPr>
        <w:tblStyle w:val="89"/>
        <w:tblW w:w="7938" w:type="dxa"/>
        <w:tblInd w:w="1814"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10"/>
        <w:gridCol w:w="6328"/>
      </w:tblGrid>
      <w:tr w14:paraId="38C92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trPr>
        <w:tc>
          <w:tcPr>
            <w:tcW w:w="1014" w:type="pct"/>
            <w:tcBorders>
              <w:top w:val="single" w:color="000000" w:sz="6" w:space="0"/>
              <w:left w:val="single" w:color="auto" w:sz="6" w:space="0"/>
              <w:bottom w:val="single" w:color="000000" w:sz="6" w:space="0"/>
              <w:right w:val="single" w:color="000000" w:sz="6" w:space="0"/>
              <w:tl2br w:val="nil"/>
              <w:tr2bl w:val="nil"/>
            </w:tcBorders>
            <w:shd w:val="clear" w:color="auto" w:fill="D9D9D9"/>
          </w:tcPr>
          <w:p w14:paraId="4C6EF5FC">
            <w:pPr>
              <w:pStyle w:val="224"/>
              <w:rPr>
                <w:rFonts w:hint="default"/>
              </w:rPr>
            </w:pPr>
            <w:r>
              <w:t>参数</w:t>
            </w:r>
          </w:p>
        </w:tc>
        <w:tc>
          <w:tcPr>
            <w:tcW w:w="3986" w:type="pct"/>
            <w:tcBorders>
              <w:top w:val="single" w:color="000000" w:sz="6" w:space="0"/>
              <w:left w:val="single" w:color="auto" w:sz="6" w:space="0"/>
              <w:bottom w:val="single" w:color="000000" w:sz="6" w:space="0"/>
              <w:right w:val="single" w:color="auto" w:sz="6" w:space="0"/>
              <w:tl2br w:val="nil"/>
              <w:tr2bl w:val="nil"/>
            </w:tcBorders>
            <w:shd w:val="clear" w:color="auto" w:fill="D9D9D9"/>
          </w:tcPr>
          <w:p w14:paraId="57DF9E4F">
            <w:pPr>
              <w:pStyle w:val="224"/>
              <w:rPr>
                <w:rFonts w:hint="default"/>
              </w:rPr>
            </w:pPr>
            <w:r>
              <w:t>参数说明</w:t>
            </w:r>
          </w:p>
        </w:tc>
      </w:tr>
      <w:tr w14:paraId="45CD2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14" w:type="pct"/>
            <w:tcBorders>
              <w:top w:val="single" w:color="000000" w:sz="6" w:space="0"/>
              <w:bottom w:val="single" w:color="000000" w:sz="6" w:space="0"/>
              <w:right w:val="single" w:color="000000" w:sz="6" w:space="0"/>
            </w:tcBorders>
            <w:shd w:val="clear" w:color="auto" w:fill="auto"/>
          </w:tcPr>
          <w:p w14:paraId="18ED95B7">
            <w:pPr>
              <w:pStyle w:val="225"/>
              <w:rPr>
                <w:rFonts w:hint="default"/>
              </w:rPr>
            </w:pPr>
            <w:r>
              <w:t>原密码</w:t>
            </w:r>
          </w:p>
        </w:tc>
        <w:tc>
          <w:tcPr>
            <w:tcW w:w="3986" w:type="pct"/>
            <w:tcBorders>
              <w:top w:val="single" w:color="000000" w:sz="6" w:space="0"/>
              <w:bottom w:val="single" w:color="000000" w:sz="6" w:space="0"/>
            </w:tcBorders>
            <w:shd w:val="clear" w:color="auto" w:fill="auto"/>
          </w:tcPr>
          <w:p w14:paraId="6D955B54">
            <w:pPr>
              <w:pStyle w:val="225"/>
              <w:rPr>
                <w:rFonts w:hint="default"/>
              </w:rPr>
            </w:pPr>
            <w:r>
              <w:t>用户的原密码。</w:t>
            </w:r>
          </w:p>
          <w:p w14:paraId="15DD9B28">
            <w:pPr>
              <w:pStyle w:val="194"/>
              <w:widowControl w:val="0"/>
            </w:pPr>
            <w:r>
              <w:t>说明</w:t>
            </w:r>
          </w:p>
          <w:p w14:paraId="719607E6">
            <w:pPr>
              <w:pStyle w:val="195"/>
            </w:pPr>
            <w:r>
              <w:t>设置的密码需满足以下要求：</w:t>
            </w:r>
          </w:p>
          <w:p w14:paraId="23B9EF81">
            <w:pPr>
              <w:pStyle w:val="215"/>
              <w:widowControl w:val="0"/>
            </w:pPr>
            <w:r>
              <w:t>8-18个字符</w:t>
            </w:r>
          </w:p>
          <w:p w14:paraId="2F25DF89">
            <w:pPr>
              <w:pStyle w:val="215"/>
              <w:widowControl w:val="0"/>
            </w:pPr>
            <w:r>
              <w:t>至少包含以下字符中的3种：数字、大写字母、小写字母和特殊字符~!#$%&amp;+-,*:;&lt;=&gt;@_?^、`./</w:t>
            </w:r>
          </w:p>
          <w:p w14:paraId="5AFD6309">
            <w:pPr>
              <w:pStyle w:val="215"/>
              <w:widowControl w:val="0"/>
            </w:pPr>
            <w:r>
              <w:t>不能包含用户名、手机号等，不能与原密码、历史密码相同</w:t>
            </w:r>
          </w:p>
        </w:tc>
      </w:tr>
      <w:tr w14:paraId="52E7D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14" w:type="pct"/>
            <w:tcBorders>
              <w:top w:val="single" w:color="000000" w:sz="6" w:space="0"/>
              <w:bottom w:val="single" w:color="000000" w:sz="6" w:space="0"/>
              <w:right w:val="single" w:color="000000" w:sz="6" w:space="0"/>
            </w:tcBorders>
            <w:shd w:val="clear" w:color="auto" w:fill="auto"/>
          </w:tcPr>
          <w:p w14:paraId="6AAD07A7">
            <w:pPr>
              <w:pStyle w:val="225"/>
              <w:rPr>
                <w:rFonts w:hint="default"/>
              </w:rPr>
            </w:pPr>
            <w:r>
              <w:t>新密码</w:t>
            </w:r>
          </w:p>
        </w:tc>
        <w:tc>
          <w:tcPr>
            <w:tcW w:w="3986" w:type="pct"/>
            <w:tcBorders>
              <w:top w:val="single" w:color="000000" w:sz="6" w:space="0"/>
              <w:bottom w:val="single" w:color="000000" w:sz="6" w:space="0"/>
            </w:tcBorders>
            <w:shd w:val="clear" w:color="auto" w:fill="auto"/>
          </w:tcPr>
          <w:p w14:paraId="0B0B7E64">
            <w:pPr>
              <w:pStyle w:val="225"/>
              <w:rPr>
                <w:rFonts w:hint="default"/>
              </w:rPr>
            </w:pPr>
            <w:r>
              <w:t>用户的新密码。</w:t>
            </w:r>
          </w:p>
          <w:p w14:paraId="52FC8B4F">
            <w:pPr>
              <w:pStyle w:val="194"/>
              <w:widowControl w:val="0"/>
            </w:pPr>
            <w:r>
              <w:t>说明</w:t>
            </w:r>
          </w:p>
          <w:p w14:paraId="3D792C64">
            <w:pPr>
              <w:pStyle w:val="195"/>
            </w:pPr>
            <w:r>
              <w:t>设置的密码需满足以下要求：</w:t>
            </w:r>
          </w:p>
          <w:p w14:paraId="6CA8D83C">
            <w:pPr>
              <w:pStyle w:val="215"/>
              <w:widowControl w:val="0"/>
            </w:pPr>
            <w:r>
              <w:t>8-18个字符</w:t>
            </w:r>
          </w:p>
          <w:p w14:paraId="247C62D2">
            <w:pPr>
              <w:pStyle w:val="215"/>
              <w:widowControl w:val="0"/>
            </w:pPr>
            <w:r>
              <w:t>至少包含以下字符中的3种：数字、大写字母、小写字母和特殊字符~!#$%&amp;+-,*:;&lt;=&gt;@_?^、`./</w:t>
            </w:r>
          </w:p>
        </w:tc>
      </w:tr>
      <w:tr w14:paraId="1FDF96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c>
          <w:tcPr>
            <w:tcW w:w="1014" w:type="pct"/>
            <w:tcBorders>
              <w:top w:val="single" w:color="000000" w:sz="6" w:space="0"/>
              <w:bottom w:val="single" w:color="000000" w:sz="6" w:space="0"/>
              <w:right w:val="single" w:color="000000" w:sz="6" w:space="0"/>
            </w:tcBorders>
            <w:shd w:val="clear" w:color="auto" w:fill="auto"/>
          </w:tcPr>
          <w:p w14:paraId="22442EBD">
            <w:pPr>
              <w:pStyle w:val="225"/>
              <w:rPr>
                <w:rFonts w:hint="default"/>
              </w:rPr>
            </w:pPr>
            <w:r>
              <w:t>确认新密码</w:t>
            </w:r>
          </w:p>
        </w:tc>
        <w:tc>
          <w:tcPr>
            <w:tcW w:w="3986" w:type="pct"/>
            <w:tcBorders>
              <w:top w:val="single" w:color="000000" w:sz="6" w:space="0"/>
              <w:bottom w:val="single" w:color="000000" w:sz="6" w:space="0"/>
            </w:tcBorders>
            <w:shd w:val="clear" w:color="auto" w:fill="auto"/>
          </w:tcPr>
          <w:p w14:paraId="2CC1BF96">
            <w:pPr>
              <w:pStyle w:val="225"/>
              <w:rPr>
                <w:rFonts w:hint="default"/>
              </w:rPr>
            </w:pPr>
            <w:r>
              <w:t>与“新密码”一致。</w:t>
            </w:r>
          </w:p>
        </w:tc>
      </w:tr>
    </w:tbl>
    <w:p w14:paraId="5F9B2253">
      <w:pPr>
        <w:rPr>
          <w:rFonts w:hint="default"/>
        </w:rPr>
      </w:pPr>
    </w:p>
    <w:p w14:paraId="5D80A99C">
      <w:pPr>
        <w:pStyle w:val="207"/>
        <w:rPr>
          <w:rFonts w:hint="default"/>
        </w:rPr>
      </w:pPr>
      <w:r>
        <w:t>单击“确认”，修改密码成功。</w:t>
      </w:r>
    </w:p>
    <w:p w14:paraId="2BF7AF3F">
      <w:pPr>
        <w:pStyle w:val="230"/>
        <w:rPr>
          <w:rFonts w:hint="default"/>
        </w:rPr>
      </w:pPr>
      <w:r>
        <w:t>----结束</w:t>
      </w:r>
    </w:p>
    <w:sectPr>
      <w:headerReference r:id="rId18" w:type="default"/>
      <w:footerReference r:id="rId20" w:type="default"/>
      <w:headerReference r:id="rId19" w:type="even"/>
      <w:footerReference r:id="rId21" w:type="even"/>
      <w:pgSz w:w="11907" w:h="16840"/>
      <w:pgMar w:top="1701" w:right="1134" w:bottom="1701" w:left="1134" w:header="567" w:footer="567" w:gutter="0"/>
      <w:cols w:space="425"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Book Antiqua">
    <w:panose1 w:val="02040602050305030304"/>
    <w:charset w:val="00"/>
    <w:family w:val="roman"/>
    <w:pitch w:val="default"/>
    <w:sig w:usb0="00000287" w:usb1="00000000" w:usb2="00000000" w:usb3="00000000" w:csb0="2000009F" w:csb1="DFD70000"/>
  </w:font>
  <w:font w:name="楷体_GB2312">
    <w:panose1 w:val="02010609030101010101"/>
    <w:charset w:val="86"/>
    <w:family w:val="modern"/>
    <w:pitch w:val="default"/>
    <w:sig w:usb0="00000001" w:usb1="080E0000" w:usb2="00000000" w:usb3="00000000" w:csb0="00040000" w:csb1="00000000"/>
  </w:font>
  <w:font w:name="Courier New">
    <w:panose1 w:val="02070309020205020404"/>
    <w:charset w:val="00"/>
    <w:family w:val="modern"/>
    <w:pitch w:val="default"/>
    <w:sig w:usb0="E0002EFF" w:usb1="C0007843" w:usb2="00000009" w:usb3="00000000" w:csb0="400001FF" w:csb1="FFFF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Layout w:type="fixed"/>
      <w:tblCellMar>
        <w:top w:w="0" w:type="dxa"/>
        <w:left w:w="108" w:type="dxa"/>
        <w:bottom w:w="0" w:type="dxa"/>
        <w:right w:w="108" w:type="dxa"/>
      </w:tblCellMar>
    </w:tblPr>
    <w:tblGrid>
      <w:gridCol w:w="3224"/>
      <w:gridCol w:w="3224"/>
      <w:gridCol w:w="3224"/>
    </w:tblGrid>
    <w:tr w14:paraId="41B39CF5">
      <w:tblPrEx>
        <w:tblCellMar>
          <w:top w:w="0" w:type="dxa"/>
          <w:left w:w="108" w:type="dxa"/>
          <w:bottom w:w="0" w:type="dxa"/>
          <w:right w:w="108" w:type="dxa"/>
        </w:tblCellMar>
      </w:tblPrEx>
      <w:trPr>
        <w:trHeight w:val="468" w:hRule="atLeast"/>
      </w:trPr>
      <w:tc>
        <w:tcPr>
          <w:tcW w:w="3224" w:type="dxa"/>
          <w:vAlign w:val="center"/>
        </w:tcPr>
        <w:p w14:paraId="6782CBEC">
          <w:pPr>
            <w:pStyle w:val="56"/>
            <w:rPr>
              <w:rFonts w:hint="default"/>
            </w:rPr>
          </w:pPr>
          <w:r>
            <w:fldChar w:fldCharType="begin"/>
          </w:r>
          <w:r>
            <w:instrText xml:space="preserve">PAGE  </w:instrText>
          </w:r>
          <w:r>
            <w:fldChar w:fldCharType="separate"/>
          </w:r>
          <w:r>
            <w:rPr>
              <w:rFonts w:hint="default"/>
            </w:rPr>
            <w:t>ii</w:t>
          </w:r>
          <w:r>
            <w:fldChar w:fldCharType="end"/>
          </w:r>
        </w:p>
      </w:tc>
      <w:tc>
        <w:tcPr>
          <w:tcW w:w="3224" w:type="dxa"/>
          <w:vAlign w:val="center"/>
        </w:tcPr>
        <w:p w14:paraId="1FD60483">
          <w:pPr>
            <w:rPr>
              <w:rFonts w:hint="default"/>
            </w:rPr>
          </w:pPr>
        </w:p>
      </w:tc>
      <w:tc>
        <w:tcPr>
          <w:tcW w:w="3224" w:type="dxa"/>
        </w:tcPr>
        <w:p w14:paraId="7077DF04">
          <w:pPr>
            <w:pStyle w:val="174"/>
            <w:rPr>
              <w:rFonts w:hint="default"/>
            </w:rPr>
          </w:pPr>
          <w:r>
            <w:fldChar w:fldCharType="begin"/>
          </w:r>
          <w:r>
            <w:instrText xml:space="preserve"> DOCPROPERTY  ReleaseDate </w:instrText>
          </w:r>
          <w:r>
            <w:fldChar w:fldCharType="separate"/>
          </w:r>
          <w:r>
            <w:rPr>
              <w:rFonts w:hint="default"/>
            </w:rPr>
            <w:t>2023-10-16</w:t>
          </w:r>
          <w:r>
            <w:rPr>
              <w:rFonts w:hint="default"/>
            </w:rPr>
            <w:fldChar w:fldCharType="end"/>
          </w:r>
        </w:p>
      </w:tc>
    </w:tr>
  </w:tbl>
  <w:p w14:paraId="22992A43">
    <w:pPr>
      <w:pStyle w:val="174"/>
      <w:rPr>
        <w:rFonts w:hint="defau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4414147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tcPr>
        <w:p w14:paraId="7D97D923">
          <w:pPr>
            <w:rPr>
              <w:rFonts w:hint="default"/>
            </w:rPr>
          </w:pPr>
        </w:p>
      </w:tc>
      <w:tc>
        <w:tcPr>
          <w:tcW w:w="4836" w:type="dxa"/>
        </w:tcPr>
        <w:p w14:paraId="45721172">
          <w:pPr>
            <w:pStyle w:val="174"/>
            <w:rPr>
              <w:rFonts w:hint="default"/>
            </w:rPr>
          </w:pPr>
          <w:r>
            <w:fldChar w:fldCharType="begin"/>
          </w:r>
          <w:r>
            <w:instrText xml:space="preserve">PAGE  </w:instrText>
          </w:r>
          <w:r>
            <w:fldChar w:fldCharType="separate"/>
          </w:r>
          <w:r>
            <w:rPr>
              <w:rFonts w:hint="default"/>
            </w:rPr>
            <w:t>iii</w:t>
          </w:r>
          <w:r>
            <w:fldChar w:fldCharType="end"/>
          </w:r>
        </w:p>
      </w:tc>
    </w:tr>
  </w:tbl>
  <w:p w14:paraId="5161C8BC">
    <w:pPr>
      <w:pStyle w:val="174"/>
      <w:rPr>
        <w:rFonts w:hint="default"/>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6FD22B1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tcPr>
        <w:p w14:paraId="38267BEE">
          <w:pPr>
            <w:rPr>
              <w:rFonts w:hint="default"/>
            </w:rPr>
          </w:pPr>
        </w:p>
      </w:tc>
      <w:tc>
        <w:tcPr>
          <w:tcW w:w="4836" w:type="dxa"/>
        </w:tcPr>
        <w:p w14:paraId="376D1BD9">
          <w:pPr>
            <w:pStyle w:val="174"/>
            <w:rPr>
              <w:rFonts w:hint="default"/>
            </w:rPr>
          </w:pPr>
          <w:r>
            <w:fldChar w:fldCharType="begin"/>
          </w:r>
          <w:r>
            <w:instrText xml:space="preserve">PAGE  </w:instrText>
          </w:r>
          <w:r>
            <w:fldChar w:fldCharType="separate"/>
          </w:r>
          <w:r>
            <w:rPr>
              <w:rFonts w:hint="default"/>
            </w:rPr>
            <w:t>iv</w:t>
          </w:r>
          <w:r>
            <w:fldChar w:fldCharType="end"/>
          </w:r>
        </w:p>
      </w:tc>
    </w:tr>
  </w:tbl>
  <w:p w14:paraId="6CCD358D">
    <w:pPr>
      <w:pStyle w:val="174"/>
      <w:rPr>
        <w:rFonts w:hint="default"/>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7670ACC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vAlign w:val="center"/>
        </w:tcPr>
        <w:p w14:paraId="7308B003">
          <w:pPr>
            <w:rPr>
              <w:rFonts w:hint="default"/>
            </w:rPr>
          </w:pPr>
        </w:p>
      </w:tc>
      <w:tc>
        <w:tcPr>
          <w:tcW w:w="4836" w:type="dxa"/>
          <w:vAlign w:val="center"/>
        </w:tcPr>
        <w:p w14:paraId="2F554CD1">
          <w:pPr>
            <w:jc w:val="right"/>
            <w:rPr>
              <w:rFonts w:hint="default"/>
            </w:rPr>
          </w:pPr>
          <w:r>
            <w:fldChar w:fldCharType="begin"/>
          </w:r>
          <w:r>
            <w:instrText xml:space="preserve">PAGE  </w:instrText>
          </w:r>
          <w:r>
            <w:fldChar w:fldCharType="separate"/>
          </w:r>
          <w:r>
            <w:t>i</w:t>
          </w:r>
          <w:r>
            <w:fldChar w:fldCharType="end"/>
          </w:r>
        </w:p>
      </w:tc>
    </w:tr>
  </w:tbl>
  <w:p w14:paraId="5BA1AA6E">
    <w:pPr>
      <w:rPr>
        <w:rFonts w:hint="default"/>
      </w:rPr>
    </w:pPr>
  </w:p>
  <w:p w14:paraId="64143146">
    <w:pPr>
      <w:rPr>
        <w:rFonts w:hint="default"/>
      </w:rPr>
    </w:pPr>
  </w:p>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187B5F9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vAlign w:val="center"/>
        </w:tcPr>
        <w:p w14:paraId="75B3392C">
          <w:pPr>
            <w:rPr>
              <w:rFonts w:hint="default"/>
            </w:rPr>
          </w:pPr>
        </w:p>
      </w:tc>
      <w:tc>
        <w:tcPr>
          <w:tcW w:w="4836" w:type="dxa"/>
          <w:vAlign w:val="center"/>
        </w:tcPr>
        <w:p w14:paraId="77A538A7">
          <w:pPr>
            <w:jc w:val="right"/>
            <w:rPr>
              <w:rFonts w:hint="default"/>
            </w:rPr>
          </w:pPr>
          <w:r>
            <w:fldChar w:fldCharType="begin"/>
          </w:r>
          <w:r>
            <w:instrText xml:space="preserve">PAGE  </w:instrText>
          </w:r>
          <w:r>
            <w:fldChar w:fldCharType="separate"/>
          </w:r>
          <w:r>
            <w:t>i</w:t>
          </w:r>
          <w:r>
            <w:fldChar w:fldCharType="end"/>
          </w:r>
        </w:p>
      </w:tc>
    </w:tr>
  </w:tbl>
  <w:p w14:paraId="50102177">
    <w:pPr>
      <w:rPr>
        <w:rFonts w:hint="default"/>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4985F58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tcPr>
        <w:p w14:paraId="43B58FE1">
          <w:pPr>
            <w:rPr>
              <w:rFonts w:hint="default"/>
            </w:rPr>
          </w:pPr>
        </w:p>
      </w:tc>
      <w:tc>
        <w:tcPr>
          <w:tcW w:w="4836" w:type="dxa"/>
        </w:tcPr>
        <w:p w14:paraId="275D8361">
          <w:pPr>
            <w:pStyle w:val="174"/>
            <w:rPr>
              <w:rFonts w:hint="default"/>
            </w:rPr>
          </w:pPr>
          <w:r>
            <w:fldChar w:fldCharType="begin"/>
          </w:r>
          <w:r>
            <w:instrText xml:space="preserve">PAGE  </w:instrText>
          </w:r>
          <w:r>
            <w:fldChar w:fldCharType="separate"/>
          </w:r>
          <w:r>
            <w:rPr>
              <w:rFonts w:hint="default"/>
            </w:rPr>
            <w:t>21</w:t>
          </w:r>
          <w:r>
            <w:fldChar w:fldCharType="end"/>
          </w:r>
        </w:p>
      </w:tc>
    </w:tr>
  </w:tbl>
  <w:p w14:paraId="33284AD4">
    <w:pPr>
      <w:pStyle w:val="174"/>
      <w:rPr>
        <w:rFonts w:hint="default"/>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1CB6F0F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tcPr>
        <w:p w14:paraId="6F29472E">
          <w:pPr>
            <w:rPr>
              <w:rFonts w:hint="default"/>
            </w:rPr>
          </w:pPr>
        </w:p>
      </w:tc>
      <w:tc>
        <w:tcPr>
          <w:tcW w:w="4836" w:type="dxa"/>
        </w:tcPr>
        <w:p w14:paraId="1D9CA01B">
          <w:pPr>
            <w:pStyle w:val="174"/>
            <w:rPr>
              <w:rFonts w:hint="default"/>
            </w:rPr>
          </w:pPr>
          <w:r>
            <w:fldChar w:fldCharType="begin"/>
          </w:r>
          <w:r>
            <w:instrText xml:space="preserve">PAGE  </w:instrText>
          </w:r>
          <w:r>
            <w:fldChar w:fldCharType="separate"/>
          </w:r>
          <w:r>
            <w:rPr>
              <w:rFonts w:hint="default"/>
            </w:rPr>
            <w:t>20</w:t>
          </w:r>
          <w:r>
            <w:fldChar w:fldCharType="end"/>
          </w:r>
        </w:p>
      </w:tc>
    </w:tr>
  </w:tbl>
  <w:p w14:paraId="314726AC">
    <w:pPr>
      <w:pStyle w:val="174"/>
      <w:rPr>
        <w:rFonts w:hint="default"/>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4DF03E2E">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tcPr>
        <w:p w14:paraId="412F0B3C">
          <w:pPr>
            <w:rPr>
              <w:rFonts w:hint="default"/>
            </w:rPr>
          </w:pPr>
        </w:p>
      </w:tc>
      <w:tc>
        <w:tcPr>
          <w:tcW w:w="4836" w:type="dxa"/>
        </w:tcPr>
        <w:p w14:paraId="44CED5E3">
          <w:pPr>
            <w:pStyle w:val="174"/>
            <w:rPr>
              <w:rFonts w:hint="default"/>
            </w:rPr>
          </w:pPr>
          <w:r>
            <w:fldChar w:fldCharType="begin"/>
          </w:r>
          <w:r>
            <w:instrText xml:space="preserve">PAGE  </w:instrText>
          </w:r>
          <w:r>
            <w:fldChar w:fldCharType="separate"/>
          </w:r>
          <w:r>
            <w:rPr>
              <w:rFonts w:hint="default"/>
            </w:rPr>
            <w:t>57</w:t>
          </w:r>
          <w:r>
            <w:fldChar w:fldCharType="end"/>
          </w:r>
        </w:p>
      </w:tc>
    </w:tr>
  </w:tbl>
  <w:p w14:paraId="148E46F3">
    <w:pPr>
      <w:pStyle w:val="174"/>
      <w:rPr>
        <w:rFonts w:hint="default"/>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7"/>
      <w:gridCol w:w="4836"/>
    </w:tblGrid>
    <w:tr w14:paraId="13202A26">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8" w:hRule="atLeast"/>
      </w:trPr>
      <w:tc>
        <w:tcPr>
          <w:tcW w:w="4837" w:type="dxa"/>
        </w:tcPr>
        <w:p w14:paraId="51489E98">
          <w:pPr>
            <w:rPr>
              <w:rFonts w:hint="default"/>
            </w:rPr>
          </w:pPr>
        </w:p>
      </w:tc>
      <w:tc>
        <w:tcPr>
          <w:tcW w:w="4836" w:type="dxa"/>
        </w:tcPr>
        <w:p w14:paraId="69F91178">
          <w:pPr>
            <w:pStyle w:val="174"/>
            <w:rPr>
              <w:rFonts w:hint="default"/>
            </w:rPr>
          </w:pPr>
          <w:r>
            <w:fldChar w:fldCharType="begin"/>
          </w:r>
          <w:r>
            <w:instrText xml:space="preserve">PAGE  </w:instrText>
          </w:r>
          <w:r>
            <w:fldChar w:fldCharType="separate"/>
          </w:r>
          <w:r>
            <w:rPr>
              <w:rFonts w:hint="default"/>
            </w:rPr>
            <w:t>56</w:t>
          </w:r>
          <w:r>
            <w:fldChar w:fldCharType="end"/>
          </w:r>
        </w:p>
      </w:tc>
    </w:tr>
  </w:tbl>
  <w:p w14:paraId="53FDA974">
    <w:pPr>
      <w:pStyle w:val="174"/>
      <w:rPr>
        <w:rFonts w:hint="defaul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14:paraId="7AB9646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vAlign w:val="bottom"/>
        </w:tcPr>
        <w:p w14:paraId="1E6C8661">
          <w:pPr>
            <w:pStyle w:val="56"/>
            <w:rPr>
              <w:rFonts w:hint="default" w:cs="Times New Roman"/>
            </w:rPr>
          </w:pPr>
        </w:p>
      </w:tc>
      <w:tc>
        <w:tcPr>
          <w:tcW w:w="4200" w:type="dxa"/>
          <w:vAlign w:val="bottom"/>
        </w:tcPr>
        <w:p w14:paraId="446BE83E">
          <w:pPr>
            <w:pStyle w:val="174"/>
            <w:rPr>
              <w:rFonts w:hint="default" w:cs="Times New Roman"/>
            </w:rPr>
          </w:pPr>
        </w:p>
      </w:tc>
    </w:tr>
  </w:tbl>
  <w:p w14:paraId="354E4B2B">
    <w:pPr>
      <w:pStyle w:val="174"/>
      <w:rPr>
        <w:rFonts w:hint="defaul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14:paraId="62193F8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vAlign w:val="bottom"/>
        </w:tcPr>
        <w:p w14:paraId="6B023595">
          <w:pPr>
            <w:pStyle w:val="56"/>
            <w:rPr>
              <w:rFonts w:hint="default" w:cs="Times New Roman"/>
            </w:rPr>
          </w:pPr>
        </w:p>
      </w:tc>
      <w:tc>
        <w:tcPr>
          <w:tcW w:w="4200" w:type="dxa"/>
          <w:vAlign w:val="bottom"/>
        </w:tcPr>
        <w:p w14:paraId="4ECE7988">
          <w:pPr>
            <w:pStyle w:val="174"/>
            <w:rPr>
              <w:rFonts w:hint="default" w:cs="Times New Roman"/>
            </w:rPr>
          </w:pPr>
        </w:p>
      </w:tc>
    </w:tr>
  </w:tbl>
  <w:p w14:paraId="7DA7182C">
    <w:pPr>
      <w:pStyle w:val="174"/>
      <w:rPr>
        <w:rFonts w:hint="default"/>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BA5B5">
    <w:pPr>
      <w:pStyle w:val="174"/>
      <w:rPr>
        <w:rFonts w:hint="defau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0"/>
      <w:gridCol w:w="4830"/>
    </w:tblGrid>
    <w:tr w14:paraId="17B19E2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4830" w:type="dxa"/>
          <w:vAlign w:val="bottom"/>
        </w:tcPr>
        <w:p w14:paraId="47194E45">
          <w:pPr>
            <w:pStyle w:val="56"/>
            <w:rPr>
              <w:rFonts w:hint="default" w:cs="Times New Roman"/>
            </w:rPr>
          </w:pPr>
          <w:r>
            <w:fldChar w:fldCharType="begin"/>
          </w:r>
          <w:r>
            <w:fldChar w:fldCharType="end"/>
          </w:r>
        </w:p>
      </w:tc>
      <w:tc>
        <w:tcPr>
          <w:tcW w:w="4830" w:type="dxa"/>
          <w:vAlign w:val="bottom"/>
        </w:tcPr>
        <w:p w14:paraId="30DC8A47">
          <w:pPr>
            <w:pStyle w:val="174"/>
            <w:rPr>
              <w:rFonts w:hint="default" w:cs="Times New Roman"/>
            </w:rPr>
          </w:pPr>
          <w:r>
            <w:fldChar w:fldCharType="begin"/>
          </w:r>
          <w:r>
            <w:fldChar w:fldCharType="end"/>
          </w:r>
        </w:p>
      </w:tc>
    </w:tr>
  </w:tbl>
  <w:p w14:paraId="140C5E1D">
    <w:pPr>
      <w:pStyle w:val="174"/>
      <w:rPr>
        <w:rFonts w:hint="default"/>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14:paraId="745CAAE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vAlign w:val="bottom"/>
        </w:tcPr>
        <w:p w14:paraId="5F36FBC8">
          <w:pPr>
            <w:pStyle w:val="56"/>
            <w:rPr>
              <w:rFonts w:hint="default" w:cs="Times New Roman"/>
            </w:rPr>
          </w:pPr>
        </w:p>
      </w:tc>
      <w:tc>
        <w:tcPr>
          <w:tcW w:w="4200" w:type="dxa"/>
          <w:vAlign w:val="bottom"/>
        </w:tcPr>
        <w:p w14:paraId="5B660863">
          <w:pPr>
            <w:pStyle w:val="174"/>
            <w:rPr>
              <w:rFonts w:hint="default" w:cs="Times New Roman"/>
            </w:rPr>
          </w:pPr>
        </w:p>
      </w:tc>
    </w:tr>
  </w:tbl>
  <w:p w14:paraId="22158A88">
    <w:pPr>
      <w:pStyle w:val="174"/>
      <w:rPr>
        <w:rFonts w:hint="default"/>
      </w:rPr>
    </w:pPr>
  </w:p>
  <w:p w14:paraId="2F704DD0">
    <w:pPr>
      <w:rPr>
        <w:rFonts w:hint="default"/>
      </w:rPr>
    </w:pPr>
  </w:p>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14:paraId="33BCBC1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vAlign w:val="bottom"/>
        </w:tcPr>
        <w:p w14:paraId="0265E634">
          <w:pPr>
            <w:pStyle w:val="56"/>
            <w:rPr>
              <w:rFonts w:hint="default" w:cs="Times New Roman"/>
            </w:rPr>
          </w:pPr>
        </w:p>
      </w:tc>
      <w:tc>
        <w:tcPr>
          <w:tcW w:w="4200" w:type="dxa"/>
          <w:vAlign w:val="bottom"/>
        </w:tcPr>
        <w:p w14:paraId="1A3D10DD">
          <w:pPr>
            <w:pStyle w:val="174"/>
            <w:rPr>
              <w:rFonts w:hint="default" w:cs="Times New Roman"/>
            </w:rPr>
          </w:pPr>
        </w:p>
      </w:tc>
    </w:tr>
  </w:tbl>
  <w:p w14:paraId="6A87911E">
    <w:pPr>
      <w:pStyle w:val="174"/>
      <w:rPr>
        <w:rFonts w:hint="default"/>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0"/>
      <w:gridCol w:w="4830"/>
    </w:tblGrid>
    <w:tr w14:paraId="6B95E79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4830" w:type="dxa"/>
          <w:vAlign w:val="bottom"/>
        </w:tcPr>
        <w:p w14:paraId="26E53D93">
          <w:pPr>
            <w:pStyle w:val="56"/>
            <w:rPr>
              <w:rFonts w:hint="default" w:cs="Times New Roman"/>
            </w:rPr>
          </w:pPr>
          <w:r>
            <w:fldChar w:fldCharType="begin"/>
          </w:r>
          <w:r>
            <w:fldChar w:fldCharType="end"/>
          </w:r>
        </w:p>
      </w:tc>
      <w:tc>
        <w:tcPr>
          <w:tcW w:w="4830" w:type="dxa"/>
          <w:vAlign w:val="bottom"/>
        </w:tcPr>
        <w:p w14:paraId="4377F244">
          <w:pPr>
            <w:pStyle w:val="174"/>
            <w:rPr>
              <w:rFonts w:hint="default"/>
            </w:rPr>
          </w:pPr>
          <w:r>
            <w:fldChar w:fldCharType="begin"/>
          </w:r>
          <w:r>
            <w:fldChar w:fldCharType="end"/>
          </w:r>
        </w:p>
      </w:tc>
    </w:tr>
  </w:tbl>
  <w:p w14:paraId="70E2008A">
    <w:pPr>
      <w:pStyle w:val="174"/>
      <w:rPr>
        <w:rFonts w:hint="default"/>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0"/>
      <w:gridCol w:w="4830"/>
    </w:tblGrid>
    <w:tr w14:paraId="167001E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4830" w:type="dxa"/>
          <w:vAlign w:val="bottom"/>
        </w:tcPr>
        <w:p w14:paraId="67C2D9DF">
          <w:pPr>
            <w:pStyle w:val="56"/>
            <w:rPr>
              <w:rFonts w:hint="default" w:cs="Times New Roman"/>
            </w:rPr>
          </w:pPr>
          <w:r>
            <w:fldChar w:fldCharType="begin"/>
          </w:r>
          <w:r>
            <w:fldChar w:fldCharType="end"/>
          </w:r>
        </w:p>
      </w:tc>
      <w:tc>
        <w:tcPr>
          <w:tcW w:w="4830" w:type="dxa"/>
          <w:vAlign w:val="bottom"/>
        </w:tcPr>
        <w:p w14:paraId="392D35A6">
          <w:pPr>
            <w:pStyle w:val="174"/>
            <w:rPr>
              <w:rFonts w:hint="default"/>
            </w:rPr>
          </w:pPr>
          <w:r>
            <w:fldChar w:fldCharType="begin"/>
          </w:r>
          <w:r>
            <w:fldChar w:fldCharType="end"/>
          </w:r>
        </w:p>
      </w:tc>
    </w:tr>
  </w:tbl>
  <w:p w14:paraId="62054079">
    <w:pPr>
      <w:pStyle w:val="174"/>
      <w:rPr>
        <w:rFonts w:hint="default"/>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0"/>
      <w:gridCol w:w="4830"/>
    </w:tblGrid>
    <w:tr w14:paraId="219BA3A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4830" w:type="dxa"/>
          <w:vAlign w:val="bottom"/>
        </w:tcPr>
        <w:p w14:paraId="451F2956">
          <w:pPr>
            <w:pStyle w:val="56"/>
            <w:rPr>
              <w:rFonts w:hint="default" w:cs="Times New Roman"/>
            </w:rPr>
          </w:pPr>
          <w:r>
            <w:fldChar w:fldCharType="begin"/>
          </w:r>
          <w:r>
            <w:fldChar w:fldCharType="end"/>
          </w:r>
        </w:p>
      </w:tc>
      <w:tc>
        <w:tcPr>
          <w:tcW w:w="4830" w:type="dxa"/>
          <w:vAlign w:val="bottom"/>
        </w:tcPr>
        <w:p w14:paraId="57819771">
          <w:pPr>
            <w:pStyle w:val="174"/>
            <w:rPr>
              <w:rFonts w:hint="default"/>
            </w:rPr>
          </w:pPr>
          <w:r>
            <w:fldChar w:fldCharType="begin"/>
          </w:r>
          <w:r>
            <w:fldChar w:fldCharType="end"/>
          </w:r>
        </w:p>
      </w:tc>
    </w:tr>
  </w:tbl>
  <w:p w14:paraId="6AE293E3">
    <w:pPr>
      <w:pStyle w:val="174"/>
      <w:rPr>
        <w:rFonts w:hint="default"/>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89"/>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830"/>
      <w:gridCol w:w="4830"/>
    </w:tblGrid>
    <w:tr w14:paraId="1F45383B">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4830" w:type="dxa"/>
          <w:vAlign w:val="bottom"/>
        </w:tcPr>
        <w:p w14:paraId="3677A19F">
          <w:pPr>
            <w:pStyle w:val="56"/>
            <w:rPr>
              <w:rFonts w:hint="default" w:cs="Times New Roman"/>
            </w:rPr>
          </w:pPr>
          <w:r>
            <w:fldChar w:fldCharType="begin"/>
          </w:r>
          <w:r>
            <w:fldChar w:fldCharType="end"/>
          </w:r>
        </w:p>
      </w:tc>
      <w:tc>
        <w:tcPr>
          <w:tcW w:w="4830" w:type="dxa"/>
          <w:vAlign w:val="bottom"/>
        </w:tcPr>
        <w:p w14:paraId="26803385">
          <w:pPr>
            <w:pStyle w:val="174"/>
            <w:rPr>
              <w:rFonts w:hint="default"/>
            </w:rPr>
          </w:pPr>
          <w:r>
            <w:fldChar w:fldCharType="begin"/>
          </w:r>
          <w:r>
            <w:fldChar w:fldCharType="end"/>
          </w:r>
        </w:p>
      </w:tc>
    </w:tr>
  </w:tbl>
  <w:p w14:paraId="3D8AEAC7">
    <w:pPr>
      <w:pStyle w:val="174"/>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6"/>
      <w:lvlText w:val="%1."/>
      <w:lvlJc w:val="left"/>
      <w:pPr>
        <w:tabs>
          <w:tab w:val="left" w:pos="2040"/>
        </w:tabs>
        <w:ind w:left="2040" w:hanging="360"/>
      </w:pPr>
    </w:lvl>
  </w:abstractNum>
  <w:abstractNum w:abstractNumId="1">
    <w:nsid w:val="FFFFFF7D"/>
    <w:multiLevelType w:val="singleLevel"/>
    <w:tmpl w:val="FFFFFF7D"/>
    <w:lvl w:ilvl="0" w:tentative="0">
      <w:start w:val="1"/>
      <w:numFmt w:val="decimal"/>
      <w:pStyle w:val="47"/>
      <w:lvlText w:val="%1."/>
      <w:lvlJc w:val="left"/>
      <w:pPr>
        <w:tabs>
          <w:tab w:val="left" w:pos="1620"/>
        </w:tabs>
        <w:ind w:left="1620" w:hanging="360"/>
      </w:pPr>
    </w:lvl>
  </w:abstractNum>
  <w:abstractNum w:abstractNumId="2">
    <w:nsid w:val="FFFFFF7E"/>
    <w:multiLevelType w:val="singleLevel"/>
    <w:tmpl w:val="FFFFFF7E"/>
    <w:lvl w:ilvl="0" w:tentative="0">
      <w:start w:val="1"/>
      <w:numFmt w:val="decimal"/>
      <w:pStyle w:val="36"/>
      <w:lvlText w:val="%1."/>
      <w:lvlJc w:val="left"/>
      <w:pPr>
        <w:tabs>
          <w:tab w:val="left" w:pos="1200"/>
        </w:tabs>
        <w:ind w:left="1200" w:hanging="360"/>
      </w:pPr>
    </w:lvl>
  </w:abstractNum>
  <w:abstractNum w:abstractNumId="3">
    <w:nsid w:val="FFFFFF7F"/>
    <w:multiLevelType w:val="singleLevel"/>
    <w:tmpl w:val="FFFFFF7F"/>
    <w:lvl w:ilvl="0" w:tentative="0">
      <w:start w:val="1"/>
      <w:numFmt w:val="decimal"/>
      <w:pStyle w:val="14"/>
      <w:lvlText w:val="%1."/>
      <w:lvlJc w:val="left"/>
      <w:pPr>
        <w:tabs>
          <w:tab w:val="left" w:pos="780"/>
        </w:tabs>
        <w:ind w:left="780" w:hanging="360"/>
      </w:pPr>
    </w:lvl>
  </w:abstractNum>
  <w:abstractNum w:abstractNumId="4">
    <w:nsid w:val="FFFFFF80"/>
    <w:multiLevelType w:val="singleLevel"/>
    <w:tmpl w:val="FFFFFF80"/>
    <w:lvl w:ilvl="0" w:tentative="0">
      <w:start w:val="1"/>
      <w:numFmt w:val="bullet"/>
      <w:pStyle w:val="46"/>
      <w:lvlText w:val=""/>
      <w:lvlJc w:val="left"/>
      <w:pPr>
        <w:tabs>
          <w:tab w:val="left" w:pos="2040"/>
        </w:tabs>
        <w:ind w:left="2040" w:hanging="360"/>
      </w:pPr>
      <w:rPr>
        <w:rFonts w:hint="default" w:ascii="Wingdings" w:hAnsi="Wingdings"/>
      </w:rPr>
    </w:lvl>
  </w:abstractNum>
  <w:abstractNum w:abstractNumId="5">
    <w:nsid w:val="FFFFFF81"/>
    <w:multiLevelType w:val="singleLevel"/>
    <w:tmpl w:val="FFFFFF81"/>
    <w:lvl w:ilvl="0" w:tentative="0">
      <w:start w:val="1"/>
      <w:numFmt w:val="bullet"/>
      <w:pStyle w:val="17"/>
      <w:lvlText w:val=""/>
      <w:lvlJc w:val="left"/>
      <w:pPr>
        <w:tabs>
          <w:tab w:val="left" w:pos="1620"/>
        </w:tabs>
        <w:ind w:left="1620" w:hanging="360"/>
      </w:pPr>
      <w:rPr>
        <w:rFonts w:hint="default" w:ascii="Wingdings" w:hAnsi="Wingdings"/>
      </w:rPr>
    </w:lvl>
  </w:abstractNum>
  <w:abstractNum w:abstractNumId="6">
    <w:nsid w:val="FFFFFF82"/>
    <w:multiLevelType w:val="singleLevel"/>
    <w:tmpl w:val="FFFFFF82"/>
    <w:lvl w:ilvl="0" w:tentative="0">
      <w:start w:val="1"/>
      <w:numFmt w:val="bullet"/>
      <w:pStyle w:val="33"/>
      <w:lvlText w:val=""/>
      <w:lvlJc w:val="left"/>
      <w:pPr>
        <w:tabs>
          <w:tab w:val="left" w:pos="1200"/>
        </w:tabs>
        <w:ind w:left="1200" w:hanging="360"/>
      </w:pPr>
      <w:rPr>
        <w:rFonts w:hint="default" w:ascii="Wingdings" w:hAnsi="Wingdings"/>
      </w:rPr>
    </w:lvl>
  </w:abstractNum>
  <w:abstractNum w:abstractNumId="7">
    <w:nsid w:val="FFFFFF83"/>
    <w:multiLevelType w:val="singleLevel"/>
    <w:tmpl w:val="FFFFFF83"/>
    <w:lvl w:ilvl="0" w:tentative="0">
      <w:start w:val="1"/>
      <w:numFmt w:val="bullet"/>
      <w:pStyle w:val="40"/>
      <w:lvlText w:val=""/>
      <w:lvlJc w:val="left"/>
      <w:pPr>
        <w:tabs>
          <w:tab w:val="left" w:pos="780"/>
        </w:tabs>
        <w:ind w:left="780" w:hanging="360"/>
      </w:pPr>
      <w:rPr>
        <w:rFonts w:hint="default" w:ascii="Wingdings" w:hAnsi="Wingdings"/>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Wingdings" w:hAnsi="Wingdings"/>
      </w:rPr>
    </w:lvl>
  </w:abstractNum>
  <w:abstractNum w:abstractNumId="10">
    <w:nsid w:val="0E8701E2"/>
    <w:multiLevelType w:val="multilevel"/>
    <w:tmpl w:val="0E8701E2"/>
    <w:lvl w:ilvl="0" w:tentative="0">
      <w:start w:val="1"/>
      <w:numFmt w:val="bullet"/>
      <w:pStyle w:val="202"/>
      <w:lvlText w:val=""/>
      <w:lvlJc w:val="left"/>
      <w:pPr>
        <w:tabs>
          <w:tab w:val="left" w:pos="1985"/>
        </w:tabs>
        <w:ind w:left="1985" w:hanging="284"/>
      </w:pPr>
      <w:rPr>
        <w:rFonts w:hint="default" w:ascii="Wingdings" w:hAnsi="Wingdings"/>
        <w:color w:val="auto"/>
        <w:spacing w:val="0"/>
        <w:w w:val="100"/>
        <w:position w:val="1"/>
        <w:sz w:val="16"/>
        <w:szCs w:val="16"/>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1">
    <w:nsid w:val="0EDB2900"/>
    <w:multiLevelType w:val="multilevel"/>
    <w:tmpl w:val="0EDB2900"/>
    <w:lvl w:ilvl="0" w:tentative="0">
      <w:start w:val="1"/>
      <w:numFmt w:val="bullet"/>
      <w:pStyle w:val="208"/>
      <w:lvlText w:val="−"/>
      <w:lvlJc w:val="left"/>
      <w:pPr>
        <w:tabs>
          <w:tab w:val="left" w:pos="2551"/>
        </w:tabs>
        <w:ind w:left="2551" w:hanging="425"/>
      </w:pPr>
      <w:rPr>
        <w:rFonts w:hint="default" w:ascii="Times New Roman" w:hAnsi="Times New Roman" w:cs="Times New Roman"/>
        <w:sz w:val="16"/>
        <w:szCs w:val="16"/>
      </w:rPr>
    </w:lvl>
    <w:lvl w:ilvl="1" w:tentative="0">
      <w:start w:val="1"/>
      <w:numFmt w:val="ganada"/>
      <w:pStyle w:val="209"/>
      <w:lvlText w:val=""/>
      <w:lvlJc w:val="left"/>
      <w:pPr>
        <w:tabs>
          <w:tab w:val="left" w:pos="2976"/>
        </w:tabs>
        <w:ind w:left="2976" w:hanging="425"/>
      </w:pPr>
      <w:rPr>
        <w:rFonts w:hint="default" w:ascii="Wingdings" w:hAnsi="Wingdings" w:cs="Wingdings"/>
        <w:sz w:val="16"/>
        <w:szCs w:val="16"/>
      </w:rPr>
    </w:lvl>
    <w:lvl w:ilvl="2" w:tentative="0">
      <w:start w:val="1"/>
      <w:numFmt w:val="bullet"/>
      <w:pStyle w:val="210"/>
      <w:lvlText w:val="□"/>
      <w:lvlJc w:val="left"/>
      <w:pPr>
        <w:tabs>
          <w:tab w:val="left" w:pos="3401"/>
        </w:tabs>
        <w:ind w:left="3401" w:hanging="425"/>
      </w:pPr>
      <w:rPr>
        <w:rFonts w:hint="default" w:ascii="Wingdings" w:hAnsi="Wingdings" w:cs="Wingdings"/>
        <w:sz w:val="16"/>
        <w:szCs w:val="16"/>
      </w:rPr>
    </w:lvl>
    <w:lvl w:ilvl="3" w:tentative="0">
      <w:start w:val="1"/>
      <w:numFmt w:val="bullet"/>
      <w:lvlText w:val=""/>
      <w:lvlJc w:val="left"/>
      <w:pPr>
        <w:tabs>
          <w:tab w:val="left" w:pos="1680"/>
        </w:tabs>
        <w:ind w:left="1680" w:hanging="420"/>
      </w:pPr>
      <w:rPr>
        <w:rFonts w:hint="default" w:ascii="Wingdings" w:hAnsi="Wingdings" w:cs="Wingdings"/>
      </w:rPr>
    </w:lvl>
    <w:lvl w:ilvl="4" w:tentative="0">
      <w:start w:val="1"/>
      <w:numFmt w:val="bullet"/>
      <w:lvlText w:val=""/>
      <w:lvlJc w:val="left"/>
      <w:pPr>
        <w:tabs>
          <w:tab w:val="left" w:pos="2100"/>
        </w:tabs>
        <w:ind w:left="2100" w:hanging="420"/>
      </w:pPr>
      <w:rPr>
        <w:rFonts w:hint="default" w:ascii="Wingdings" w:hAnsi="Wingdings" w:cs="Wingdings"/>
      </w:rPr>
    </w:lvl>
    <w:lvl w:ilvl="5" w:tentative="0">
      <w:start w:val="1"/>
      <w:numFmt w:val="bullet"/>
      <w:lvlText w:val=""/>
      <w:lvlJc w:val="left"/>
      <w:pPr>
        <w:tabs>
          <w:tab w:val="left" w:pos="2520"/>
        </w:tabs>
        <w:ind w:left="2520" w:hanging="420"/>
      </w:pPr>
      <w:rPr>
        <w:rFonts w:hint="default" w:ascii="Wingdings" w:hAnsi="Wingdings" w:cs="Wingdings"/>
      </w:rPr>
    </w:lvl>
    <w:lvl w:ilvl="6" w:tentative="0">
      <w:start w:val="1"/>
      <w:numFmt w:val="bullet"/>
      <w:lvlText w:val=""/>
      <w:lvlJc w:val="left"/>
      <w:pPr>
        <w:tabs>
          <w:tab w:val="left" w:pos="2940"/>
        </w:tabs>
        <w:ind w:left="2940" w:hanging="420"/>
      </w:pPr>
      <w:rPr>
        <w:rFonts w:hint="default" w:ascii="Wingdings" w:hAnsi="Wingdings" w:cs="Wingdings"/>
      </w:rPr>
    </w:lvl>
    <w:lvl w:ilvl="7" w:tentative="0">
      <w:start w:val="1"/>
      <w:numFmt w:val="bullet"/>
      <w:lvlText w:val=""/>
      <w:lvlJc w:val="left"/>
      <w:pPr>
        <w:tabs>
          <w:tab w:val="left" w:pos="3360"/>
        </w:tabs>
        <w:ind w:left="3360" w:hanging="420"/>
      </w:pPr>
      <w:rPr>
        <w:rFonts w:hint="default" w:ascii="Wingdings" w:hAnsi="Wingdings" w:cs="Wingdings"/>
      </w:rPr>
    </w:lvl>
    <w:lvl w:ilvl="8" w:tentative="0">
      <w:start w:val="1"/>
      <w:numFmt w:val="bullet"/>
      <w:lvlText w:val=""/>
      <w:lvlJc w:val="left"/>
      <w:pPr>
        <w:tabs>
          <w:tab w:val="left" w:pos="3780"/>
        </w:tabs>
        <w:ind w:left="3780" w:hanging="420"/>
      </w:pPr>
      <w:rPr>
        <w:rFonts w:hint="default" w:ascii="Wingdings" w:hAnsi="Wingdings" w:cs="Wingdings"/>
      </w:rPr>
    </w:lvl>
  </w:abstractNum>
  <w:abstractNum w:abstractNumId="12">
    <w:nsid w:val="171657A1"/>
    <w:multiLevelType w:val="multilevel"/>
    <w:tmpl w:val="171657A1"/>
    <w:lvl w:ilvl="0" w:tentative="0">
      <w:start w:val="1"/>
      <w:numFmt w:val="decimal"/>
      <w:pStyle w:val="3"/>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tentative="0">
      <w:start w:val="1"/>
      <w:numFmt w:val="decimal"/>
      <w:pStyle w:val="4"/>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tentative="0">
      <w:start w:val="1"/>
      <w:numFmt w:val="decimal"/>
      <w:pStyle w:val="5"/>
      <w:suff w:val="nothing"/>
      <w:lvlText w:val="%1.%2.%3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tentative="0">
      <w:start w:val="1"/>
      <w:numFmt w:val="decimal"/>
      <w:lvlRestart w:val="1"/>
      <w:pStyle w:val="6"/>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14:shadow w14:blurRad="0" w14:dist="0" w14:dir="0" w14:sx="0" w14:sy="0" w14:kx="0" w14:ky="0" w14:algn="none">
          <w14:srgbClr w14:val="000000"/>
        </w14:shadow>
      </w:rPr>
    </w:lvl>
    <w:lvl w:ilvl="4" w:tentative="0">
      <w:start w:val="1"/>
      <w:numFmt w:val="decimal"/>
      <w:lvlRestart w:val="1"/>
      <w:pStyle w:val="7"/>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14:shadow w14:blurRad="0" w14:dist="0" w14:dir="0" w14:sx="0" w14:sy="0" w14:kx="0" w14:ky="0" w14:algn="none">
          <w14:srgbClr w14:val="000000"/>
        </w14:shadow>
      </w:rPr>
    </w:lvl>
    <w:lvl w:ilvl="5" w:tentative="0">
      <w:start w:val="1"/>
      <w:numFmt w:val="none"/>
      <w:pStyle w:val="159"/>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14:shadow w14:blurRad="0" w14:dist="0" w14:dir="0" w14:sx="0" w14:sy="0" w14:kx="0" w14:ky="0" w14:algn="none">
          <w14:srgbClr w14:val="000000"/>
        </w14:shadow>
      </w:rPr>
    </w:lvl>
    <w:lvl w:ilvl="6" w:tentative="0">
      <w:start w:val="1"/>
      <w:numFmt w:val="decimal"/>
      <w:pStyle w:val="207"/>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172"/>
      <w:suff w:val="space"/>
      <w:lvlText w:val="图%1-%8"/>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lvl w:ilvl="8" w:tentative="0">
      <w:start w:val="1"/>
      <w:numFmt w:val="decimal"/>
      <w:lvlRestart w:val="1"/>
      <w:pStyle w:val="214"/>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13">
    <w:nsid w:val="1D5755D3"/>
    <w:multiLevelType w:val="multilevel"/>
    <w:tmpl w:val="1D5755D3"/>
    <w:lvl w:ilvl="0" w:tentative="0">
      <w:start w:val="1"/>
      <w:numFmt w:val="bullet"/>
      <w:pStyle w:val="181"/>
      <w:lvlText w:val=""/>
      <w:lvlJc w:val="left"/>
      <w:pPr>
        <w:tabs>
          <w:tab w:val="left" w:pos="2126"/>
        </w:tabs>
        <w:ind w:left="2126" w:hanging="425"/>
      </w:pPr>
      <w:rPr>
        <w:rFonts w:hint="default" w:ascii="Wingdings" w:hAnsi="Wingdings" w:cs="Wingdings"/>
        <w:b w:val="0"/>
        <w:bCs w:val="0"/>
        <w:i w:val="0"/>
        <w:iCs w:val="0"/>
        <w:caps w:val="0"/>
        <w:strike w:val="0"/>
        <w:dstrike w:val="0"/>
        <w:vanish w:val="0"/>
        <w:color w:val="000000"/>
        <w:spacing w:val="0"/>
        <w:w w:val="100"/>
        <w:position w:val="2"/>
        <w:sz w:val="16"/>
        <w:szCs w:val="16"/>
        <w:vertAlign w:val="baseline"/>
        <w14:shadow w14:blurRad="0" w14:dist="0" w14:dir="0" w14:sx="0" w14:sy="0" w14:kx="0" w14:ky="0" w14:algn="none">
          <w14:srgbClr w14:val="000000"/>
        </w14:shadow>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4">
    <w:nsid w:val="27727B63"/>
    <w:multiLevelType w:val="multilevel"/>
    <w:tmpl w:val="27727B63"/>
    <w:lvl w:ilvl="0" w:tentative="0">
      <w:start w:val="1"/>
      <w:numFmt w:val="bullet"/>
      <w:pStyle w:val="215"/>
      <w:lvlText w:val=""/>
      <w:lvlJc w:val="left"/>
      <w:pPr>
        <w:tabs>
          <w:tab w:val="left" w:pos="454"/>
        </w:tabs>
        <w:ind w:left="454" w:hanging="284"/>
      </w:pPr>
      <w:rPr>
        <w:rFonts w:hint="default" w:ascii="Wingdings" w:hAnsi="Wingdings"/>
        <w:color w:val="auto"/>
        <w:spacing w:val="0"/>
        <w:w w:val="100"/>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5">
    <w:nsid w:val="41C973A7"/>
    <w:multiLevelType w:val="multilevel"/>
    <w:tmpl w:val="41C973A7"/>
    <w:lvl w:ilvl="0" w:tentative="0">
      <w:start w:val="1"/>
      <w:numFmt w:val="decimal"/>
      <w:pStyle w:val="223"/>
      <w:suff w:val="space"/>
      <w:lvlText w:val="图%1"/>
      <w:lvlJc w:val="left"/>
      <w:pPr>
        <w:ind w:left="1701" w:firstLine="0"/>
      </w:pPr>
      <w:rPr>
        <w:rFonts w:hint="default" w:ascii="Times New Roman" w:hAnsi="Times New Roman" w:eastAsia="黑体" w:cs="Book Antiqua"/>
        <w:b w:val="0"/>
        <w:bCs/>
        <w:i w:val="0"/>
        <w:iCs w:val="0"/>
        <w:sz w:val="21"/>
        <w:szCs w:val="21"/>
        <w:u w:val="none"/>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6">
    <w:nsid w:val="41C973A8"/>
    <w:multiLevelType w:val="multilevel"/>
    <w:tmpl w:val="41C973A8"/>
    <w:lvl w:ilvl="0" w:tentative="0">
      <w:start w:val="1"/>
      <w:numFmt w:val="decimal"/>
      <w:pStyle w:val="245"/>
      <w:suff w:val="space"/>
      <w:lvlText w:val="表%1"/>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7">
    <w:nsid w:val="463C3DB5"/>
    <w:multiLevelType w:val="multilevel"/>
    <w:tmpl w:val="463C3DB5"/>
    <w:lvl w:ilvl="0" w:tentative="0">
      <w:start w:val="1"/>
      <w:numFmt w:val="decimal"/>
      <w:pStyle w:val="228"/>
      <w:lvlText w:val="%1."/>
      <w:lvlJc w:val="left"/>
      <w:pPr>
        <w:tabs>
          <w:tab w:val="left" w:pos="284"/>
        </w:tabs>
        <w:ind w:left="284" w:hanging="284"/>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8">
    <w:nsid w:val="4DDA66D1"/>
    <w:multiLevelType w:val="multilevel"/>
    <w:tmpl w:val="4DDA66D1"/>
    <w:lvl w:ilvl="0" w:tentative="0">
      <w:start w:val="1"/>
      <w:numFmt w:val="upperLetter"/>
      <w:pStyle w:val="154"/>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tentative="0">
      <w:start w:val="1"/>
      <w:numFmt w:val="decimal"/>
      <w:pStyle w:val="155"/>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tentative="0">
      <w:start w:val="1"/>
      <w:numFmt w:val="decimal"/>
      <w:pStyle w:val="156"/>
      <w:suff w:val="nothing"/>
      <w:lvlText w:val="%1.%2.%3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tentative="0">
      <w:start w:val="1"/>
      <w:numFmt w:val="decimal"/>
      <w:pStyle w:val="157"/>
      <w:suff w:val="nothing"/>
      <w:lvlText w:val="%1.%2.%3.%4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tentative="0">
      <w:start w:val="1"/>
      <w:numFmt w:val="decimal"/>
      <w:pStyle w:val="158"/>
      <w:suff w:val="nothing"/>
      <w:lvlText w:val="%1.%2.%3.%4.%5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tentative="0">
      <w:start w:val="1"/>
      <w:numFmt w:val="decimal"/>
      <w:pStyle w:val="243"/>
      <w:lvlText w:val="步骤 %6"/>
      <w:lvlJc w:val="right"/>
      <w:pPr>
        <w:tabs>
          <w:tab w:val="left" w:pos="1701"/>
        </w:tabs>
        <w:ind w:left="1701" w:hanging="159"/>
      </w:pPr>
      <w:rPr>
        <w:rFonts w:hint="default" w:ascii="Book Antiqua" w:hAnsi="Book Antiqua" w:eastAsia="黑体" w:cs="Times New Roman"/>
        <w:b w:val="0"/>
        <w:bCs/>
        <w:i w:val="0"/>
        <w:iCs w:val="0"/>
        <w:sz w:val="21"/>
        <w:szCs w:val="21"/>
        <w:u w:val="none"/>
      </w:rPr>
    </w:lvl>
    <w:lvl w:ilvl="6" w:tentative="0">
      <w:start w:val="1"/>
      <w:numFmt w:val="decimal"/>
      <w:pStyle w:val="242"/>
      <w:lvlText w:val="%7."/>
      <w:lvlJc w:val="left"/>
      <w:pPr>
        <w:tabs>
          <w:tab w:val="left" w:pos="2126"/>
        </w:tabs>
        <w:ind w:left="2126" w:hanging="425"/>
      </w:pPr>
      <w:rPr>
        <w:rFonts w:hint="default" w:ascii="Times New Roman" w:hAnsi="Times New Roman" w:cs="Times New Roman"/>
        <w:b w:val="0"/>
        <w:bCs/>
        <w:i w:val="0"/>
        <w:iCs w:val="0"/>
        <w:color w:val="auto"/>
        <w:sz w:val="21"/>
        <w:szCs w:val="21"/>
      </w:rPr>
    </w:lvl>
    <w:lvl w:ilvl="7" w:tentative="0">
      <w:start w:val="1"/>
      <w:numFmt w:val="decimal"/>
      <w:lvlRestart w:val="1"/>
      <w:pStyle w:val="222"/>
      <w:suff w:val="space"/>
      <w:lvlText w:val="图%1-%8"/>
      <w:lvlJc w:val="left"/>
      <w:pPr>
        <w:ind w:left="1701" w:firstLine="0"/>
      </w:pPr>
      <w:rPr>
        <w:rFonts w:hint="default" w:ascii="Times New Roman" w:hAnsi="Times New Roman" w:eastAsia="黑体" w:cs="Book Antiqua"/>
        <w:b w:val="0"/>
        <w:bCs/>
        <w:i w:val="0"/>
        <w:iCs w:val="0"/>
        <w:sz w:val="21"/>
        <w:szCs w:val="21"/>
        <w:u w:val="none"/>
      </w:rPr>
    </w:lvl>
    <w:lvl w:ilvl="8" w:tentative="0">
      <w:start w:val="1"/>
      <w:numFmt w:val="decimal"/>
      <w:lvlRestart w:val="1"/>
      <w:pStyle w:val="244"/>
      <w:suff w:val="space"/>
      <w:lvlText w:val="表%1-%9"/>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19">
    <w:nsid w:val="63156163"/>
    <w:multiLevelType w:val="multilevel"/>
    <w:tmpl w:val="63156163"/>
    <w:lvl w:ilvl="0" w:tentative="0">
      <w:start w:val="1"/>
      <w:numFmt w:val="upperLetter"/>
      <w:pStyle w:val="9"/>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14:shadow w14:blurRad="0" w14:dist="0" w14:dir="0" w14:sx="0" w14:sy="0" w14:kx="0" w14:ky="0" w14:algn="none">
          <w14:srgbClr w14:val="000000"/>
        </w14:shadow>
      </w:rPr>
    </w:lvl>
    <w:lvl w:ilvl="1" w:tentative="0">
      <w:start w:val="1"/>
      <w:numFmt w:val="decimal"/>
      <w:pStyle w:val="10"/>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14:shadow w14:blurRad="0" w14:dist="0" w14:dir="0" w14:sx="0" w14:sy="0" w14:kx="0" w14:ky="0" w14:algn="none">
          <w14:srgbClr w14:val="000000"/>
        </w14:shadow>
      </w:rPr>
    </w:lvl>
    <w:lvl w:ilvl="2" w:tentative="0">
      <w:start w:val="1"/>
      <w:numFmt w:val="decimal"/>
      <w:pStyle w:val="11"/>
      <w:suff w:val="nothing"/>
      <w:lvlText w:val="%1.%2.%3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32"/>
        <w:szCs w:val="32"/>
        <w:vertAlign w:val="baseline"/>
        <w14:shadow w14:blurRad="0" w14:dist="0" w14:dir="0" w14:sx="0" w14:sy="0" w14:kx="0" w14:ky="0" w14:algn="none">
          <w14:srgbClr w14:val="000000"/>
        </w14:shadow>
      </w:rPr>
    </w:lvl>
    <w:lvl w:ilvl="3" w:tentative="0">
      <w:start w:val="1"/>
      <w:numFmt w:val="decimal"/>
      <w:suff w:val="nothing"/>
      <w:lvlText w:val="%1.%2.%3.%4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8"/>
        <w:szCs w:val="28"/>
        <w:vertAlign w:val="baseline"/>
        <w14:shadow w14:blurRad="0" w14:dist="0" w14:dir="0" w14:sx="0" w14:sy="0" w14:kx="0" w14:ky="0" w14:algn="none">
          <w14:srgbClr w14:val="000000"/>
        </w14:shadow>
      </w:rPr>
    </w:lvl>
    <w:lvl w:ilvl="4" w:tentative="0">
      <w:start w:val="1"/>
      <w:numFmt w:val="decimal"/>
      <w:suff w:val="nothing"/>
      <w:lvlText w:val="%1.%2.%3.%4.%5 "/>
      <w:lvlJc w:val="left"/>
      <w:pPr>
        <w:ind w:left="0" w:firstLine="0"/>
      </w:pPr>
      <w:rPr>
        <w:rFonts w:hint="default" w:ascii="Book Antiqua" w:hAnsi="Book Antiqua" w:eastAsia="黑体" w:cs="Book Antiqua"/>
        <w:b w:val="0"/>
        <w:bCs/>
        <w:i w:val="0"/>
        <w:iCs w:val="0"/>
        <w:caps w:val="0"/>
        <w:strike w:val="0"/>
        <w:dstrike w:val="0"/>
        <w:snapToGrid w:val="0"/>
        <w:vanish w:val="0"/>
        <w:color w:val="000000"/>
        <w:kern w:val="0"/>
        <w:sz w:val="24"/>
        <w:szCs w:val="24"/>
        <w:vertAlign w:val="baseline"/>
        <w14:shadow w14:blurRad="0" w14:dist="0" w14:dir="0" w14:sx="0" w14:sy="0" w14:kx="0" w14:ky="0" w14:algn="none">
          <w14:srgbClr w14:val="000000"/>
        </w14:shadow>
      </w:rPr>
    </w:lvl>
    <w:lvl w:ilvl="5" w:tentative="0">
      <w:start w:val="1"/>
      <w:numFmt w:val="decimal"/>
      <w:lvlText w:val="步骤 %6"/>
      <w:lvlJc w:val="right"/>
      <w:pPr>
        <w:tabs>
          <w:tab w:val="left" w:pos="1701"/>
        </w:tabs>
        <w:ind w:left="1701" w:hanging="159"/>
      </w:pPr>
      <w:rPr>
        <w:rFonts w:hint="default" w:ascii="Book Antiqua" w:hAnsi="Book Antiqua" w:eastAsia="黑体" w:cs="Times New Roman"/>
        <w:b w:val="0"/>
        <w:bCs/>
        <w:i w:val="0"/>
        <w:iCs w:val="0"/>
        <w:sz w:val="21"/>
        <w:szCs w:val="21"/>
        <w:u w:val="none"/>
      </w:rPr>
    </w:lvl>
    <w:lvl w:ilvl="6" w:tentative="0">
      <w:start w:val="1"/>
      <w:numFmt w:val="decimal"/>
      <w:lvlText w:val="%7."/>
      <w:lvlJc w:val="left"/>
      <w:pPr>
        <w:tabs>
          <w:tab w:val="left" w:pos="2126"/>
        </w:tabs>
        <w:ind w:left="2126" w:hanging="425"/>
      </w:pPr>
      <w:rPr>
        <w:rFonts w:hint="default" w:ascii="Times New Roman" w:hAnsi="Times New Roman" w:cs="Times New Roman"/>
        <w:b w:val="0"/>
        <w:bCs/>
        <w:i w:val="0"/>
        <w:iCs w:val="0"/>
        <w:color w:val="auto"/>
        <w:sz w:val="21"/>
        <w:szCs w:val="21"/>
      </w:rPr>
    </w:lvl>
    <w:lvl w:ilvl="7" w:tentative="0">
      <w:start w:val="1"/>
      <w:numFmt w:val="decimal"/>
      <w:lvlRestart w:val="1"/>
      <w:suff w:val="space"/>
      <w:lvlText w:val="图%1-%8"/>
      <w:lvlJc w:val="left"/>
      <w:pPr>
        <w:ind w:left="1701" w:firstLine="0"/>
      </w:pPr>
      <w:rPr>
        <w:rFonts w:hint="default" w:ascii="Times New Roman" w:hAnsi="Times New Roman" w:eastAsia="黑体" w:cs="Book Antiqua"/>
        <w:b w:val="0"/>
        <w:bCs/>
        <w:i w:val="0"/>
        <w:iCs w:val="0"/>
        <w:sz w:val="21"/>
        <w:szCs w:val="21"/>
        <w:u w:val="none"/>
      </w:rPr>
    </w:lvl>
    <w:lvl w:ilvl="8" w:tentative="0">
      <w:start w:val="1"/>
      <w:numFmt w:val="decimal"/>
      <w:lvlRestart w:val="1"/>
      <w:suff w:val="space"/>
      <w:lvlText w:val="表%1-%9"/>
      <w:lvlJc w:val="left"/>
      <w:pPr>
        <w:ind w:left="1701" w:firstLine="0"/>
      </w:pPr>
      <w:rPr>
        <w:rFonts w:hint="default" w:ascii="Times New Roman" w:hAnsi="Times New Roman" w:eastAsia="黑体" w:cs="Book Antiqua"/>
        <w:b w:val="0"/>
        <w:bCs/>
        <w:i w:val="0"/>
        <w:iCs w:val="0"/>
        <w:strike w:val="0"/>
        <w:dstrike w:val="0"/>
        <w:color w:val="auto"/>
        <w:sz w:val="21"/>
        <w:szCs w:val="21"/>
        <w:vertAlign w:val="baseline"/>
        <w14:shadow w14:blurRad="0" w14:dist="0" w14:dir="0" w14:sx="0" w14:sy="0" w14:kx="0" w14:ky="0" w14:algn="none">
          <w14:srgbClr w14:val="000000"/>
        </w14:shadow>
      </w:rPr>
    </w:lvl>
  </w:abstractNum>
  <w:abstractNum w:abstractNumId="20">
    <w:nsid w:val="667437AC"/>
    <w:multiLevelType w:val="multilevel"/>
    <w:tmpl w:val="667437AC"/>
    <w:lvl w:ilvl="0" w:tentative="0">
      <w:start w:val="1"/>
      <w:numFmt w:val="bullet"/>
      <w:pStyle w:val="233"/>
      <w:lvlText w:val=""/>
      <w:lvlJc w:val="left"/>
      <w:pPr>
        <w:tabs>
          <w:tab w:val="left" w:pos="2359"/>
        </w:tabs>
        <w:ind w:left="2359" w:hanging="284"/>
      </w:pPr>
      <w:rPr>
        <w:rFonts w:hint="default" w:ascii="Wingdings" w:hAnsi="Wingdings" w:cs="Wingdings"/>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1">
    <w:nsid w:val="6E230785"/>
    <w:multiLevelType w:val="multilevel"/>
    <w:tmpl w:val="6E230785"/>
    <w:lvl w:ilvl="0" w:tentative="0">
      <w:start w:val="1"/>
      <w:numFmt w:val="bullet"/>
      <w:pStyle w:val="182"/>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184"/>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183"/>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185"/>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186"/>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203"/>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234"/>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216"/>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abstractNum w:abstractNumId="22">
    <w:nsid w:val="7F773C35"/>
    <w:multiLevelType w:val="multilevel"/>
    <w:tmpl w:val="7F773C35"/>
    <w:lvl w:ilvl="0" w:tentative="0">
      <w:start w:val="1"/>
      <w:numFmt w:val="decimal"/>
      <w:pStyle w:val="188"/>
      <w:lvlText w:val="%1."/>
      <w:lvlJc w:val="left"/>
      <w:pPr>
        <w:tabs>
          <w:tab w:val="left" w:pos="2126"/>
        </w:tabs>
        <w:ind w:left="2126" w:hanging="425"/>
      </w:pPr>
      <w:rPr>
        <w:rFonts w:hint="default" w:ascii="Times New Roman" w:hAnsi="Times New Roman" w:cs="Book Antiqua"/>
        <w:b w:val="0"/>
        <w:bCs/>
        <w:i w:val="0"/>
        <w:iCs w:val="0"/>
        <w:sz w:val="21"/>
        <w:szCs w:val="21"/>
        <w:u w:val="none"/>
      </w:rPr>
    </w:lvl>
    <w:lvl w:ilvl="1" w:tentative="0">
      <w:start w:val="1"/>
      <w:numFmt w:val="lowerLetter"/>
      <w:pStyle w:val="189"/>
      <w:lvlText w:val="%2."/>
      <w:lvlJc w:val="left"/>
      <w:pPr>
        <w:tabs>
          <w:tab w:val="left" w:pos="2552"/>
        </w:tabs>
        <w:ind w:left="2552" w:hanging="425"/>
      </w:pPr>
      <w:rPr>
        <w:rFonts w:hint="default" w:ascii="Times New Roman" w:hAnsi="Times New Roman" w:cs="Book Antiqua"/>
        <w:b w:val="0"/>
        <w:bCs/>
        <w:i w:val="0"/>
        <w:iCs w:val="0"/>
        <w:sz w:val="21"/>
        <w:szCs w:val="21"/>
        <w:u w:val="none"/>
      </w:rPr>
    </w:lvl>
    <w:lvl w:ilvl="2" w:tentative="0">
      <w:start w:val="1"/>
      <w:numFmt w:val="lowerRoman"/>
      <w:pStyle w:val="190"/>
      <w:lvlText w:val="%3."/>
      <w:lvlJc w:val="left"/>
      <w:pPr>
        <w:tabs>
          <w:tab w:val="left" w:pos="2976"/>
        </w:tabs>
        <w:ind w:left="2976" w:hanging="425"/>
      </w:pPr>
      <w:rPr>
        <w:rFonts w:hint="default" w:ascii="Times New Roman" w:hAnsi="Times New Roman" w:cs="Book Antiqua"/>
        <w:b w:val="0"/>
        <w:bCs/>
        <w:i w:val="0"/>
        <w:iCs w:val="0"/>
        <w:sz w:val="21"/>
        <w:szCs w:val="21"/>
        <w:u w:val="none"/>
      </w:rPr>
    </w:lvl>
    <w:lvl w:ilvl="3" w:tentative="0">
      <w:start w:val="1"/>
      <w:numFmt w:val="decimal"/>
      <w:pStyle w:val="191"/>
      <w:lvlText w:val="%4)"/>
      <w:lvlJc w:val="left"/>
      <w:pPr>
        <w:tabs>
          <w:tab w:val="left" w:pos="3401"/>
        </w:tabs>
        <w:ind w:left="3401" w:hanging="425"/>
      </w:pPr>
      <w:rPr>
        <w:rFonts w:hint="default" w:ascii="Times New Roman" w:hAnsi="Times New Roman" w:cs="Book Antiqua"/>
        <w:b w:val="0"/>
        <w:bCs/>
        <w:i w:val="0"/>
        <w:iCs w:val="0"/>
        <w:sz w:val="21"/>
        <w:szCs w:val="21"/>
        <w:u w:val="none"/>
      </w:rPr>
    </w:lvl>
    <w:lvl w:ilvl="4" w:tentative="0">
      <w:start w:val="1"/>
      <w:numFmt w:val="bullet"/>
      <w:lvlText w:val=""/>
      <w:lvlJc w:val="left"/>
      <w:pPr>
        <w:tabs>
          <w:tab w:val="left" w:pos="1260"/>
        </w:tabs>
        <w:ind w:left="1260" w:hanging="420"/>
      </w:pPr>
      <w:rPr>
        <w:rFonts w:hint="default" w:ascii="Wingdings" w:hAnsi="Wingdings"/>
      </w:rPr>
    </w:lvl>
    <w:lvl w:ilvl="5" w:tentative="0">
      <w:start w:val="1"/>
      <w:numFmt w:val="bullet"/>
      <w:lvlText w:val=""/>
      <w:lvlJc w:val="left"/>
      <w:pPr>
        <w:tabs>
          <w:tab w:val="left" w:pos="1680"/>
        </w:tabs>
        <w:ind w:left="1680" w:hanging="420"/>
      </w:pPr>
      <w:rPr>
        <w:rFonts w:hint="default" w:ascii="Wingdings" w:hAnsi="Wingdings"/>
      </w:rPr>
    </w:lvl>
    <w:lvl w:ilvl="6" w:tentative="0">
      <w:start w:val="1"/>
      <w:numFmt w:val="bullet"/>
      <w:lvlText w:val=""/>
      <w:lvlJc w:val="left"/>
      <w:pPr>
        <w:tabs>
          <w:tab w:val="left" w:pos="2100"/>
        </w:tabs>
        <w:ind w:left="2100" w:hanging="420"/>
      </w:pPr>
      <w:rPr>
        <w:rFonts w:hint="default" w:ascii="Wingdings" w:hAnsi="Wingdings"/>
      </w:rPr>
    </w:lvl>
    <w:lvl w:ilvl="7" w:tentative="0">
      <w:start w:val="1"/>
      <w:numFmt w:val="bullet"/>
      <w:lvlText w:val=""/>
      <w:lvlJc w:val="left"/>
      <w:pPr>
        <w:tabs>
          <w:tab w:val="left" w:pos="2520"/>
        </w:tabs>
        <w:ind w:left="2520" w:hanging="420"/>
      </w:pPr>
      <w:rPr>
        <w:rFonts w:hint="default" w:ascii="Wingdings" w:hAnsi="Wingdings"/>
      </w:rPr>
    </w:lvl>
    <w:lvl w:ilvl="8" w:tentative="0">
      <w:start w:val="1"/>
      <w:numFmt w:val="decimal"/>
      <w:lvlRestart w:val="0"/>
      <w:lvlText w:val="%9."/>
      <w:lvlJc w:val="left"/>
      <w:pPr>
        <w:tabs>
          <w:tab w:val="left" w:pos="284"/>
        </w:tabs>
        <w:ind w:left="284" w:hanging="284"/>
      </w:pPr>
      <w:rPr>
        <w:rFonts w:hint="eastAsia"/>
      </w:rPr>
    </w:lvl>
  </w:abstractNum>
  <w:num w:numId="1">
    <w:abstractNumId w:val="12"/>
  </w:num>
  <w:num w:numId="2">
    <w:abstractNumId w:val="19"/>
  </w:num>
  <w:num w:numId="3">
    <w:abstractNumId w:val="3"/>
  </w:num>
  <w:num w:numId="4">
    <w:abstractNumId w:val="5"/>
  </w:num>
  <w:num w:numId="5">
    <w:abstractNumId w:val="8"/>
  </w:num>
  <w:num w:numId="6">
    <w:abstractNumId w:val="9"/>
  </w:num>
  <w:num w:numId="7">
    <w:abstractNumId w:val="6"/>
  </w:num>
  <w:num w:numId="8">
    <w:abstractNumId w:val="2"/>
  </w:num>
  <w:num w:numId="9">
    <w:abstractNumId w:val="7"/>
  </w:num>
  <w:num w:numId="10">
    <w:abstractNumId w:val="4"/>
  </w:num>
  <w:num w:numId="11">
    <w:abstractNumId w:val="1"/>
  </w:num>
  <w:num w:numId="12">
    <w:abstractNumId w:val="0"/>
  </w:num>
  <w:num w:numId="13">
    <w:abstractNumId w:val="18"/>
  </w:num>
  <w:num w:numId="14">
    <w:abstractNumId w:val="13"/>
  </w:num>
  <w:num w:numId="15">
    <w:abstractNumId w:val="21"/>
  </w:num>
  <w:num w:numId="16">
    <w:abstractNumId w:val="22"/>
  </w:num>
  <w:num w:numId="17">
    <w:abstractNumId w:val="10"/>
  </w:num>
  <w:num w:numId="18">
    <w:abstractNumId w:val="11"/>
  </w:num>
  <w:num w:numId="19">
    <w:abstractNumId w:val="14"/>
  </w:num>
  <w:num w:numId="20">
    <w:abstractNumId w:val="15"/>
  </w:num>
  <w:num w:numId="21">
    <w:abstractNumId w:val="17"/>
  </w:num>
  <w:num w:numId="22">
    <w:abstractNumId w:val="20"/>
  </w:num>
  <w:num w:numId="23">
    <w:abstractNumId w:val="16"/>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2"/>
    <w:lvlOverride w:ilvl="0">
      <w:startOverride w:val="1"/>
    </w:lvlOverride>
    <w:lvlOverride w:ilvl="1">
      <w:startOverride w:val="1"/>
    </w:lvlOverride>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1"/>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2F7"/>
    <w:rsid w:val="000023CE"/>
    <w:rsid w:val="00017A0E"/>
    <w:rsid w:val="00020709"/>
    <w:rsid w:val="00032523"/>
    <w:rsid w:val="00044F7D"/>
    <w:rsid w:val="000479A5"/>
    <w:rsid w:val="00062C16"/>
    <w:rsid w:val="0006429D"/>
    <w:rsid w:val="000805D5"/>
    <w:rsid w:val="0009564C"/>
    <w:rsid w:val="00097F04"/>
    <w:rsid w:val="000C257A"/>
    <w:rsid w:val="000D1ECF"/>
    <w:rsid w:val="000D4963"/>
    <w:rsid w:val="000F77D9"/>
    <w:rsid w:val="0010032F"/>
    <w:rsid w:val="00113F29"/>
    <w:rsid w:val="00124FF4"/>
    <w:rsid w:val="00133DDC"/>
    <w:rsid w:val="00145367"/>
    <w:rsid w:val="0016007A"/>
    <w:rsid w:val="001612FD"/>
    <w:rsid w:val="00162B88"/>
    <w:rsid w:val="00181A53"/>
    <w:rsid w:val="0019074F"/>
    <w:rsid w:val="001A0623"/>
    <w:rsid w:val="001B48E3"/>
    <w:rsid w:val="001C156F"/>
    <w:rsid w:val="001C478F"/>
    <w:rsid w:val="001E1C97"/>
    <w:rsid w:val="001F7187"/>
    <w:rsid w:val="0020129E"/>
    <w:rsid w:val="00266C1A"/>
    <w:rsid w:val="00286BA9"/>
    <w:rsid w:val="002B02D2"/>
    <w:rsid w:val="002B2096"/>
    <w:rsid w:val="002B7CC4"/>
    <w:rsid w:val="002C4D38"/>
    <w:rsid w:val="002D16CB"/>
    <w:rsid w:val="002E7EC7"/>
    <w:rsid w:val="002F1C47"/>
    <w:rsid w:val="002F203C"/>
    <w:rsid w:val="00330B75"/>
    <w:rsid w:val="00332F82"/>
    <w:rsid w:val="003338D7"/>
    <w:rsid w:val="00336078"/>
    <w:rsid w:val="00352A7C"/>
    <w:rsid w:val="00386848"/>
    <w:rsid w:val="003A785C"/>
    <w:rsid w:val="003B389F"/>
    <w:rsid w:val="003D0D66"/>
    <w:rsid w:val="003D2441"/>
    <w:rsid w:val="003F159D"/>
    <w:rsid w:val="0040083E"/>
    <w:rsid w:val="00401B35"/>
    <w:rsid w:val="004114CD"/>
    <w:rsid w:val="004213BB"/>
    <w:rsid w:val="00424A1E"/>
    <w:rsid w:val="00445523"/>
    <w:rsid w:val="004574E1"/>
    <w:rsid w:val="0048078B"/>
    <w:rsid w:val="0049765A"/>
    <w:rsid w:val="004A4C4C"/>
    <w:rsid w:val="004B7358"/>
    <w:rsid w:val="004E0D8B"/>
    <w:rsid w:val="004E554E"/>
    <w:rsid w:val="004F54A9"/>
    <w:rsid w:val="00550503"/>
    <w:rsid w:val="0055682F"/>
    <w:rsid w:val="0059768E"/>
    <w:rsid w:val="005B7ED2"/>
    <w:rsid w:val="005C2DBD"/>
    <w:rsid w:val="005E6511"/>
    <w:rsid w:val="00603FC6"/>
    <w:rsid w:val="00614CDC"/>
    <w:rsid w:val="00655A2B"/>
    <w:rsid w:val="006659AD"/>
    <w:rsid w:val="00667335"/>
    <w:rsid w:val="006753F9"/>
    <w:rsid w:val="006836DF"/>
    <w:rsid w:val="0068798E"/>
    <w:rsid w:val="006A1DCE"/>
    <w:rsid w:val="006B02BF"/>
    <w:rsid w:val="006B3308"/>
    <w:rsid w:val="006C0D4B"/>
    <w:rsid w:val="006C3016"/>
    <w:rsid w:val="006C4D53"/>
    <w:rsid w:val="006E0FF3"/>
    <w:rsid w:val="006E256E"/>
    <w:rsid w:val="006E45D1"/>
    <w:rsid w:val="0070298C"/>
    <w:rsid w:val="007035D2"/>
    <w:rsid w:val="00707387"/>
    <w:rsid w:val="00724FA3"/>
    <w:rsid w:val="007375F5"/>
    <w:rsid w:val="0074412B"/>
    <w:rsid w:val="00757E58"/>
    <w:rsid w:val="00762F3A"/>
    <w:rsid w:val="00774099"/>
    <w:rsid w:val="00780957"/>
    <w:rsid w:val="00780F02"/>
    <w:rsid w:val="00782E6E"/>
    <w:rsid w:val="00790D63"/>
    <w:rsid w:val="007B71EF"/>
    <w:rsid w:val="007B7493"/>
    <w:rsid w:val="007C3C39"/>
    <w:rsid w:val="007E133E"/>
    <w:rsid w:val="00837B0A"/>
    <w:rsid w:val="008441D9"/>
    <w:rsid w:val="00860D1F"/>
    <w:rsid w:val="0088148A"/>
    <w:rsid w:val="008844DB"/>
    <w:rsid w:val="00884C7D"/>
    <w:rsid w:val="008B3C56"/>
    <w:rsid w:val="008B7BC4"/>
    <w:rsid w:val="008D082E"/>
    <w:rsid w:val="00910927"/>
    <w:rsid w:val="0091308B"/>
    <w:rsid w:val="00914939"/>
    <w:rsid w:val="00915B61"/>
    <w:rsid w:val="00917D1C"/>
    <w:rsid w:val="009248BE"/>
    <w:rsid w:val="00936210"/>
    <w:rsid w:val="009442F7"/>
    <w:rsid w:val="009514CB"/>
    <w:rsid w:val="00960140"/>
    <w:rsid w:val="00967CD2"/>
    <w:rsid w:val="009818C2"/>
    <w:rsid w:val="00985E73"/>
    <w:rsid w:val="00991B86"/>
    <w:rsid w:val="009971D9"/>
    <w:rsid w:val="009A162B"/>
    <w:rsid w:val="009B3990"/>
    <w:rsid w:val="009B617A"/>
    <w:rsid w:val="009B7723"/>
    <w:rsid w:val="009C119E"/>
    <w:rsid w:val="009D61F7"/>
    <w:rsid w:val="009F5CA5"/>
    <w:rsid w:val="009F5F3B"/>
    <w:rsid w:val="00A10EBA"/>
    <w:rsid w:val="00A14E3D"/>
    <w:rsid w:val="00A24094"/>
    <w:rsid w:val="00AB56FB"/>
    <w:rsid w:val="00AE4DF5"/>
    <w:rsid w:val="00B028AD"/>
    <w:rsid w:val="00B150FD"/>
    <w:rsid w:val="00B1712E"/>
    <w:rsid w:val="00B23DA9"/>
    <w:rsid w:val="00B42E72"/>
    <w:rsid w:val="00B74387"/>
    <w:rsid w:val="00B8041A"/>
    <w:rsid w:val="00B9085B"/>
    <w:rsid w:val="00B90986"/>
    <w:rsid w:val="00BA498C"/>
    <w:rsid w:val="00BC458F"/>
    <w:rsid w:val="00BD1DBD"/>
    <w:rsid w:val="00BD7674"/>
    <w:rsid w:val="00BE4DC9"/>
    <w:rsid w:val="00BF72BB"/>
    <w:rsid w:val="00C01075"/>
    <w:rsid w:val="00C31347"/>
    <w:rsid w:val="00C3373F"/>
    <w:rsid w:val="00C3763A"/>
    <w:rsid w:val="00C4007A"/>
    <w:rsid w:val="00C4220B"/>
    <w:rsid w:val="00C575DB"/>
    <w:rsid w:val="00C7601E"/>
    <w:rsid w:val="00C76F98"/>
    <w:rsid w:val="00CA3331"/>
    <w:rsid w:val="00CA5CD4"/>
    <w:rsid w:val="00CE06A3"/>
    <w:rsid w:val="00CE361F"/>
    <w:rsid w:val="00D01821"/>
    <w:rsid w:val="00D01A63"/>
    <w:rsid w:val="00D24420"/>
    <w:rsid w:val="00D348E1"/>
    <w:rsid w:val="00D94DA4"/>
    <w:rsid w:val="00D959F2"/>
    <w:rsid w:val="00DA2F56"/>
    <w:rsid w:val="00DC0506"/>
    <w:rsid w:val="00DC4629"/>
    <w:rsid w:val="00DD6673"/>
    <w:rsid w:val="00DF58D1"/>
    <w:rsid w:val="00E0652E"/>
    <w:rsid w:val="00E345D6"/>
    <w:rsid w:val="00E446CA"/>
    <w:rsid w:val="00E5157C"/>
    <w:rsid w:val="00E51814"/>
    <w:rsid w:val="00E5268E"/>
    <w:rsid w:val="00E5354C"/>
    <w:rsid w:val="00E73E23"/>
    <w:rsid w:val="00E74B6D"/>
    <w:rsid w:val="00E86AED"/>
    <w:rsid w:val="00E901ED"/>
    <w:rsid w:val="00EA06D6"/>
    <w:rsid w:val="00EB1E25"/>
    <w:rsid w:val="00EC7AC9"/>
    <w:rsid w:val="00ED21BE"/>
    <w:rsid w:val="00F03DC3"/>
    <w:rsid w:val="00F278CD"/>
    <w:rsid w:val="00F3391D"/>
    <w:rsid w:val="00F414EE"/>
    <w:rsid w:val="00F93CD7"/>
    <w:rsid w:val="00F947DA"/>
    <w:rsid w:val="00FA49B1"/>
    <w:rsid w:val="00FB6CC6"/>
    <w:rsid w:val="00FE4FF9"/>
    <w:rsid w:val="095F23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name="heading 4"/>
    <w:lsdException w:qFormat="1" w:unhideWhenUsed="0"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unhideWhenUsed="0" w:uiPriority="0" w:name="footnote text"/>
    <w:lsdException w:qFormat="1" w:unhideWhenUsed="0" w:uiPriority="0" w:name="annotation text"/>
    <w:lsdException w:qFormat="1" w:unhideWhenUsed="0" w:uiPriority="0" w:semiHidden="0" w:name="header"/>
    <w:lsdException w:qFormat="1" w:unhideWhenUsed="0" w:uiPriority="0" w:name="footer"/>
    <w:lsdException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unhideWhenUsed="0" w:uiPriority="0" w:name="envelope return"/>
    <w:lsdException w:qFormat="1" w:unhideWhenUsed="0" w:uiPriority="0" w:name="footnote reference"/>
    <w:lsdException w:unhideWhenUsed="0" w:uiPriority="0" w:name="annotation reference"/>
    <w:lsdException w:qFormat="1" w:unhideWhenUsed="0" w:uiPriority="0" w:name="line number"/>
    <w:lsdException w:qFormat="1" w:unhideWhenUsed="0" w:uiPriority="0" w:name="page number"/>
    <w:lsdException w:unhideWhenUsed="0" w:uiPriority="0" w:name="endnote reference"/>
    <w:lsdException w:unhideWhenUsed="0" w:uiPriority="0" w:name="endnote text"/>
    <w:lsdException w:unhideWhenUsed="0" w:uiPriority="0" w:name="table of authorities"/>
    <w:lsdException w:qFormat="1" w:unhideWhenUsed="0" w:uiPriority="0" w:name="macro"/>
    <w:lsdException w:unhideWhenUsed="0" w:uiPriority="0" w:name="toa heading"/>
    <w:lsdException w:qFormat="1" w:unhideWhenUsed="0" w:uiPriority="0" w:name="List"/>
    <w:lsdException w:qFormat="1" w:unhideWhenUsed="0" w:uiPriority="0" w:name="List Bullet"/>
    <w:lsdException w:qFormat="1" w:unhideWhenUsed="0" w:uiPriority="0" w:name="List Number"/>
    <w:lsdException w:unhideWhenUsed="0" w:uiPriority="0" w:name="List 2"/>
    <w:lsdException w:unhideWhenUsed="0" w:uiPriority="0" w:name="List 3"/>
    <w:lsdException w:unhideWhenUsed="0" w:uiPriority="0" w:name="List 4"/>
    <w:lsdException w:qFormat="1" w:unhideWhenUsed="0" w:uiPriority="0" w:name="List 5"/>
    <w:lsdException w:unhideWhenUsed="0" w:uiPriority="0" w:name="List Bullet 2"/>
    <w:lsdException w:unhideWhenUsed="0" w:uiPriority="0" w:name="List Bullet 3"/>
    <w:lsdException w:qFormat="1" w:unhideWhenUsed="0" w:uiPriority="0" w:name="List Bullet 4"/>
    <w:lsdException w:unhideWhenUsed="0" w:uiPriority="0" w:name="List Bullet 5"/>
    <w:lsdException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name="Title"/>
    <w:lsdException w:unhideWhenUsed="0" w:uiPriority="0" w:name="Closing"/>
    <w:lsdException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unhideWhenUsed="0" w:uiPriority="0" w:name="List Continue 2"/>
    <w:lsdException w:unhideWhenUsed="0" w:uiPriority="0" w:name="List Continue 3"/>
    <w:lsdException w:unhideWhenUsed="0" w:uiPriority="0" w:name="List Continue 4"/>
    <w:lsdException w:unhideWhenUsed="0" w:uiPriority="0" w:name="List Continue 5"/>
    <w:lsdException w:qFormat="1" w:unhideWhenUsed="0" w:uiPriority="0" w:name="Message Header"/>
    <w:lsdException w:qFormat="1" w:unhideWhenUsed="0" w:uiPriority="0" w:name="Subtitle"/>
    <w:lsdException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unhideWhenUsed="0" w:uiPriority="0" w:name="Block Text"/>
    <w:lsdException w:qFormat="1" w:unhideWhenUsed="0" w:uiPriority="99" w:semiHidden="0" w:name="Hyperlink"/>
    <w:lsdException w:qFormat="1" w:unhideWhenUsed="0" w:uiPriority="0" w:semiHidden="0" w:name="FollowedHyperlink"/>
    <w:lsdException w:qFormat="1" w:unhideWhenUsed="0" w:uiPriority="0" w:name="Strong"/>
    <w:lsdException w:qFormat="1" w:unhideWhenUsed="0" w:uiPriority="0" w:name="Emphasis"/>
    <w:lsdException w:qFormat="1" w:unhideWhenUsed="0" w:uiPriority="0" w:name="Document Map"/>
    <w:lsdException w:unhideWhenUsed="0" w:uiPriority="0" w:name="Plain Text"/>
    <w:lsdException w:unhideWhenUsed="0" w:uiPriority="0" w:name="E-mail Signature"/>
    <w:lsdException w:unhideWhenUsed="0" w:uiPriority="99" w:name="Normal (Web)"/>
    <w:lsdException w:unhideWhenUsed="0" w:uiPriority="0" w:name="HTML Acronym"/>
    <w:lsdException w:unhideWhenUsed="0" w:uiPriority="0" w:name="HTML Address"/>
    <w:lsdException w:unhideWhenUsed="0" w:uiPriority="0" w:name="HTML Cite"/>
    <w:lsdException w:unhideWhenUsed="0" w:uiPriority="0" w:name="HTML Code"/>
    <w:lsdException w:unhideWhenUsed="0" w:uiPriority="0" w:name="HTML Definition"/>
    <w:lsdException w:unhideWhenUsed="0" w:uiPriority="0" w:name="HTML Keyboard"/>
    <w:lsdException w:unhideWhenUsed="0" w:uiPriority="0" w:name="HTML Preformatted"/>
    <w:lsdException w:unhideWhenUsed="0" w:uiPriority="0" w:name="HTML Sample"/>
    <w:lsdException w:unhideWhenUsed="0" w:uiPriority="0" w:name="HTML Typewriter"/>
    <w:lsdException w:unhideWhenUsed="0" w:uiPriority="0" w:name="HTML Variable"/>
    <w:lsdException w:qFormat="1" w:uiPriority="99" w:name="Normal Table"/>
    <w:lsdException w:unhideWhenUsed="0" w:uiPriority="0" w:name="annotation subject"/>
    <w:lsdException w:unhideWhenUsed="0" w:uiPriority="0" w:name="Table Simple 1"/>
    <w:lsdException w:unhideWhenUsed="0" w:uiPriority="0" w:name="Table Simple 2"/>
    <w:lsdException w:unhideWhenUsed="0" w:uiPriority="0" w:name="Table Simple 3"/>
    <w:lsdException w:unhideWhenUsed="0" w:uiPriority="0" w:name="Table Classic 1"/>
    <w:lsdException w:unhideWhenUsed="0" w:uiPriority="0" w:name="Table Classic 2"/>
    <w:lsdException w:unhideWhenUsed="0" w:uiPriority="0" w:name="Table Classic 3"/>
    <w:lsdException w:unhideWhenUsed="0" w:uiPriority="0" w:name="Table Classic 4"/>
    <w:lsdException w:unhideWhenUsed="0" w:uiPriority="0" w:name="Table Colorful 1"/>
    <w:lsdException w:unhideWhenUsed="0" w:uiPriority="0" w:name="Table Colorful 2"/>
    <w:lsdException w:unhideWhenUsed="0" w:uiPriority="0" w:name="Table Colorful 3"/>
    <w:lsdException w:qFormat="1" w:unhideWhenUsed="0" w:uiPriority="0" w:name="Table Columns 1"/>
    <w:lsdException w:qFormat="1" w:unhideWhenUsed="0" w:uiPriority="0" w:name="Table Columns 2"/>
    <w:lsdException w:unhideWhenUsed="0" w:uiPriority="0" w:name="Table Columns 3"/>
    <w:lsdException w:unhideWhenUsed="0" w:uiPriority="0" w:name="Table Columns 4"/>
    <w:lsdException w:unhideWhenUsed="0" w:uiPriority="0" w:name="Table Columns 5"/>
    <w:lsdException w:unhideWhenUsed="0" w:uiPriority="0" w:name="Table Grid 1"/>
    <w:lsdException w:qFormat="1" w:unhideWhenUsed="0" w:uiPriority="0" w:name="Table Grid 2"/>
    <w:lsdException w:unhideWhenUsed="0" w:uiPriority="0" w:name="Table Grid 3"/>
    <w:lsdException w:unhideWhenUsed="0" w:uiPriority="0" w:name="Table Grid 4"/>
    <w:lsdException w:unhideWhenUsed="0" w:uiPriority="0" w:name="Table Grid 5"/>
    <w:lsdException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unhideWhenUsed="0" w:uiPriority="0" w:name="Table List 2"/>
    <w:lsdException w:unhideWhenUsed="0" w:uiPriority="0" w:name="Table List 3"/>
    <w:lsdException w:unhideWhenUsed="0" w:uiPriority="0" w:name="Table List 4"/>
    <w:lsdException w:unhideWhenUsed="0" w:uiPriority="0" w:name="Table List 5"/>
    <w:lsdException w:unhideWhenUsed="0" w:uiPriority="0" w:name="Table List 6"/>
    <w:lsdException w:unhideWhenUsed="0" w:uiPriority="0" w:name="Table List 7"/>
    <w:lsdException w:qFormat="1" w:unhideWhenUsed="0" w:uiPriority="0" w:name="Table List 8"/>
    <w:lsdException w:unhideWhenUsed="0" w:uiPriority="0" w:name="Table 3D effects 1"/>
    <w:lsdException w:unhideWhenUsed="0" w:uiPriority="0" w:name="Table 3D effects 2"/>
    <w:lsdException w:unhideWhenUsed="0" w:uiPriority="0" w:name="Table 3D effects 3"/>
    <w:lsdException w:unhideWhenUsed="0" w:uiPriority="0" w:name="Table Contemporary"/>
    <w:lsdException w:unhideWhenUsed="0" w:uiPriority="0" w:name="Table Elegant"/>
    <w:lsdException w:qFormat="1" w:unhideWhenUsed="0" w:uiPriority="0" w:name="Table Professional"/>
    <w:lsdException w:unhideWhenUsed="0" w:uiPriority="0" w:name="Table Subtle 1"/>
    <w:lsdException w:unhideWhenUsed="0" w:uiPriority="0" w:name="Table Subtle 2"/>
    <w:lsdException w:unhideWhenUsed="0" w:uiPriority="0" w:name="Table Web 1"/>
    <w:lsdException w:unhideWhenUsed="0" w:uiPriority="0" w:name="Table Web 2"/>
    <w:lsdException w:unhideWhenUsed="0" w:uiPriority="0" w:name="Table Web 3"/>
    <w:lsdException w:qFormat="1" w:unhideWhenUsed="0" w:uiPriority="0" w:name="Balloon Text"/>
    <w:lsdException w:qFormat="1" w:unhideWhenUsed="0" w:uiPriority="0" w:name="Table Grid"/>
    <w:lsdException w:unhideWhenUsed="0"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topLinePunct/>
      <w:adjustRightInd w:val="0"/>
      <w:snapToGrid w:val="0"/>
      <w:spacing w:before="160" w:after="160" w:line="240" w:lineRule="atLeast"/>
      <w:ind w:left="1701"/>
    </w:pPr>
    <w:rPr>
      <w:rFonts w:hint="eastAsia" w:ascii="Times New Roman" w:hAnsi="Times New Roman" w:eastAsia="宋体" w:cs="Arial"/>
      <w:kern w:val="2"/>
      <w:sz w:val="21"/>
      <w:szCs w:val="21"/>
      <w:lang w:val="en-US" w:eastAsia="zh-CN" w:bidi="ar-SA"/>
    </w:rPr>
  </w:style>
  <w:style w:type="paragraph" w:styleId="3">
    <w:name w:val="heading 1"/>
    <w:basedOn w:val="1"/>
    <w:next w:val="4"/>
    <w:qFormat/>
    <w:uiPriority w:val="0"/>
    <w:pPr>
      <w:keepNext/>
      <w:numPr>
        <w:ilvl w:val="0"/>
        <w:numId w:val="1"/>
      </w:numPr>
      <w:pBdr>
        <w:bottom w:val="single" w:color="auto" w:sz="12" w:space="1"/>
      </w:pBdr>
      <w:spacing w:before="1600" w:after="800"/>
      <w:jc w:val="right"/>
      <w:outlineLvl w:val="0"/>
    </w:pPr>
    <w:rPr>
      <w:rFonts w:ascii="Book Antiqua" w:hAnsi="Book Antiqua" w:eastAsia="黑体" w:cs="Book Antiqua"/>
      <w:b/>
      <w:bCs/>
      <w:sz w:val="44"/>
      <w:szCs w:val="44"/>
    </w:rPr>
  </w:style>
  <w:style w:type="paragraph" w:styleId="4">
    <w:name w:val="heading 2"/>
    <w:basedOn w:val="1"/>
    <w:next w:val="5"/>
    <w:qFormat/>
    <w:uiPriority w:val="0"/>
    <w:pPr>
      <w:keepNext/>
      <w:keepLines/>
      <w:numPr>
        <w:ilvl w:val="1"/>
        <w:numId w:val="1"/>
      </w:numPr>
      <w:spacing w:before="600"/>
      <w:outlineLvl w:val="1"/>
    </w:pPr>
    <w:rPr>
      <w:rFonts w:ascii="Book Antiqua" w:hAnsi="Book Antiqua" w:eastAsia="黑体" w:cs="Book Antiqua"/>
      <w:bCs/>
      <w:kern w:val="0"/>
      <w:sz w:val="36"/>
      <w:szCs w:val="36"/>
      <w:lang w:eastAsia="en-US"/>
    </w:rPr>
  </w:style>
  <w:style w:type="paragraph" w:styleId="5">
    <w:name w:val="heading 3"/>
    <w:basedOn w:val="1"/>
    <w:next w:val="1"/>
    <w:qFormat/>
    <w:uiPriority w:val="0"/>
    <w:pPr>
      <w:keepNext/>
      <w:keepLines/>
      <w:numPr>
        <w:ilvl w:val="2"/>
        <w:numId w:val="1"/>
      </w:numPr>
      <w:spacing w:before="200"/>
      <w:outlineLvl w:val="2"/>
    </w:pPr>
    <w:rPr>
      <w:rFonts w:ascii="Book Antiqua" w:hAnsi="Book Antiqua" w:eastAsia="黑体" w:cs="宋体"/>
      <w:kern w:val="0"/>
      <w:sz w:val="32"/>
      <w:szCs w:val="32"/>
    </w:rPr>
  </w:style>
  <w:style w:type="paragraph" w:styleId="6">
    <w:name w:val="heading 4"/>
    <w:basedOn w:val="1"/>
    <w:next w:val="1"/>
    <w:semiHidden/>
    <w:qFormat/>
    <w:uiPriority w:val="0"/>
    <w:pPr>
      <w:keepNext/>
      <w:keepLines/>
      <w:numPr>
        <w:ilvl w:val="3"/>
        <w:numId w:val="1"/>
      </w:numPr>
      <w:outlineLvl w:val="3"/>
    </w:pPr>
    <w:rPr>
      <w:rFonts w:ascii="Book Antiqua" w:hAnsi="Book Antiqua" w:eastAsia="黑体" w:cs="宋体"/>
      <w:kern w:val="0"/>
      <w:sz w:val="28"/>
      <w:szCs w:val="28"/>
    </w:rPr>
  </w:style>
  <w:style w:type="paragraph" w:styleId="7">
    <w:name w:val="heading 5"/>
    <w:basedOn w:val="1"/>
    <w:next w:val="1"/>
    <w:semiHidden/>
    <w:qFormat/>
    <w:uiPriority w:val="0"/>
    <w:pPr>
      <w:keepNext/>
      <w:keepLines/>
      <w:numPr>
        <w:ilvl w:val="4"/>
        <w:numId w:val="1"/>
      </w:numPr>
      <w:outlineLvl w:val="4"/>
    </w:pPr>
    <w:rPr>
      <w:rFonts w:ascii="Book Antiqua" w:hAnsi="Book Antiqua" w:eastAsia="黑体" w:cs="宋体"/>
      <w:kern w:val="0"/>
      <w:sz w:val="24"/>
      <w:szCs w:val="24"/>
    </w:rPr>
  </w:style>
  <w:style w:type="paragraph" w:styleId="8">
    <w:name w:val="heading 6"/>
    <w:basedOn w:val="1"/>
    <w:next w:val="1"/>
    <w:qFormat/>
    <w:uiPriority w:val="0"/>
    <w:pPr>
      <w:keepNext/>
      <w:keepLines/>
      <w:spacing w:before="240" w:after="64" w:line="320" w:lineRule="atLeast"/>
      <w:outlineLvl w:val="5"/>
    </w:pPr>
    <w:rPr>
      <w:rFonts w:ascii="Arial" w:hAnsi="Arial" w:eastAsia="黑体" w:cs="Times New Roman"/>
      <w:b/>
      <w:bCs/>
    </w:rPr>
  </w:style>
  <w:style w:type="paragraph" w:styleId="9">
    <w:name w:val="heading 7"/>
    <w:basedOn w:val="3"/>
    <w:next w:val="10"/>
    <w:qFormat/>
    <w:uiPriority w:val="0"/>
    <w:pPr>
      <w:keepLines/>
      <w:numPr>
        <w:numId w:val="2"/>
      </w:numPr>
      <w:pBdr>
        <w:bottom w:val="single" w:color="auto" w:sz="4" w:space="1"/>
      </w:pBdr>
      <w:topLinePunct w:val="0"/>
      <w:outlineLvl w:val="6"/>
    </w:pPr>
    <w:rPr>
      <w:bCs w:val="0"/>
    </w:rPr>
  </w:style>
  <w:style w:type="paragraph" w:styleId="10">
    <w:name w:val="heading 8"/>
    <w:basedOn w:val="4"/>
    <w:next w:val="11"/>
    <w:qFormat/>
    <w:uiPriority w:val="0"/>
    <w:pPr>
      <w:numPr>
        <w:numId w:val="2"/>
      </w:numPr>
      <w:topLinePunct w:val="0"/>
      <w:spacing w:before="200"/>
      <w:outlineLvl w:val="7"/>
    </w:pPr>
    <w:rPr>
      <w:rFonts w:cs="Times New Roman"/>
    </w:rPr>
  </w:style>
  <w:style w:type="paragraph" w:styleId="11">
    <w:name w:val="heading 9"/>
    <w:basedOn w:val="5"/>
    <w:next w:val="1"/>
    <w:qFormat/>
    <w:uiPriority w:val="0"/>
    <w:pPr>
      <w:numPr>
        <w:numId w:val="2"/>
      </w:numPr>
      <w:topLinePunct w:val="0"/>
      <w:outlineLvl w:val="8"/>
    </w:pPr>
    <w:rPr>
      <w:rFonts w:cs="Times New Roman"/>
    </w:rPr>
  </w:style>
  <w:style w:type="character" w:default="1" w:styleId="134">
    <w:name w:val="Default Paragraph Font"/>
    <w:semiHidden/>
    <w:unhideWhenUsed/>
    <w:qFormat/>
    <w:uiPriority w:val="1"/>
  </w:style>
  <w:style w:type="table" w:default="1" w:styleId="89">
    <w:name w:val="Normal Table"/>
    <w:semiHidden/>
    <w:unhideWhenUsed/>
    <w:qFormat/>
    <w:uiPriority w:val="99"/>
    <w:tblPr>
      <w:tblCellMar>
        <w:top w:w="0" w:type="dxa"/>
        <w:left w:w="108" w:type="dxa"/>
        <w:bottom w:w="0" w:type="dxa"/>
        <w:right w:w="108" w:type="dxa"/>
      </w:tblCellMar>
    </w:tblPr>
  </w:style>
  <w:style w:type="paragraph" w:styleId="2">
    <w:name w:val="macro"/>
    <w:semiHidden/>
    <w:qFormat/>
    <w:uiPriority w:val="0"/>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spacing w:before="160" w:after="160"/>
      <w:ind w:left="1701"/>
    </w:pPr>
    <w:rPr>
      <w:rFonts w:ascii="Courier New" w:hAnsi="Courier New" w:eastAsia="宋体" w:cs="Courier New"/>
      <w:kern w:val="2"/>
      <w:sz w:val="24"/>
      <w:szCs w:val="24"/>
      <w:lang w:val="en-US" w:eastAsia="zh-CN" w:bidi="ar-SA"/>
    </w:rPr>
  </w:style>
  <w:style w:type="paragraph" w:styleId="12">
    <w:name w:val="List 3"/>
    <w:basedOn w:val="1"/>
    <w:semiHidden/>
    <w:uiPriority w:val="0"/>
    <w:pPr>
      <w:ind w:left="400" w:leftChars="400" w:hanging="200" w:hangingChars="200"/>
    </w:pPr>
  </w:style>
  <w:style w:type="paragraph" w:styleId="13">
    <w:name w:val="toc 7"/>
    <w:basedOn w:val="1"/>
    <w:next w:val="1"/>
    <w:autoRedefine/>
    <w:semiHidden/>
    <w:qFormat/>
    <w:uiPriority w:val="0"/>
    <w:pPr>
      <w:ind w:left="2520"/>
    </w:pPr>
    <w:rPr>
      <w:sz w:val="24"/>
    </w:rPr>
  </w:style>
  <w:style w:type="paragraph" w:styleId="14">
    <w:name w:val="List Number 2"/>
    <w:basedOn w:val="1"/>
    <w:semiHidden/>
    <w:uiPriority w:val="0"/>
    <w:pPr>
      <w:numPr>
        <w:ilvl w:val="0"/>
        <w:numId w:val="3"/>
      </w:numPr>
    </w:pPr>
  </w:style>
  <w:style w:type="paragraph" w:styleId="15">
    <w:name w:val="table of authorities"/>
    <w:basedOn w:val="1"/>
    <w:next w:val="1"/>
    <w:semiHidden/>
    <w:uiPriority w:val="0"/>
    <w:pPr>
      <w:ind w:left="420"/>
    </w:pPr>
  </w:style>
  <w:style w:type="paragraph" w:styleId="16">
    <w:name w:val="Note Heading"/>
    <w:basedOn w:val="1"/>
    <w:next w:val="1"/>
    <w:semiHidden/>
    <w:qFormat/>
    <w:uiPriority w:val="0"/>
    <w:pPr>
      <w:jc w:val="center"/>
    </w:pPr>
  </w:style>
  <w:style w:type="paragraph" w:styleId="17">
    <w:name w:val="List Bullet 4"/>
    <w:basedOn w:val="1"/>
    <w:autoRedefine/>
    <w:semiHidden/>
    <w:qFormat/>
    <w:uiPriority w:val="0"/>
    <w:pPr>
      <w:numPr>
        <w:ilvl w:val="0"/>
        <w:numId w:val="4"/>
      </w:numPr>
    </w:pPr>
  </w:style>
  <w:style w:type="paragraph" w:styleId="18">
    <w:name w:val="index 8"/>
    <w:basedOn w:val="1"/>
    <w:next w:val="1"/>
    <w:autoRedefine/>
    <w:semiHidden/>
    <w:qFormat/>
    <w:uiPriority w:val="0"/>
    <w:pPr>
      <w:ind w:left="1680" w:hanging="210"/>
    </w:pPr>
    <w:rPr>
      <w:sz w:val="20"/>
      <w:szCs w:val="20"/>
    </w:rPr>
  </w:style>
  <w:style w:type="paragraph" w:styleId="19">
    <w:name w:val="E-mail Signature"/>
    <w:basedOn w:val="1"/>
    <w:semiHidden/>
    <w:uiPriority w:val="0"/>
  </w:style>
  <w:style w:type="paragraph" w:styleId="20">
    <w:name w:val="List Number"/>
    <w:basedOn w:val="1"/>
    <w:semiHidden/>
    <w:qFormat/>
    <w:uiPriority w:val="0"/>
    <w:pPr>
      <w:numPr>
        <w:ilvl w:val="0"/>
        <w:numId w:val="5"/>
      </w:numPr>
    </w:pPr>
  </w:style>
  <w:style w:type="paragraph" w:styleId="21">
    <w:name w:val="Normal Indent"/>
    <w:basedOn w:val="1"/>
    <w:semiHidden/>
    <w:qFormat/>
    <w:uiPriority w:val="0"/>
    <w:pPr>
      <w:ind w:firstLine="200" w:firstLineChars="200"/>
    </w:pPr>
  </w:style>
  <w:style w:type="paragraph" w:styleId="22">
    <w:name w:val="caption"/>
    <w:basedOn w:val="1"/>
    <w:next w:val="1"/>
    <w:semiHidden/>
    <w:qFormat/>
    <w:uiPriority w:val="0"/>
    <w:pPr>
      <w:spacing w:before="152"/>
    </w:pPr>
    <w:rPr>
      <w:rFonts w:ascii="Arial" w:hAnsi="Arial" w:eastAsia="黑体"/>
      <w:sz w:val="20"/>
      <w:szCs w:val="20"/>
    </w:rPr>
  </w:style>
  <w:style w:type="paragraph" w:styleId="23">
    <w:name w:val="index 5"/>
    <w:basedOn w:val="1"/>
    <w:next w:val="1"/>
    <w:autoRedefine/>
    <w:semiHidden/>
    <w:qFormat/>
    <w:uiPriority w:val="0"/>
    <w:pPr>
      <w:ind w:left="1050" w:hanging="210"/>
    </w:pPr>
    <w:rPr>
      <w:sz w:val="20"/>
      <w:szCs w:val="20"/>
    </w:rPr>
  </w:style>
  <w:style w:type="paragraph" w:styleId="24">
    <w:name w:val="List Bullet"/>
    <w:basedOn w:val="1"/>
    <w:autoRedefine/>
    <w:semiHidden/>
    <w:qFormat/>
    <w:uiPriority w:val="0"/>
    <w:pPr>
      <w:numPr>
        <w:ilvl w:val="0"/>
        <w:numId w:val="6"/>
      </w:numPr>
    </w:pPr>
  </w:style>
  <w:style w:type="paragraph" w:styleId="25">
    <w:name w:val="envelope address"/>
    <w:basedOn w:val="1"/>
    <w:semiHidden/>
    <w:qFormat/>
    <w:uiPriority w:val="0"/>
    <w:pPr>
      <w:framePr w:w="7920" w:h="1980" w:hRule="exact" w:hSpace="180" w:wrap="auto" w:vAnchor="margin" w:hAnchor="page" w:xAlign="center" w:yAlign="bottom"/>
      <w:ind w:left="1400" w:leftChars="1400"/>
    </w:pPr>
    <w:rPr>
      <w:rFonts w:ascii="Arial" w:hAnsi="Arial"/>
    </w:rPr>
  </w:style>
  <w:style w:type="paragraph" w:styleId="26">
    <w:name w:val="Document Map"/>
    <w:basedOn w:val="1"/>
    <w:semiHidden/>
    <w:qFormat/>
    <w:uiPriority w:val="0"/>
    <w:pPr>
      <w:shd w:val="clear" w:color="auto" w:fill="000080"/>
    </w:pPr>
  </w:style>
  <w:style w:type="paragraph" w:styleId="27">
    <w:name w:val="toa heading"/>
    <w:basedOn w:val="1"/>
    <w:next w:val="1"/>
    <w:semiHidden/>
    <w:uiPriority w:val="0"/>
    <w:pPr>
      <w:spacing w:before="120"/>
    </w:pPr>
    <w:rPr>
      <w:rFonts w:ascii="Arial" w:hAnsi="Arial"/>
    </w:rPr>
  </w:style>
  <w:style w:type="paragraph" w:styleId="28">
    <w:name w:val="annotation text"/>
    <w:basedOn w:val="1"/>
    <w:semiHidden/>
    <w:qFormat/>
    <w:uiPriority w:val="0"/>
  </w:style>
  <w:style w:type="paragraph" w:styleId="29">
    <w:name w:val="index 6"/>
    <w:basedOn w:val="1"/>
    <w:next w:val="1"/>
    <w:autoRedefine/>
    <w:semiHidden/>
    <w:qFormat/>
    <w:uiPriority w:val="0"/>
    <w:pPr>
      <w:ind w:left="1260" w:hanging="210"/>
    </w:pPr>
    <w:rPr>
      <w:sz w:val="20"/>
      <w:szCs w:val="20"/>
    </w:rPr>
  </w:style>
  <w:style w:type="paragraph" w:styleId="30">
    <w:name w:val="Salutation"/>
    <w:basedOn w:val="1"/>
    <w:next w:val="1"/>
    <w:semiHidden/>
    <w:uiPriority w:val="0"/>
  </w:style>
  <w:style w:type="paragraph" w:styleId="31">
    <w:name w:val="Body Text 3"/>
    <w:basedOn w:val="1"/>
    <w:semiHidden/>
    <w:qFormat/>
    <w:uiPriority w:val="0"/>
    <w:pPr>
      <w:spacing w:after="120"/>
    </w:pPr>
    <w:rPr>
      <w:sz w:val="16"/>
      <w:szCs w:val="16"/>
    </w:rPr>
  </w:style>
  <w:style w:type="paragraph" w:styleId="32">
    <w:name w:val="Closing"/>
    <w:basedOn w:val="1"/>
    <w:semiHidden/>
    <w:uiPriority w:val="0"/>
    <w:pPr>
      <w:ind w:left="2100" w:leftChars="2100"/>
    </w:pPr>
  </w:style>
  <w:style w:type="paragraph" w:styleId="33">
    <w:name w:val="List Bullet 3"/>
    <w:basedOn w:val="1"/>
    <w:autoRedefine/>
    <w:semiHidden/>
    <w:uiPriority w:val="0"/>
    <w:pPr>
      <w:numPr>
        <w:ilvl w:val="0"/>
        <w:numId w:val="7"/>
      </w:numPr>
    </w:pPr>
  </w:style>
  <w:style w:type="paragraph" w:styleId="34">
    <w:name w:val="Body Text"/>
    <w:basedOn w:val="1"/>
    <w:semiHidden/>
    <w:qFormat/>
    <w:uiPriority w:val="0"/>
    <w:pPr>
      <w:spacing w:after="120"/>
    </w:pPr>
  </w:style>
  <w:style w:type="paragraph" w:styleId="35">
    <w:name w:val="Body Text Indent"/>
    <w:basedOn w:val="1"/>
    <w:semiHidden/>
    <w:qFormat/>
    <w:uiPriority w:val="0"/>
    <w:pPr>
      <w:spacing w:after="120"/>
      <w:ind w:left="200" w:leftChars="200"/>
    </w:pPr>
  </w:style>
  <w:style w:type="paragraph" w:styleId="36">
    <w:name w:val="List Number 3"/>
    <w:basedOn w:val="1"/>
    <w:semiHidden/>
    <w:qFormat/>
    <w:uiPriority w:val="0"/>
    <w:pPr>
      <w:numPr>
        <w:ilvl w:val="0"/>
        <w:numId w:val="8"/>
      </w:numPr>
    </w:pPr>
  </w:style>
  <w:style w:type="paragraph" w:styleId="37">
    <w:name w:val="List 2"/>
    <w:basedOn w:val="1"/>
    <w:semiHidden/>
    <w:uiPriority w:val="0"/>
    <w:pPr>
      <w:ind w:left="200" w:leftChars="200" w:hanging="200" w:hangingChars="200"/>
    </w:pPr>
  </w:style>
  <w:style w:type="paragraph" w:styleId="38">
    <w:name w:val="List Continue"/>
    <w:basedOn w:val="1"/>
    <w:semiHidden/>
    <w:qFormat/>
    <w:uiPriority w:val="0"/>
    <w:pPr>
      <w:spacing w:after="120"/>
      <w:ind w:left="200" w:leftChars="200"/>
    </w:pPr>
  </w:style>
  <w:style w:type="paragraph" w:styleId="39">
    <w:name w:val="Block Text"/>
    <w:basedOn w:val="1"/>
    <w:semiHidden/>
    <w:uiPriority w:val="0"/>
    <w:pPr>
      <w:spacing w:after="120"/>
      <w:ind w:left="700" w:leftChars="700" w:right="700" w:rightChars="700"/>
    </w:pPr>
  </w:style>
  <w:style w:type="paragraph" w:styleId="40">
    <w:name w:val="List Bullet 2"/>
    <w:basedOn w:val="1"/>
    <w:autoRedefine/>
    <w:semiHidden/>
    <w:uiPriority w:val="0"/>
    <w:pPr>
      <w:numPr>
        <w:ilvl w:val="0"/>
        <w:numId w:val="9"/>
      </w:numPr>
    </w:pPr>
  </w:style>
  <w:style w:type="paragraph" w:styleId="41">
    <w:name w:val="HTML Address"/>
    <w:basedOn w:val="1"/>
    <w:semiHidden/>
    <w:uiPriority w:val="0"/>
    <w:rPr>
      <w:i/>
      <w:iCs/>
    </w:rPr>
  </w:style>
  <w:style w:type="paragraph" w:styleId="42">
    <w:name w:val="index 4"/>
    <w:basedOn w:val="1"/>
    <w:next w:val="1"/>
    <w:autoRedefine/>
    <w:semiHidden/>
    <w:uiPriority w:val="0"/>
    <w:pPr>
      <w:ind w:left="1260"/>
    </w:pPr>
  </w:style>
  <w:style w:type="paragraph" w:styleId="43">
    <w:name w:val="toc 5"/>
    <w:basedOn w:val="1"/>
    <w:next w:val="1"/>
    <w:autoRedefine/>
    <w:semiHidden/>
    <w:qFormat/>
    <w:uiPriority w:val="0"/>
    <w:pPr>
      <w:spacing w:before="80" w:after="80"/>
      <w:ind w:left="0"/>
    </w:pPr>
    <w:rPr>
      <w:sz w:val="20"/>
      <w:szCs w:val="20"/>
    </w:rPr>
  </w:style>
  <w:style w:type="paragraph" w:styleId="44">
    <w:name w:val="toc 3"/>
    <w:basedOn w:val="1"/>
    <w:next w:val="1"/>
    <w:qFormat/>
    <w:uiPriority w:val="39"/>
    <w:pPr>
      <w:spacing w:before="80" w:after="80"/>
      <w:ind w:left="0"/>
    </w:pPr>
    <w:rPr>
      <w:sz w:val="20"/>
      <w:szCs w:val="20"/>
    </w:rPr>
  </w:style>
  <w:style w:type="paragraph" w:styleId="45">
    <w:name w:val="Plain Text"/>
    <w:basedOn w:val="1"/>
    <w:semiHidden/>
    <w:uiPriority w:val="0"/>
    <w:rPr>
      <w:rFonts w:ascii="宋体" w:hAnsi="Courier New" w:cs="Courier New"/>
    </w:rPr>
  </w:style>
  <w:style w:type="paragraph" w:styleId="46">
    <w:name w:val="List Bullet 5"/>
    <w:basedOn w:val="1"/>
    <w:autoRedefine/>
    <w:semiHidden/>
    <w:uiPriority w:val="0"/>
    <w:pPr>
      <w:numPr>
        <w:ilvl w:val="0"/>
        <w:numId w:val="10"/>
      </w:numPr>
    </w:pPr>
  </w:style>
  <w:style w:type="paragraph" w:styleId="47">
    <w:name w:val="List Number 4"/>
    <w:basedOn w:val="1"/>
    <w:semiHidden/>
    <w:qFormat/>
    <w:uiPriority w:val="0"/>
    <w:pPr>
      <w:numPr>
        <w:ilvl w:val="0"/>
        <w:numId w:val="11"/>
      </w:numPr>
    </w:pPr>
  </w:style>
  <w:style w:type="paragraph" w:styleId="48">
    <w:name w:val="toc 8"/>
    <w:basedOn w:val="1"/>
    <w:next w:val="1"/>
    <w:autoRedefine/>
    <w:semiHidden/>
    <w:qFormat/>
    <w:uiPriority w:val="0"/>
    <w:pPr>
      <w:ind w:left="2940"/>
    </w:pPr>
    <w:rPr>
      <w:sz w:val="24"/>
    </w:rPr>
  </w:style>
  <w:style w:type="paragraph" w:styleId="49">
    <w:name w:val="index 3"/>
    <w:next w:val="1"/>
    <w:qFormat/>
    <w:uiPriority w:val="0"/>
    <w:pPr>
      <w:adjustRightInd w:val="0"/>
      <w:snapToGrid w:val="0"/>
      <w:ind w:left="567"/>
    </w:pPr>
    <w:rPr>
      <w:rFonts w:ascii="Times New Roman" w:hAnsi="Times New Roman" w:eastAsia="宋体" w:cs="Arial"/>
      <w:kern w:val="2"/>
      <w:sz w:val="21"/>
      <w:szCs w:val="21"/>
      <w:lang w:val="en-US" w:eastAsia="zh-CN" w:bidi="ar-SA"/>
    </w:rPr>
  </w:style>
  <w:style w:type="paragraph" w:styleId="50">
    <w:name w:val="Date"/>
    <w:basedOn w:val="1"/>
    <w:next w:val="1"/>
    <w:semiHidden/>
    <w:qFormat/>
    <w:uiPriority w:val="0"/>
    <w:pPr>
      <w:ind w:left="2500" w:leftChars="2500"/>
    </w:pPr>
  </w:style>
  <w:style w:type="paragraph" w:styleId="51">
    <w:name w:val="Body Text Indent 2"/>
    <w:basedOn w:val="1"/>
    <w:semiHidden/>
    <w:qFormat/>
    <w:uiPriority w:val="0"/>
    <w:pPr>
      <w:spacing w:after="120" w:line="480" w:lineRule="auto"/>
      <w:ind w:left="200" w:leftChars="200"/>
    </w:pPr>
  </w:style>
  <w:style w:type="paragraph" w:styleId="52">
    <w:name w:val="endnote text"/>
    <w:basedOn w:val="1"/>
    <w:semiHidden/>
    <w:uiPriority w:val="0"/>
  </w:style>
  <w:style w:type="paragraph" w:styleId="53">
    <w:name w:val="List Continue 5"/>
    <w:basedOn w:val="1"/>
    <w:semiHidden/>
    <w:uiPriority w:val="0"/>
    <w:pPr>
      <w:spacing w:after="120"/>
      <w:ind w:left="1000" w:leftChars="1000"/>
    </w:pPr>
  </w:style>
  <w:style w:type="paragraph" w:styleId="54">
    <w:name w:val="Balloon Text"/>
    <w:basedOn w:val="1"/>
    <w:semiHidden/>
    <w:qFormat/>
    <w:uiPriority w:val="0"/>
    <w:rPr>
      <w:sz w:val="18"/>
      <w:szCs w:val="18"/>
    </w:rPr>
  </w:style>
  <w:style w:type="paragraph" w:styleId="55">
    <w:name w:val="footer"/>
    <w:basedOn w:val="56"/>
    <w:semiHidden/>
    <w:qFormat/>
    <w:uiPriority w:val="0"/>
    <w:pPr>
      <w:spacing w:before="200" w:after="200"/>
      <w:jc w:val="center"/>
    </w:pPr>
    <w:rPr>
      <w:rFonts w:cs="Times New Roman"/>
      <w:b/>
      <w:bCs/>
      <w:sz w:val="22"/>
      <w:szCs w:val="22"/>
    </w:rPr>
  </w:style>
  <w:style w:type="paragraph" w:customStyle="1" w:styleId="56">
    <w:name w:val="Heading Left"/>
    <w:basedOn w:val="1"/>
    <w:qFormat/>
    <w:uiPriority w:val="0"/>
    <w:pPr>
      <w:spacing w:before="0" w:after="0"/>
      <w:ind w:left="0"/>
    </w:pPr>
    <w:rPr>
      <w:sz w:val="20"/>
      <w:szCs w:val="20"/>
    </w:rPr>
  </w:style>
  <w:style w:type="paragraph" w:styleId="57">
    <w:name w:val="envelope return"/>
    <w:basedOn w:val="1"/>
    <w:semiHidden/>
    <w:uiPriority w:val="0"/>
    <w:rPr>
      <w:rFonts w:ascii="Arial" w:hAnsi="Arial"/>
    </w:rPr>
  </w:style>
  <w:style w:type="paragraph" w:styleId="58">
    <w:name w:val="header"/>
    <w:basedOn w:val="1"/>
    <w:qFormat/>
    <w:uiPriority w:val="0"/>
    <w:pPr>
      <w:tabs>
        <w:tab w:val="center" w:pos="4153"/>
        <w:tab w:val="right" w:pos="8306"/>
      </w:tabs>
      <w:spacing w:before="0" w:after="0"/>
      <w:ind w:left="0"/>
      <w:jc w:val="right"/>
    </w:pPr>
    <w:rPr>
      <w:sz w:val="18"/>
      <w:szCs w:val="18"/>
    </w:rPr>
  </w:style>
  <w:style w:type="paragraph" w:styleId="59">
    <w:name w:val="Signature"/>
    <w:basedOn w:val="1"/>
    <w:semiHidden/>
    <w:uiPriority w:val="0"/>
    <w:pPr>
      <w:ind w:left="2100" w:leftChars="2100"/>
    </w:pPr>
  </w:style>
  <w:style w:type="paragraph" w:styleId="60">
    <w:name w:val="toc 1"/>
    <w:basedOn w:val="1"/>
    <w:next w:val="1"/>
    <w:qFormat/>
    <w:uiPriority w:val="39"/>
    <w:pPr>
      <w:spacing w:after="80"/>
      <w:ind w:left="0"/>
    </w:pPr>
    <w:rPr>
      <w:rFonts w:ascii="Book Antiqua" w:hAnsi="Book Antiqua" w:cs="Book Antiqua"/>
      <w:b/>
      <w:bCs/>
      <w:sz w:val="24"/>
      <w:szCs w:val="24"/>
    </w:rPr>
  </w:style>
  <w:style w:type="paragraph" w:styleId="61">
    <w:name w:val="List Continue 4"/>
    <w:basedOn w:val="1"/>
    <w:semiHidden/>
    <w:uiPriority w:val="0"/>
    <w:pPr>
      <w:spacing w:after="120"/>
      <w:ind w:left="800" w:leftChars="800"/>
    </w:pPr>
  </w:style>
  <w:style w:type="paragraph" w:styleId="62">
    <w:name w:val="toc 4"/>
    <w:basedOn w:val="1"/>
    <w:next w:val="1"/>
    <w:qFormat/>
    <w:uiPriority w:val="39"/>
    <w:pPr>
      <w:spacing w:before="80" w:after="80"/>
      <w:ind w:left="0"/>
    </w:pPr>
    <w:rPr>
      <w:sz w:val="20"/>
      <w:szCs w:val="20"/>
    </w:rPr>
  </w:style>
  <w:style w:type="paragraph" w:styleId="63">
    <w:name w:val="index heading"/>
    <w:basedOn w:val="1"/>
    <w:next w:val="64"/>
    <w:semiHidden/>
    <w:uiPriority w:val="0"/>
    <w:rPr>
      <w:rFonts w:ascii="Arial" w:hAnsi="Arial"/>
      <w:b/>
      <w:bCs/>
    </w:rPr>
  </w:style>
  <w:style w:type="paragraph" w:styleId="64">
    <w:name w:val="index 1"/>
    <w:next w:val="1"/>
    <w:qFormat/>
    <w:uiPriority w:val="0"/>
    <w:pPr>
      <w:adjustRightInd w:val="0"/>
      <w:snapToGrid w:val="0"/>
    </w:pPr>
    <w:rPr>
      <w:rFonts w:ascii="Times New Roman" w:hAnsi="Times New Roman" w:eastAsia="宋体" w:cs="Arial"/>
      <w:kern w:val="2"/>
      <w:sz w:val="21"/>
      <w:szCs w:val="21"/>
      <w:lang w:val="en-US" w:eastAsia="zh-CN" w:bidi="ar-SA"/>
    </w:rPr>
  </w:style>
  <w:style w:type="paragraph" w:styleId="65">
    <w:name w:val="Subtitle"/>
    <w:basedOn w:val="1"/>
    <w:semiHidden/>
    <w:qFormat/>
    <w:uiPriority w:val="0"/>
    <w:pPr>
      <w:spacing w:before="240" w:after="60" w:line="312" w:lineRule="atLeast"/>
      <w:jc w:val="center"/>
      <w:outlineLvl w:val="1"/>
    </w:pPr>
    <w:rPr>
      <w:rFonts w:ascii="Arial" w:hAnsi="Arial"/>
      <w:b/>
      <w:bCs/>
      <w:kern w:val="28"/>
      <w:sz w:val="32"/>
      <w:szCs w:val="32"/>
    </w:rPr>
  </w:style>
  <w:style w:type="paragraph" w:styleId="66">
    <w:name w:val="List Number 5"/>
    <w:basedOn w:val="1"/>
    <w:semiHidden/>
    <w:qFormat/>
    <w:uiPriority w:val="0"/>
    <w:pPr>
      <w:numPr>
        <w:ilvl w:val="0"/>
        <w:numId w:val="12"/>
      </w:numPr>
    </w:pPr>
  </w:style>
  <w:style w:type="paragraph" w:styleId="67">
    <w:name w:val="List"/>
    <w:basedOn w:val="1"/>
    <w:semiHidden/>
    <w:qFormat/>
    <w:uiPriority w:val="0"/>
    <w:pPr>
      <w:ind w:left="200" w:hanging="200" w:hangingChars="200"/>
    </w:pPr>
  </w:style>
  <w:style w:type="paragraph" w:styleId="68">
    <w:name w:val="footnote text"/>
    <w:basedOn w:val="1"/>
    <w:semiHidden/>
    <w:uiPriority w:val="0"/>
    <w:rPr>
      <w:sz w:val="18"/>
      <w:szCs w:val="18"/>
    </w:rPr>
  </w:style>
  <w:style w:type="paragraph" w:styleId="69">
    <w:name w:val="toc 6"/>
    <w:basedOn w:val="1"/>
    <w:next w:val="1"/>
    <w:autoRedefine/>
    <w:semiHidden/>
    <w:qFormat/>
    <w:uiPriority w:val="0"/>
    <w:pPr>
      <w:ind w:left="2100"/>
    </w:pPr>
    <w:rPr>
      <w:sz w:val="24"/>
    </w:rPr>
  </w:style>
  <w:style w:type="paragraph" w:styleId="70">
    <w:name w:val="List 5"/>
    <w:basedOn w:val="1"/>
    <w:semiHidden/>
    <w:qFormat/>
    <w:uiPriority w:val="0"/>
    <w:pPr>
      <w:ind w:left="800" w:leftChars="800" w:hanging="200" w:hangingChars="200"/>
    </w:pPr>
  </w:style>
  <w:style w:type="paragraph" w:styleId="71">
    <w:name w:val="Body Text Indent 3"/>
    <w:basedOn w:val="1"/>
    <w:semiHidden/>
    <w:qFormat/>
    <w:uiPriority w:val="0"/>
    <w:pPr>
      <w:spacing w:after="120"/>
      <w:ind w:left="200" w:leftChars="200"/>
    </w:pPr>
    <w:rPr>
      <w:sz w:val="16"/>
      <w:szCs w:val="16"/>
    </w:rPr>
  </w:style>
  <w:style w:type="paragraph" w:styleId="72">
    <w:name w:val="index 7"/>
    <w:basedOn w:val="1"/>
    <w:next w:val="1"/>
    <w:autoRedefine/>
    <w:semiHidden/>
    <w:qFormat/>
    <w:uiPriority w:val="0"/>
    <w:pPr>
      <w:ind w:left="1470" w:hanging="210"/>
    </w:pPr>
    <w:rPr>
      <w:sz w:val="20"/>
      <w:szCs w:val="20"/>
    </w:rPr>
  </w:style>
  <w:style w:type="paragraph" w:styleId="73">
    <w:name w:val="index 9"/>
    <w:basedOn w:val="1"/>
    <w:next w:val="1"/>
    <w:autoRedefine/>
    <w:semiHidden/>
    <w:qFormat/>
    <w:uiPriority w:val="0"/>
    <w:pPr>
      <w:ind w:left="1890" w:hanging="210"/>
    </w:pPr>
    <w:rPr>
      <w:sz w:val="20"/>
      <w:szCs w:val="20"/>
    </w:rPr>
  </w:style>
  <w:style w:type="paragraph" w:styleId="74">
    <w:name w:val="table of figures"/>
    <w:basedOn w:val="1"/>
    <w:next w:val="1"/>
    <w:semiHidden/>
    <w:qFormat/>
    <w:uiPriority w:val="0"/>
    <w:pPr>
      <w:spacing w:afterLines="50"/>
      <w:ind w:left="300" w:leftChars="300"/>
    </w:pPr>
    <w:rPr>
      <w:sz w:val="20"/>
      <w:szCs w:val="20"/>
    </w:rPr>
  </w:style>
  <w:style w:type="paragraph" w:styleId="75">
    <w:name w:val="toc 2"/>
    <w:basedOn w:val="1"/>
    <w:next w:val="1"/>
    <w:qFormat/>
    <w:uiPriority w:val="39"/>
    <w:pPr>
      <w:spacing w:before="80" w:after="80"/>
      <w:ind w:left="0"/>
    </w:pPr>
    <w:rPr>
      <w:sz w:val="20"/>
      <w:szCs w:val="20"/>
    </w:rPr>
  </w:style>
  <w:style w:type="paragraph" w:styleId="76">
    <w:name w:val="toc 9"/>
    <w:basedOn w:val="1"/>
    <w:next w:val="1"/>
    <w:autoRedefine/>
    <w:semiHidden/>
    <w:qFormat/>
    <w:uiPriority w:val="0"/>
    <w:pPr>
      <w:ind w:left="3360"/>
    </w:pPr>
    <w:rPr>
      <w:sz w:val="24"/>
    </w:rPr>
  </w:style>
  <w:style w:type="paragraph" w:styleId="77">
    <w:name w:val="Body Text 2"/>
    <w:basedOn w:val="1"/>
    <w:semiHidden/>
    <w:qFormat/>
    <w:uiPriority w:val="0"/>
    <w:pPr>
      <w:spacing w:after="120" w:line="480" w:lineRule="auto"/>
    </w:pPr>
  </w:style>
  <w:style w:type="paragraph" w:styleId="78">
    <w:name w:val="List 4"/>
    <w:basedOn w:val="1"/>
    <w:semiHidden/>
    <w:uiPriority w:val="0"/>
    <w:pPr>
      <w:ind w:left="600" w:leftChars="600" w:hanging="200" w:hangingChars="200"/>
    </w:pPr>
  </w:style>
  <w:style w:type="paragraph" w:styleId="79">
    <w:name w:val="List Continue 2"/>
    <w:basedOn w:val="1"/>
    <w:semiHidden/>
    <w:uiPriority w:val="0"/>
    <w:pPr>
      <w:spacing w:after="120"/>
      <w:ind w:left="400" w:leftChars="400"/>
    </w:pPr>
  </w:style>
  <w:style w:type="paragraph" w:styleId="80">
    <w:name w:val="Message Header"/>
    <w:basedOn w:val="1"/>
    <w:semiHidden/>
    <w:qFormat/>
    <w:uiPriority w:val="0"/>
    <w:pPr>
      <w:pBdr>
        <w:top w:val="single" w:color="auto" w:sz="6" w:space="1"/>
        <w:left w:val="single" w:color="auto" w:sz="6" w:space="1"/>
        <w:bottom w:val="single" w:color="auto" w:sz="6" w:space="1"/>
        <w:right w:val="single" w:color="auto" w:sz="6" w:space="1"/>
      </w:pBdr>
      <w:shd w:val="pct20" w:color="auto" w:fill="auto"/>
      <w:ind w:left="500" w:leftChars="500" w:hanging="500" w:hangingChars="500"/>
    </w:pPr>
    <w:rPr>
      <w:rFonts w:ascii="Arial" w:hAnsi="Arial"/>
    </w:rPr>
  </w:style>
  <w:style w:type="paragraph" w:styleId="81">
    <w:name w:val="HTML Preformatted"/>
    <w:basedOn w:val="1"/>
    <w:semiHidden/>
    <w:uiPriority w:val="0"/>
    <w:rPr>
      <w:rFonts w:ascii="Courier New" w:hAnsi="Courier New" w:cs="Courier New"/>
      <w:sz w:val="20"/>
      <w:szCs w:val="20"/>
    </w:rPr>
  </w:style>
  <w:style w:type="paragraph" w:styleId="82">
    <w:name w:val="Normal (Web)"/>
    <w:basedOn w:val="1"/>
    <w:semiHidden/>
    <w:uiPriority w:val="99"/>
    <w:rPr>
      <w:rFonts w:cs="Times New Roman"/>
    </w:rPr>
  </w:style>
  <w:style w:type="paragraph" w:styleId="83">
    <w:name w:val="List Continue 3"/>
    <w:basedOn w:val="1"/>
    <w:semiHidden/>
    <w:uiPriority w:val="0"/>
    <w:pPr>
      <w:spacing w:after="120"/>
      <w:ind w:left="600" w:leftChars="600"/>
    </w:pPr>
  </w:style>
  <w:style w:type="paragraph" w:styleId="84">
    <w:name w:val="index 2"/>
    <w:next w:val="1"/>
    <w:qFormat/>
    <w:uiPriority w:val="0"/>
    <w:pPr>
      <w:adjustRightInd w:val="0"/>
      <w:snapToGrid w:val="0"/>
      <w:ind w:left="284"/>
    </w:pPr>
    <w:rPr>
      <w:rFonts w:ascii="Times New Roman" w:hAnsi="Times New Roman" w:eastAsia="宋体" w:cs="Arial"/>
      <w:kern w:val="2"/>
      <w:sz w:val="21"/>
      <w:szCs w:val="21"/>
      <w:lang w:val="en-US" w:eastAsia="zh-CN" w:bidi="ar-SA"/>
    </w:rPr>
  </w:style>
  <w:style w:type="paragraph" w:styleId="85">
    <w:name w:val="Title"/>
    <w:basedOn w:val="1"/>
    <w:semiHidden/>
    <w:qFormat/>
    <w:uiPriority w:val="0"/>
    <w:pPr>
      <w:spacing w:before="240" w:after="60"/>
      <w:jc w:val="center"/>
      <w:outlineLvl w:val="0"/>
    </w:pPr>
    <w:rPr>
      <w:rFonts w:ascii="Arial" w:hAnsi="Arial"/>
      <w:b/>
      <w:bCs/>
      <w:sz w:val="32"/>
      <w:szCs w:val="32"/>
    </w:rPr>
  </w:style>
  <w:style w:type="paragraph" w:styleId="86">
    <w:name w:val="annotation subject"/>
    <w:basedOn w:val="28"/>
    <w:next w:val="28"/>
    <w:semiHidden/>
    <w:uiPriority w:val="0"/>
    <w:rPr>
      <w:b/>
      <w:bCs/>
    </w:rPr>
  </w:style>
  <w:style w:type="paragraph" w:styleId="87">
    <w:name w:val="Body Text First Indent"/>
    <w:basedOn w:val="34"/>
    <w:semiHidden/>
    <w:qFormat/>
    <w:uiPriority w:val="0"/>
    <w:pPr>
      <w:ind w:firstLine="100" w:firstLineChars="100"/>
    </w:pPr>
  </w:style>
  <w:style w:type="paragraph" w:styleId="88">
    <w:name w:val="Body Text First Indent 2"/>
    <w:basedOn w:val="35"/>
    <w:semiHidden/>
    <w:qFormat/>
    <w:uiPriority w:val="0"/>
    <w:pPr>
      <w:ind w:firstLine="200" w:firstLineChars="200"/>
    </w:pPr>
  </w:style>
  <w:style w:type="table" w:styleId="90">
    <w:name w:val="Table Grid"/>
    <w:basedOn w:val="89"/>
    <w:semiHidden/>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Theme"/>
    <w:basedOn w:val="89"/>
    <w:semiHidden/>
    <w:uiPriority w:val="0"/>
    <w:pPr>
      <w:adjustRightInd w:val="0"/>
      <w:snapToGrid w:val="0"/>
      <w:spacing w:before="160" w:after="160" w:line="240" w:lineRule="atLeast"/>
      <w:ind w:left="1701"/>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2">
    <w:name w:val="Table Colorful 1"/>
    <w:basedOn w:val="89"/>
    <w:semiHidden/>
    <w:uiPriority w:val="0"/>
    <w:pPr>
      <w:adjustRightInd w:val="0"/>
      <w:snapToGrid w:val="0"/>
      <w:spacing w:before="160" w:after="160" w:line="240" w:lineRule="atLeast"/>
      <w:ind w:left="1701"/>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3">
    <w:name w:val="Table Colorful 2"/>
    <w:basedOn w:val="89"/>
    <w:semiHidden/>
    <w:uiPriority w:val="0"/>
    <w:pPr>
      <w:adjustRightInd w:val="0"/>
      <w:snapToGrid w:val="0"/>
      <w:spacing w:before="160" w:after="160" w:line="240" w:lineRule="atLeast"/>
      <w:ind w:left="1701"/>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4">
    <w:name w:val="Table Colorful 3"/>
    <w:basedOn w:val="89"/>
    <w:semiHidden/>
    <w:uiPriority w:val="0"/>
    <w:pPr>
      <w:adjustRightInd w:val="0"/>
      <w:snapToGrid w:val="0"/>
      <w:spacing w:before="160" w:after="160" w:line="240" w:lineRule="atLeast"/>
      <w:ind w:left="1701"/>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5">
    <w:name w:val="Table Elegant"/>
    <w:basedOn w:val="89"/>
    <w:semiHidden/>
    <w:uiPriority w:val="0"/>
    <w:pPr>
      <w:adjustRightInd w:val="0"/>
      <w:snapToGrid w:val="0"/>
      <w:spacing w:before="160" w:after="160" w:line="240" w:lineRule="atLeast"/>
      <w:ind w:left="1701"/>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6">
    <w:name w:val="Table Classic 1"/>
    <w:basedOn w:val="89"/>
    <w:semiHidden/>
    <w:uiPriority w:val="0"/>
    <w:pPr>
      <w:adjustRightInd w:val="0"/>
      <w:snapToGrid w:val="0"/>
      <w:spacing w:before="160" w:after="160" w:line="240" w:lineRule="atLeast"/>
      <w:ind w:left="1701"/>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7">
    <w:name w:val="Table Classic 2"/>
    <w:basedOn w:val="89"/>
    <w:semiHidden/>
    <w:uiPriority w:val="0"/>
    <w:pPr>
      <w:adjustRightInd w:val="0"/>
      <w:snapToGrid w:val="0"/>
      <w:spacing w:before="160" w:after="160" w:line="240" w:lineRule="atLeast"/>
      <w:ind w:left="1701"/>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8">
    <w:name w:val="Table Classic 3"/>
    <w:basedOn w:val="89"/>
    <w:semiHidden/>
    <w:uiPriority w:val="0"/>
    <w:pPr>
      <w:adjustRightInd w:val="0"/>
      <w:snapToGrid w:val="0"/>
      <w:spacing w:before="160" w:after="160" w:line="240" w:lineRule="atLeast"/>
      <w:ind w:left="1701"/>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9">
    <w:name w:val="Table Classic 4"/>
    <w:basedOn w:val="89"/>
    <w:semiHidden/>
    <w:uiPriority w:val="0"/>
    <w:pPr>
      <w:adjustRightInd w:val="0"/>
      <w:snapToGrid w:val="0"/>
      <w:spacing w:before="160" w:after="160" w:line="240" w:lineRule="atLeast"/>
      <w:ind w:left="1701"/>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100">
    <w:name w:val="Table Simple 1"/>
    <w:basedOn w:val="89"/>
    <w:semiHidden/>
    <w:uiPriority w:val="0"/>
    <w:pPr>
      <w:adjustRightInd w:val="0"/>
      <w:snapToGrid w:val="0"/>
      <w:spacing w:before="160" w:after="160" w:line="240" w:lineRule="atLeast"/>
      <w:ind w:left="1701"/>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1">
    <w:name w:val="Table Simple 2"/>
    <w:basedOn w:val="89"/>
    <w:semiHidden/>
    <w:uiPriority w:val="0"/>
    <w:pPr>
      <w:adjustRightInd w:val="0"/>
      <w:snapToGrid w:val="0"/>
      <w:spacing w:before="160" w:after="160" w:line="240" w:lineRule="atLeast"/>
      <w:ind w:left="1701"/>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2">
    <w:name w:val="Table Simple 3"/>
    <w:basedOn w:val="89"/>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3">
    <w:name w:val="Table Subtle 1"/>
    <w:basedOn w:val="89"/>
    <w:semiHidden/>
    <w:uiPriority w:val="0"/>
    <w:pPr>
      <w:adjustRightInd w:val="0"/>
      <w:snapToGrid w:val="0"/>
      <w:spacing w:before="160" w:after="160" w:line="240" w:lineRule="atLeast"/>
      <w:ind w:left="1701"/>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Subtle 2"/>
    <w:basedOn w:val="89"/>
    <w:semiHidden/>
    <w:uiPriority w:val="0"/>
    <w:pPr>
      <w:adjustRightInd w:val="0"/>
      <w:snapToGrid w:val="0"/>
      <w:spacing w:before="160" w:after="160" w:line="240" w:lineRule="atLeast"/>
      <w:ind w:left="1701"/>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5">
    <w:name w:val="Table 3D effects 1"/>
    <w:basedOn w:val="89"/>
    <w:semiHidden/>
    <w:uiPriority w:val="0"/>
    <w:pPr>
      <w:adjustRightInd w:val="0"/>
      <w:snapToGrid w:val="0"/>
      <w:spacing w:before="160" w:after="160" w:line="240" w:lineRule="atLeast"/>
      <w:ind w:left="1701"/>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6">
    <w:name w:val="Table 3D effects 2"/>
    <w:basedOn w:val="89"/>
    <w:semiHidden/>
    <w:uiPriority w:val="0"/>
    <w:pPr>
      <w:adjustRightInd w:val="0"/>
      <w:snapToGrid w:val="0"/>
      <w:spacing w:before="160" w:after="160" w:line="240" w:lineRule="atLeast"/>
      <w:ind w:left="1701"/>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3D effects 3"/>
    <w:basedOn w:val="89"/>
    <w:semiHidden/>
    <w:uiPriority w:val="0"/>
    <w:pPr>
      <w:adjustRightInd w:val="0"/>
      <w:snapToGrid w:val="0"/>
      <w:spacing w:before="160" w:after="160" w:line="240" w:lineRule="atLeast"/>
      <w:ind w:left="1701"/>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8">
    <w:name w:val="Table List 1"/>
    <w:basedOn w:val="89"/>
    <w:semiHidden/>
    <w:qFormat/>
    <w:uiPriority w:val="0"/>
    <w:pPr>
      <w:adjustRightInd w:val="0"/>
      <w:snapToGrid w:val="0"/>
      <w:spacing w:before="160" w:after="160" w:line="240" w:lineRule="atLeast"/>
      <w:ind w:left="1701"/>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2"/>
    <w:basedOn w:val="89"/>
    <w:semiHidden/>
    <w:uiPriority w:val="0"/>
    <w:pPr>
      <w:adjustRightInd w:val="0"/>
      <w:snapToGrid w:val="0"/>
      <w:spacing w:before="160" w:after="160" w:line="240" w:lineRule="atLeast"/>
      <w:ind w:left="1701"/>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10">
    <w:name w:val="Table List 3"/>
    <w:basedOn w:val="89"/>
    <w:semiHidden/>
    <w:uiPriority w:val="0"/>
    <w:pPr>
      <w:adjustRightInd w:val="0"/>
      <w:snapToGrid w:val="0"/>
      <w:spacing w:before="160" w:after="160" w:line="240" w:lineRule="atLeast"/>
      <w:ind w:left="1701"/>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1">
    <w:name w:val="Table List 4"/>
    <w:basedOn w:val="89"/>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2">
    <w:name w:val="Table List 5"/>
    <w:basedOn w:val="89"/>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3">
    <w:name w:val="Table List 6"/>
    <w:basedOn w:val="89"/>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4">
    <w:name w:val="Table List 7"/>
    <w:basedOn w:val="89"/>
    <w:semiHidden/>
    <w:uiPriority w:val="0"/>
    <w:pPr>
      <w:adjustRightInd w:val="0"/>
      <w:snapToGrid w:val="0"/>
      <w:spacing w:before="160" w:after="160" w:line="240" w:lineRule="atLeast"/>
      <w:ind w:left="1701"/>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5">
    <w:name w:val="Table List 8"/>
    <w:basedOn w:val="89"/>
    <w:semiHidden/>
    <w:qFormat/>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6">
    <w:name w:val="Table Contemporary"/>
    <w:basedOn w:val="89"/>
    <w:semiHidden/>
    <w:uiPriority w:val="0"/>
    <w:pPr>
      <w:adjustRightInd w:val="0"/>
      <w:snapToGrid w:val="0"/>
      <w:spacing w:before="160" w:after="160" w:line="240" w:lineRule="atLeast"/>
      <w:ind w:left="1701"/>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7">
    <w:name w:val="Table Columns 1"/>
    <w:basedOn w:val="89"/>
    <w:semiHidden/>
    <w:qFormat/>
    <w:uiPriority w:val="0"/>
    <w:pPr>
      <w:adjustRightInd w:val="0"/>
      <w:snapToGrid w:val="0"/>
      <w:spacing w:before="160" w:after="160" w:line="240" w:lineRule="atLeast"/>
      <w:ind w:left="1701"/>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2"/>
    <w:basedOn w:val="89"/>
    <w:semiHidden/>
    <w:qFormat/>
    <w:uiPriority w:val="0"/>
    <w:pPr>
      <w:adjustRightInd w:val="0"/>
      <w:snapToGrid w:val="0"/>
      <w:spacing w:before="160" w:after="160" w:line="240" w:lineRule="atLeast"/>
      <w:ind w:left="1701"/>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9">
    <w:name w:val="Table Columns 3"/>
    <w:basedOn w:val="89"/>
    <w:semiHidden/>
    <w:uiPriority w:val="0"/>
    <w:pPr>
      <w:adjustRightInd w:val="0"/>
      <w:snapToGrid w:val="0"/>
      <w:spacing w:before="160" w:after="160" w:line="240" w:lineRule="atLeast"/>
      <w:ind w:left="1701"/>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20">
    <w:name w:val="Table Columns 4"/>
    <w:basedOn w:val="89"/>
    <w:semiHidden/>
    <w:uiPriority w:val="0"/>
    <w:pPr>
      <w:adjustRightInd w:val="0"/>
      <w:snapToGrid w:val="0"/>
      <w:spacing w:before="160" w:after="160" w:line="240" w:lineRule="atLeast"/>
      <w:ind w:left="1701"/>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1">
    <w:name w:val="Table Columns 5"/>
    <w:basedOn w:val="89"/>
    <w:semiHidden/>
    <w:uiPriority w:val="0"/>
    <w:pPr>
      <w:adjustRightInd w:val="0"/>
      <w:snapToGrid w:val="0"/>
      <w:spacing w:before="160" w:after="160" w:line="240" w:lineRule="atLeast"/>
      <w:ind w:left="1701"/>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2">
    <w:name w:val="Table Grid 1"/>
    <w:basedOn w:val="89"/>
    <w:semiHidden/>
    <w:uiPriority w:val="0"/>
    <w:pPr>
      <w:adjustRightInd w:val="0"/>
      <w:snapToGrid w:val="0"/>
      <w:spacing w:before="160" w:after="160" w:line="240" w:lineRule="atLeast"/>
      <w:ind w:left="1701"/>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3">
    <w:name w:val="Table Grid 2"/>
    <w:basedOn w:val="89"/>
    <w:semiHidden/>
    <w:qFormat/>
    <w:uiPriority w:val="0"/>
    <w:pPr>
      <w:adjustRightInd w:val="0"/>
      <w:snapToGrid w:val="0"/>
      <w:spacing w:before="160" w:after="160" w:line="240" w:lineRule="atLeast"/>
      <w:ind w:left="1701"/>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4">
    <w:name w:val="Table Grid 3"/>
    <w:basedOn w:val="89"/>
    <w:semiHidden/>
    <w:uiPriority w:val="0"/>
    <w:pPr>
      <w:adjustRightInd w:val="0"/>
      <w:snapToGrid w:val="0"/>
      <w:spacing w:before="160" w:after="160" w:line="240" w:lineRule="atLeast"/>
      <w:ind w:left="1701"/>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4"/>
    <w:basedOn w:val="89"/>
    <w:semiHidden/>
    <w:uiPriority w:val="0"/>
    <w:pPr>
      <w:adjustRightInd w:val="0"/>
      <w:snapToGrid w:val="0"/>
      <w:spacing w:before="160" w:after="160" w:line="240" w:lineRule="atLeast"/>
      <w:ind w:left="1701"/>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6">
    <w:name w:val="Table Grid 5"/>
    <w:basedOn w:val="89"/>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6"/>
    <w:basedOn w:val="89"/>
    <w:semiHidden/>
    <w:uiPriority w:val="0"/>
    <w:pPr>
      <w:adjustRightInd w:val="0"/>
      <w:snapToGrid w:val="0"/>
      <w:spacing w:before="160" w:after="160" w:line="240" w:lineRule="atLeast"/>
      <w:ind w:left="1701"/>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7"/>
    <w:basedOn w:val="89"/>
    <w:semiHidden/>
    <w:qFormat/>
    <w:uiPriority w:val="0"/>
    <w:pPr>
      <w:adjustRightInd w:val="0"/>
      <w:snapToGrid w:val="0"/>
      <w:spacing w:before="160" w:after="160" w:line="240" w:lineRule="atLeast"/>
      <w:ind w:left="1701"/>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9">
    <w:name w:val="Table Grid 8"/>
    <w:basedOn w:val="89"/>
    <w:semiHidden/>
    <w:qFormat/>
    <w:uiPriority w:val="0"/>
    <w:pPr>
      <w:adjustRightInd w:val="0"/>
      <w:snapToGrid w:val="0"/>
      <w:spacing w:before="160" w:after="160" w:line="240" w:lineRule="atLeast"/>
      <w:ind w:left="1701"/>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30">
    <w:name w:val="Table Web 1"/>
    <w:basedOn w:val="89"/>
    <w:semiHidden/>
    <w:uiPriority w:val="0"/>
    <w:pPr>
      <w:adjustRightInd w:val="0"/>
      <w:snapToGrid w:val="0"/>
      <w:spacing w:before="160" w:after="160" w:line="240" w:lineRule="atLeast"/>
      <w:ind w:left="1701"/>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2"/>
    <w:basedOn w:val="89"/>
    <w:semiHidden/>
    <w:uiPriority w:val="0"/>
    <w:pPr>
      <w:adjustRightInd w:val="0"/>
      <w:snapToGrid w:val="0"/>
      <w:spacing w:before="160" w:after="160" w:line="240" w:lineRule="atLeast"/>
      <w:ind w:left="1701"/>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Web 3"/>
    <w:basedOn w:val="89"/>
    <w:semiHidden/>
    <w:uiPriority w:val="0"/>
    <w:pPr>
      <w:adjustRightInd w:val="0"/>
      <w:snapToGrid w:val="0"/>
      <w:spacing w:before="160" w:after="160" w:line="240" w:lineRule="atLeast"/>
      <w:ind w:left="1701"/>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3">
    <w:name w:val="Table Professional"/>
    <w:basedOn w:val="89"/>
    <w:semiHidden/>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135">
    <w:name w:val="Strong"/>
    <w:semiHidden/>
    <w:qFormat/>
    <w:uiPriority w:val="0"/>
    <w:rPr>
      <w:b/>
      <w:bCs/>
    </w:rPr>
  </w:style>
  <w:style w:type="character" w:styleId="136">
    <w:name w:val="endnote reference"/>
    <w:semiHidden/>
    <w:uiPriority w:val="0"/>
    <w:rPr>
      <w:vertAlign w:val="superscript"/>
    </w:rPr>
  </w:style>
  <w:style w:type="character" w:styleId="137">
    <w:name w:val="page number"/>
    <w:basedOn w:val="134"/>
    <w:semiHidden/>
    <w:qFormat/>
    <w:uiPriority w:val="0"/>
  </w:style>
  <w:style w:type="character" w:styleId="138">
    <w:name w:val="FollowedHyperlink"/>
    <w:qFormat/>
    <w:uiPriority w:val="0"/>
    <w:rPr>
      <w:color w:val="800080"/>
      <w:u w:val="none"/>
    </w:rPr>
  </w:style>
  <w:style w:type="character" w:styleId="139">
    <w:name w:val="Emphasis"/>
    <w:semiHidden/>
    <w:qFormat/>
    <w:uiPriority w:val="0"/>
    <w:rPr>
      <w:i/>
      <w:iCs/>
    </w:rPr>
  </w:style>
  <w:style w:type="character" w:styleId="140">
    <w:name w:val="line number"/>
    <w:basedOn w:val="134"/>
    <w:semiHidden/>
    <w:qFormat/>
    <w:uiPriority w:val="0"/>
  </w:style>
  <w:style w:type="character" w:styleId="141">
    <w:name w:val="HTML Definition"/>
    <w:semiHidden/>
    <w:uiPriority w:val="0"/>
    <w:rPr>
      <w:i/>
      <w:iCs/>
    </w:rPr>
  </w:style>
  <w:style w:type="character" w:styleId="142">
    <w:name w:val="HTML Typewriter"/>
    <w:semiHidden/>
    <w:uiPriority w:val="0"/>
    <w:rPr>
      <w:rFonts w:ascii="Courier New" w:hAnsi="Courier New" w:cs="Courier New"/>
      <w:sz w:val="20"/>
      <w:szCs w:val="20"/>
    </w:rPr>
  </w:style>
  <w:style w:type="character" w:styleId="143">
    <w:name w:val="HTML Acronym"/>
    <w:basedOn w:val="134"/>
    <w:semiHidden/>
    <w:uiPriority w:val="0"/>
  </w:style>
  <w:style w:type="character" w:styleId="144">
    <w:name w:val="HTML Variable"/>
    <w:semiHidden/>
    <w:uiPriority w:val="0"/>
    <w:rPr>
      <w:i/>
      <w:iCs/>
    </w:rPr>
  </w:style>
  <w:style w:type="character" w:styleId="145">
    <w:name w:val="Hyperlink"/>
    <w:qFormat/>
    <w:uiPriority w:val="99"/>
    <w:rPr>
      <w:color w:val="0000FF"/>
      <w:u w:val="none"/>
    </w:rPr>
  </w:style>
  <w:style w:type="character" w:styleId="146">
    <w:name w:val="HTML Code"/>
    <w:semiHidden/>
    <w:uiPriority w:val="0"/>
    <w:rPr>
      <w:rFonts w:ascii="Courier New" w:hAnsi="Courier New" w:cs="Courier New"/>
      <w:sz w:val="20"/>
      <w:szCs w:val="20"/>
    </w:rPr>
  </w:style>
  <w:style w:type="character" w:styleId="147">
    <w:name w:val="annotation reference"/>
    <w:semiHidden/>
    <w:uiPriority w:val="0"/>
    <w:rPr>
      <w:sz w:val="21"/>
      <w:szCs w:val="21"/>
    </w:rPr>
  </w:style>
  <w:style w:type="character" w:styleId="148">
    <w:name w:val="HTML Cite"/>
    <w:semiHidden/>
    <w:uiPriority w:val="0"/>
    <w:rPr>
      <w:i/>
      <w:iCs/>
    </w:rPr>
  </w:style>
  <w:style w:type="character" w:styleId="149">
    <w:name w:val="footnote reference"/>
    <w:semiHidden/>
    <w:qFormat/>
    <w:uiPriority w:val="0"/>
    <w:rPr>
      <w:vertAlign w:val="superscript"/>
    </w:rPr>
  </w:style>
  <w:style w:type="character" w:styleId="150">
    <w:name w:val="HTML Keyboard"/>
    <w:semiHidden/>
    <w:uiPriority w:val="0"/>
    <w:rPr>
      <w:rFonts w:ascii="Courier New" w:hAnsi="Courier New" w:cs="Courier New"/>
      <w:sz w:val="20"/>
      <w:szCs w:val="20"/>
    </w:rPr>
  </w:style>
  <w:style w:type="character" w:styleId="151">
    <w:name w:val="HTML Sample"/>
    <w:semiHidden/>
    <w:uiPriority w:val="0"/>
    <w:rPr>
      <w:rFonts w:ascii="Courier New" w:hAnsi="Courier New" w:cs="Courier New"/>
    </w:rPr>
  </w:style>
  <w:style w:type="paragraph" w:customStyle="1" w:styleId="152">
    <w:name w:val="Normal In Title Page"/>
    <w:qFormat/>
    <w:uiPriority w:val="0"/>
    <w:rPr>
      <w:rFonts w:ascii="Arial" w:hAnsi="Arial" w:eastAsia="宋体" w:cs="Arial"/>
      <w:kern w:val="2"/>
      <w:sz w:val="22"/>
      <w:szCs w:val="22"/>
      <w:lang w:val="en-US" w:eastAsia="zh-CN" w:bidi="ar-SA"/>
    </w:rPr>
  </w:style>
  <w:style w:type="paragraph" w:customStyle="1" w:styleId="153">
    <w:name w:val="Table Text In Title Page"/>
    <w:qFormat/>
    <w:uiPriority w:val="0"/>
    <w:pPr>
      <w:autoSpaceDE w:val="0"/>
      <w:autoSpaceDN w:val="0"/>
      <w:spacing w:before="80" w:after="80"/>
    </w:pPr>
    <w:rPr>
      <w:rFonts w:ascii="Arial" w:hAnsi="Arial" w:eastAsia="宋体" w:cs="Arial"/>
      <w:snapToGrid w:val="0"/>
      <w:lang w:val="zh-CN" w:eastAsia="en-US" w:bidi="ar-SA"/>
    </w:rPr>
  </w:style>
  <w:style w:type="paragraph" w:customStyle="1" w:styleId="154">
    <w:name w:val="Appendix heading 1"/>
    <w:basedOn w:val="3"/>
    <w:next w:val="155"/>
    <w:qFormat/>
    <w:uiPriority w:val="0"/>
    <w:pPr>
      <w:keepLines/>
      <w:numPr>
        <w:numId w:val="13"/>
      </w:numPr>
      <w:topLinePunct w:val="0"/>
    </w:pPr>
    <w:rPr>
      <w:bCs w:val="0"/>
    </w:rPr>
  </w:style>
  <w:style w:type="paragraph" w:customStyle="1" w:styleId="155">
    <w:name w:val="附录 标题 2"/>
    <w:basedOn w:val="4"/>
    <w:next w:val="156"/>
    <w:qFormat/>
    <w:uiPriority w:val="0"/>
    <w:pPr>
      <w:numPr>
        <w:numId w:val="13"/>
      </w:numPr>
      <w:topLinePunct w:val="0"/>
      <w:spacing w:before="200"/>
    </w:pPr>
    <w:rPr>
      <w:rFonts w:cs="Times New Roman"/>
    </w:rPr>
  </w:style>
  <w:style w:type="paragraph" w:customStyle="1" w:styleId="156">
    <w:name w:val="附录 标题 3"/>
    <w:basedOn w:val="5"/>
    <w:next w:val="157"/>
    <w:qFormat/>
    <w:uiPriority w:val="0"/>
    <w:pPr>
      <w:numPr>
        <w:numId w:val="13"/>
      </w:numPr>
      <w:topLinePunct w:val="0"/>
    </w:pPr>
    <w:rPr>
      <w:rFonts w:cs="Times New Roman"/>
    </w:rPr>
  </w:style>
  <w:style w:type="paragraph" w:customStyle="1" w:styleId="157">
    <w:name w:val="附录 标题 4"/>
    <w:basedOn w:val="6"/>
    <w:next w:val="158"/>
    <w:qFormat/>
    <w:uiPriority w:val="0"/>
    <w:pPr>
      <w:numPr>
        <w:numId w:val="13"/>
      </w:numPr>
      <w:topLinePunct w:val="0"/>
    </w:pPr>
    <w:rPr>
      <w:rFonts w:cs="Times New Roman"/>
    </w:rPr>
  </w:style>
  <w:style w:type="paragraph" w:customStyle="1" w:styleId="158">
    <w:name w:val="附录 标题 5"/>
    <w:basedOn w:val="7"/>
    <w:next w:val="1"/>
    <w:qFormat/>
    <w:uiPriority w:val="0"/>
    <w:pPr>
      <w:numPr>
        <w:numId w:val="13"/>
      </w:numPr>
      <w:topLinePunct w:val="0"/>
    </w:pPr>
    <w:rPr>
      <w:rFonts w:cs="Times New Roman"/>
    </w:rPr>
  </w:style>
  <w:style w:type="paragraph" w:customStyle="1" w:styleId="159">
    <w:name w:val="Block Label"/>
    <w:basedOn w:val="1"/>
    <w:next w:val="1"/>
    <w:qFormat/>
    <w:uiPriority w:val="0"/>
    <w:pPr>
      <w:keepNext/>
      <w:keepLines/>
      <w:numPr>
        <w:ilvl w:val="5"/>
        <w:numId w:val="1"/>
      </w:numPr>
      <w:spacing w:before="300" w:after="80"/>
    </w:pPr>
    <w:rPr>
      <w:rFonts w:ascii="Book Antiqua" w:hAnsi="Book Antiqua" w:eastAsia="黑体" w:cs="Book Antiqua"/>
      <w:bCs/>
      <w:kern w:val="0"/>
      <w:sz w:val="26"/>
      <w:szCs w:val="26"/>
    </w:rPr>
  </w:style>
  <w:style w:type="paragraph" w:customStyle="1" w:styleId="160">
    <w:name w:val="Subsection"/>
    <w:basedOn w:val="1"/>
    <w:next w:val="1"/>
    <w:qFormat/>
    <w:uiPriority w:val="0"/>
    <w:pPr>
      <w:keepNext/>
      <w:keepLines/>
      <w:spacing w:before="300" w:after="80"/>
      <w:ind w:left="0"/>
    </w:pPr>
    <w:rPr>
      <w:rFonts w:ascii="Book Antiqua" w:hAnsi="Book Antiqua" w:eastAsia="黑体" w:cs="Book Antiqua"/>
      <w:bCs/>
      <w:kern w:val="0"/>
      <w:sz w:val="22"/>
      <w:szCs w:val="22"/>
    </w:rPr>
  </w:style>
  <w:style w:type="paragraph" w:customStyle="1" w:styleId="161">
    <w:name w:val="Block Label With Six Number"/>
    <w:basedOn w:val="1"/>
    <w:next w:val="1"/>
    <w:qFormat/>
    <w:uiPriority w:val="0"/>
    <w:pPr>
      <w:keepNext/>
      <w:keepLines/>
      <w:spacing w:before="300" w:after="80"/>
      <w:ind w:left="0"/>
      <w:outlineLvl w:val="5"/>
    </w:pPr>
    <w:rPr>
      <w:rFonts w:ascii="Book Antiqua" w:hAnsi="Book Antiqua" w:eastAsia="黑体" w:cs="Book Antiqua"/>
      <w:bCs/>
      <w:kern w:val="0"/>
      <w:sz w:val="24"/>
      <w:szCs w:val="24"/>
    </w:rPr>
  </w:style>
  <w:style w:type="paragraph" w:customStyle="1" w:styleId="162">
    <w:name w:val="Block Label With Seven Number"/>
    <w:basedOn w:val="1"/>
    <w:next w:val="1"/>
    <w:qFormat/>
    <w:uiPriority w:val="0"/>
    <w:pPr>
      <w:keepNext/>
      <w:keepLines/>
      <w:spacing w:before="300" w:after="80"/>
      <w:ind w:left="0"/>
      <w:outlineLvl w:val="6"/>
    </w:pPr>
    <w:rPr>
      <w:rFonts w:ascii="Book Antiqua" w:hAnsi="Book Antiqua" w:eastAsia="黑体" w:cs="Book Antiqua"/>
      <w:bCs/>
      <w:kern w:val="0"/>
      <w:sz w:val="24"/>
      <w:szCs w:val="24"/>
    </w:rPr>
  </w:style>
  <w:style w:type="paragraph" w:customStyle="1" w:styleId="163">
    <w:name w:val="Block Label In Title Page"/>
    <w:next w:val="1"/>
    <w:qFormat/>
    <w:uiPriority w:val="0"/>
    <w:pPr>
      <w:keepNext/>
      <w:keepLines/>
      <w:spacing w:before="200" w:after="160"/>
    </w:pPr>
    <w:rPr>
      <w:rFonts w:ascii="Book Antiqua" w:hAnsi="Book Antiqua" w:eastAsia="黑体" w:cs="Book Antiqua"/>
      <w:bCs/>
      <w:sz w:val="26"/>
      <w:szCs w:val="26"/>
      <w:lang w:val="en-US" w:eastAsia="en-US" w:bidi="ar-SA"/>
    </w:rPr>
  </w:style>
  <w:style w:type="paragraph" w:customStyle="1" w:styleId="164">
    <w:name w:val="Copyright Declaration1"/>
    <w:qFormat/>
    <w:uiPriority w:val="0"/>
    <w:pPr>
      <w:spacing w:before="80" w:after="80"/>
    </w:pPr>
    <w:rPr>
      <w:rFonts w:ascii="Arial" w:hAnsi="Arial" w:eastAsia="黑体" w:cs="Arial"/>
      <w:b/>
      <w:bCs/>
      <w:sz w:val="48"/>
      <w:szCs w:val="48"/>
      <w:lang w:val="en-US" w:eastAsia="zh-CN" w:bidi="ar-SA"/>
    </w:rPr>
  </w:style>
  <w:style w:type="paragraph" w:customStyle="1" w:styleId="165">
    <w:name w:val="Cover 1"/>
    <w:basedOn w:val="1"/>
    <w:qFormat/>
    <w:uiPriority w:val="0"/>
    <w:pPr>
      <w:widowControl w:val="0"/>
      <w:kinsoku w:val="0"/>
      <w:overflowPunct w:val="0"/>
      <w:topLinePunct w:val="0"/>
      <w:autoSpaceDE w:val="0"/>
      <w:autoSpaceDN w:val="0"/>
      <w:spacing w:before="80" w:after="80"/>
      <w:ind w:left="0"/>
    </w:pPr>
    <w:rPr>
      <w:rFonts w:ascii="Arial" w:hAnsi="Arial"/>
      <w:b/>
      <w:bCs/>
      <w:kern w:val="0"/>
      <w:sz w:val="40"/>
      <w:szCs w:val="40"/>
    </w:rPr>
  </w:style>
  <w:style w:type="paragraph" w:customStyle="1" w:styleId="166">
    <w:name w:val="Cover 2"/>
    <w:qFormat/>
    <w:uiPriority w:val="0"/>
    <w:pPr>
      <w:adjustRightInd w:val="0"/>
      <w:snapToGrid w:val="0"/>
    </w:pPr>
    <w:rPr>
      <w:rFonts w:ascii="Arial" w:hAnsi="Arial" w:eastAsia="黑体" w:cs="Arial"/>
      <w:sz w:val="32"/>
      <w:szCs w:val="32"/>
      <w:lang w:val="en-US" w:eastAsia="en-US" w:bidi="ar-SA"/>
    </w:rPr>
  </w:style>
  <w:style w:type="paragraph" w:customStyle="1" w:styleId="167">
    <w:name w:val="Cover Text"/>
    <w:qFormat/>
    <w:uiPriority w:val="0"/>
    <w:pPr>
      <w:adjustRightInd w:val="0"/>
      <w:snapToGrid w:val="0"/>
      <w:spacing w:before="80" w:after="80" w:line="240" w:lineRule="atLeast"/>
      <w:jc w:val="both"/>
    </w:pPr>
    <w:rPr>
      <w:rFonts w:ascii="Arial" w:hAnsi="Arial" w:eastAsia="宋体" w:cs="Arial"/>
      <w:snapToGrid w:val="0"/>
      <w:lang w:val="en-US" w:eastAsia="zh-CN" w:bidi="ar-SA"/>
    </w:rPr>
  </w:style>
  <w:style w:type="paragraph" w:customStyle="1" w:styleId="168">
    <w:name w:val="Cover 5"/>
    <w:basedOn w:val="1"/>
    <w:qFormat/>
    <w:uiPriority w:val="0"/>
    <w:pPr>
      <w:widowControl w:val="0"/>
      <w:spacing w:before="0" w:after="0" w:line="240" w:lineRule="auto"/>
      <w:ind w:left="0"/>
    </w:pPr>
    <w:rPr>
      <w:rFonts w:ascii="Arial"/>
      <w:sz w:val="18"/>
      <w:szCs w:val="18"/>
    </w:rPr>
  </w:style>
  <w:style w:type="paragraph" w:customStyle="1" w:styleId="169">
    <w:name w:val="Cover 3"/>
    <w:basedOn w:val="1"/>
    <w:qFormat/>
    <w:uiPriority w:val="0"/>
    <w:pPr>
      <w:widowControl w:val="0"/>
      <w:topLinePunct w:val="0"/>
      <w:spacing w:before="80" w:after="80"/>
      <w:ind w:left="0"/>
    </w:pPr>
    <w:rPr>
      <w:rFonts w:ascii="Arial" w:hAnsi="Arial" w:eastAsia="黑体"/>
      <w:b/>
      <w:bCs/>
      <w:spacing w:val="-4"/>
      <w:sz w:val="22"/>
      <w:szCs w:val="22"/>
      <w:lang w:eastAsia="en-US"/>
    </w:rPr>
  </w:style>
  <w:style w:type="paragraph" w:customStyle="1" w:styleId="170">
    <w:name w:val="Cover 4"/>
    <w:basedOn w:val="1"/>
    <w:qFormat/>
    <w:uiPriority w:val="0"/>
    <w:pPr>
      <w:widowControl w:val="0"/>
      <w:topLinePunct w:val="0"/>
      <w:spacing w:before="80" w:after="80"/>
      <w:ind w:left="0"/>
    </w:pPr>
    <w:rPr>
      <w:rFonts w:ascii="Arial" w:hAnsi="Arial" w:eastAsia="黑体"/>
      <w:b/>
      <w:bCs/>
      <w:spacing w:val="-4"/>
      <w:sz w:val="22"/>
      <w:szCs w:val="22"/>
    </w:rPr>
  </w:style>
  <w:style w:type="paragraph" w:customStyle="1" w:styleId="171">
    <w:name w:val="Figure"/>
    <w:basedOn w:val="1"/>
    <w:next w:val="1"/>
    <w:qFormat/>
    <w:uiPriority w:val="0"/>
    <w:pPr>
      <w:keepNext/>
    </w:pPr>
  </w:style>
  <w:style w:type="paragraph" w:customStyle="1" w:styleId="172">
    <w:name w:val="Figure Description"/>
    <w:next w:val="171"/>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173">
    <w:name w:val="Figure Text"/>
    <w:qFormat/>
    <w:uiPriority w:val="0"/>
    <w:pPr>
      <w:widowControl w:val="0"/>
      <w:adjustRightInd w:val="0"/>
      <w:snapToGrid w:val="0"/>
      <w:spacing w:line="240" w:lineRule="atLeast"/>
    </w:pPr>
    <w:rPr>
      <w:rFonts w:ascii="Times New Roman" w:hAnsi="Times New Roman" w:eastAsia="宋体" w:cs="Arial"/>
      <w:sz w:val="18"/>
      <w:szCs w:val="18"/>
      <w:lang w:val="en-US" w:eastAsia="en-US" w:bidi="ar-SA"/>
    </w:rPr>
  </w:style>
  <w:style w:type="paragraph" w:customStyle="1" w:styleId="174">
    <w:name w:val="Heading Right"/>
    <w:basedOn w:val="1"/>
    <w:qFormat/>
    <w:uiPriority w:val="0"/>
    <w:pPr>
      <w:spacing w:before="0" w:after="0"/>
      <w:ind w:left="0"/>
      <w:jc w:val="right"/>
    </w:pPr>
    <w:rPr>
      <w:sz w:val="20"/>
      <w:szCs w:val="20"/>
    </w:rPr>
  </w:style>
  <w:style w:type="paragraph" w:customStyle="1" w:styleId="175">
    <w:name w:val="Heading1 No Number"/>
    <w:basedOn w:val="3"/>
    <w:next w:val="1"/>
    <w:qFormat/>
    <w:uiPriority w:val="0"/>
    <w:pPr>
      <w:pageBreakBefore/>
      <w:numPr>
        <w:numId w:val="0"/>
      </w:numPr>
    </w:pPr>
  </w:style>
  <w:style w:type="paragraph" w:customStyle="1" w:styleId="176">
    <w:name w:val="Heading2 No Number"/>
    <w:basedOn w:val="4"/>
    <w:next w:val="1"/>
    <w:qFormat/>
    <w:uiPriority w:val="0"/>
    <w:pPr>
      <w:numPr>
        <w:ilvl w:val="0"/>
        <w:numId w:val="0"/>
      </w:numPr>
      <w:outlineLvl w:val="9"/>
    </w:pPr>
  </w:style>
  <w:style w:type="paragraph" w:customStyle="1" w:styleId="177">
    <w:name w:val="Heading2 No Number 4 lite"/>
    <w:basedOn w:val="4"/>
    <w:next w:val="1"/>
    <w:qFormat/>
    <w:uiPriority w:val="0"/>
    <w:pPr>
      <w:numPr>
        <w:ilvl w:val="0"/>
        <w:numId w:val="0"/>
      </w:numPr>
    </w:pPr>
  </w:style>
  <w:style w:type="paragraph" w:customStyle="1" w:styleId="178">
    <w:name w:val="Heading3 No Number"/>
    <w:basedOn w:val="5"/>
    <w:next w:val="1"/>
    <w:qFormat/>
    <w:uiPriority w:val="0"/>
    <w:pPr>
      <w:numPr>
        <w:ilvl w:val="0"/>
        <w:numId w:val="0"/>
      </w:numPr>
    </w:pPr>
    <w:rPr>
      <w:rFonts w:cs="Book Antiqua"/>
    </w:rPr>
  </w:style>
  <w:style w:type="paragraph" w:customStyle="1" w:styleId="179">
    <w:name w:val="Heading4 No Number"/>
    <w:basedOn w:val="1"/>
    <w:semiHidden/>
    <w:qFormat/>
    <w:uiPriority w:val="0"/>
    <w:pPr>
      <w:keepNext/>
      <w:spacing w:before="200"/>
    </w:pPr>
    <w:rPr>
      <w:rFonts w:eastAsia="黑体"/>
      <w:bCs/>
      <w:spacing w:val="-4"/>
    </w:rPr>
  </w:style>
  <w:style w:type="paragraph" w:customStyle="1" w:styleId="180">
    <w:name w:val="About This Chapter"/>
    <w:basedOn w:val="176"/>
    <w:next w:val="1"/>
    <w:qFormat/>
    <w:uiPriority w:val="0"/>
    <w:pPr>
      <w:spacing w:after="560"/>
    </w:pPr>
  </w:style>
  <w:style w:type="paragraph" w:customStyle="1" w:styleId="181">
    <w:name w:val="Item List"/>
    <w:qFormat/>
    <w:uiPriority w:val="0"/>
    <w:pPr>
      <w:numPr>
        <w:ilvl w:val="0"/>
        <w:numId w:val="14"/>
      </w:numPr>
      <w:adjustRightInd w:val="0"/>
      <w:snapToGrid w:val="0"/>
      <w:spacing w:before="80" w:after="80" w:line="240" w:lineRule="atLeast"/>
    </w:pPr>
    <w:rPr>
      <w:rFonts w:hint="eastAsia" w:ascii="Times New Roman" w:hAnsi="Times New Roman" w:eastAsia="宋体" w:cs="Arial"/>
      <w:kern w:val="2"/>
      <w:sz w:val="21"/>
      <w:szCs w:val="21"/>
      <w:lang w:val="en-US" w:eastAsia="zh-CN" w:bidi="ar-SA"/>
    </w:rPr>
  </w:style>
  <w:style w:type="paragraph" w:customStyle="1" w:styleId="182">
    <w:name w:val="Item List in Table"/>
    <w:basedOn w:val="1"/>
    <w:qFormat/>
    <w:uiPriority w:val="0"/>
    <w:pPr>
      <w:numPr>
        <w:ilvl w:val="0"/>
        <w:numId w:val="15"/>
      </w:numPr>
      <w:tabs>
        <w:tab w:val="left" w:pos="284"/>
        <w:tab w:val="clear" w:pos="170"/>
      </w:tabs>
      <w:spacing w:before="80" w:after="80"/>
      <w:ind w:left="284" w:hanging="284"/>
    </w:pPr>
    <w:rPr>
      <w:kern w:val="0"/>
    </w:rPr>
  </w:style>
  <w:style w:type="paragraph" w:customStyle="1" w:styleId="183">
    <w:name w:val="Sub Item List in Table"/>
    <w:basedOn w:val="1"/>
    <w:qFormat/>
    <w:uiPriority w:val="0"/>
    <w:pPr>
      <w:numPr>
        <w:ilvl w:val="2"/>
        <w:numId w:val="15"/>
      </w:numPr>
      <w:spacing w:before="80" w:after="80"/>
    </w:pPr>
  </w:style>
  <w:style w:type="paragraph" w:customStyle="1" w:styleId="184">
    <w:name w:val="Sub Item Step in Table"/>
    <w:qFormat/>
    <w:uiPriority w:val="0"/>
    <w:pPr>
      <w:numPr>
        <w:ilvl w:val="1"/>
        <w:numId w:val="15"/>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185">
    <w:name w:val="Sub Item Step in Table List"/>
    <w:qFormat/>
    <w:uiPriority w:val="0"/>
    <w:pPr>
      <w:numPr>
        <w:ilvl w:val="3"/>
        <w:numId w:val="15"/>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186">
    <w:name w:val="Sub Item List in Table Step"/>
    <w:basedOn w:val="1"/>
    <w:qFormat/>
    <w:uiPriority w:val="0"/>
    <w:pPr>
      <w:numPr>
        <w:ilvl w:val="4"/>
        <w:numId w:val="15"/>
      </w:numPr>
      <w:spacing w:before="80" w:after="80"/>
    </w:pPr>
  </w:style>
  <w:style w:type="paragraph" w:customStyle="1" w:styleId="187">
    <w:name w:val="Item List Text"/>
    <w:qFormat/>
    <w:uiPriority w:val="0"/>
    <w:pPr>
      <w:adjustRightInd w:val="0"/>
      <w:snapToGrid w:val="0"/>
      <w:spacing w:before="80" w:after="80" w:line="240" w:lineRule="atLeast"/>
      <w:ind w:left="2126"/>
    </w:pPr>
    <w:rPr>
      <w:rFonts w:hint="eastAsia" w:ascii="Times New Roman" w:hAnsi="Times New Roman" w:eastAsia="宋体" w:cs="Times New Roman"/>
      <w:kern w:val="2"/>
      <w:sz w:val="21"/>
      <w:szCs w:val="21"/>
      <w:lang w:val="en-US" w:eastAsia="zh-CN" w:bidi="ar-SA"/>
    </w:rPr>
  </w:style>
  <w:style w:type="paragraph" w:customStyle="1" w:styleId="188">
    <w:name w:val="Item Step"/>
    <w:qFormat/>
    <w:uiPriority w:val="0"/>
    <w:pPr>
      <w:numPr>
        <w:ilvl w:val="0"/>
        <w:numId w:val="16"/>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189">
    <w:name w:val="Sub Item Step"/>
    <w:qFormat/>
    <w:uiPriority w:val="0"/>
    <w:pPr>
      <w:numPr>
        <w:ilvl w:val="1"/>
        <w:numId w:val="16"/>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190">
    <w:name w:val="Third Level Item Step"/>
    <w:qFormat/>
    <w:uiPriority w:val="0"/>
    <w:pPr>
      <w:numPr>
        <w:ilvl w:val="2"/>
        <w:numId w:val="16"/>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191">
    <w:name w:val="Fourth Level Item Step"/>
    <w:qFormat/>
    <w:uiPriority w:val="0"/>
    <w:pPr>
      <w:numPr>
        <w:ilvl w:val="3"/>
        <w:numId w:val="16"/>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192">
    <w:name w:val="Manual Title1"/>
    <w:semiHidden/>
    <w:qFormat/>
    <w:uiPriority w:val="0"/>
    <w:rPr>
      <w:rFonts w:ascii="Arial" w:hAnsi="Arial" w:eastAsia="黑体" w:cs="Times New Roman"/>
      <w:sz w:val="30"/>
      <w:lang w:val="en-US" w:eastAsia="en-US" w:bidi="ar-SA"/>
    </w:rPr>
  </w:style>
  <w:style w:type="paragraph" w:customStyle="1" w:styleId="193">
    <w:name w:val="CAUTION Heading"/>
    <w:basedOn w:val="1"/>
    <w:qFormat/>
    <w:uiPriority w:val="0"/>
    <w:pPr>
      <w:keepNext/>
      <w:pBdr>
        <w:top w:val="single" w:color="auto" w:sz="12" w:space="4"/>
      </w:pBdr>
      <w:spacing w:before="80" w:after="80"/>
    </w:pPr>
    <w:rPr>
      <w:rFonts w:ascii="Book Antiqua" w:hAnsi="Book Antiqua" w:eastAsia="黑体"/>
      <w:bCs/>
    </w:rPr>
  </w:style>
  <w:style w:type="paragraph" w:customStyle="1" w:styleId="194">
    <w:name w:val="Notes Heading in Table"/>
    <w:next w:val="195"/>
    <w:qFormat/>
    <w:uiPriority w:val="0"/>
    <w:pPr>
      <w:keepNext/>
      <w:adjustRightInd w:val="0"/>
      <w:snapToGrid w:val="0"/>
      <w:spacing w:before="80" w:after="40" w:line="240" w:lineRule="atLeast"/>
    </w:pPr>
    <w:rPr>
      <w:rFonts w:ascii="Times New Roman" w:hAnsi="Times New Roman" w:eastAsia="黑体" w:cs="Arial"/>
      <w:bCs/>
      <w:kern w:val="2"/>
      <w:sz w:val="18"/>
      <w:szCs w:val="18"/>
      <w:lang w:val="en-US" w:eastAsia="zh-CN" w:bidi="ar-SA"/>
    </w:rPr>
  </w:style>
  <w:style w:type="paragraph" w:customStyle="1" w:styleId="195">
    <w:name w:val="Notes Text in Table"/>
    <w:qFormat/>
    <w:uiPriority w:val="0"/>
    <w:pPr>
      <w:widowControl w:val="0"/>
      <w:adjustRightInd w:val="0"/>
      <w:snapToGrid w:val="0"/>
      <w:spacing w:before="40" w:after="80" w:line="240" w:lineRule="atLeast"/>
      <w:ind w:left="170"/>
    </w:pPr>
    <w:rPr>
      <w:rFonts w:ascii="Times New Roman" w:hAnsi="Times New Roman" w:eastAsia="楷体_GB2312" w:cs="Arial"/>
      <w:iCs/>
      <w:kern w:val="2"/>
      <w:sz w:val="18"/>
      <w:szCs w:val="18"/>
      <w:lang w:val="en-US" w:eastAsia="zh-CN" w:bidi="ar-SA"/>
    </w:rPr>
  </w:style>
  <w:style w:type="paragraph" w:customStyle="1" w:styleId="196">
    <w:name w:val="CAUTION Text"/>
    <w:basedOn w:val="1"/>
    <w:qFormat/>
    <w:uiPriority w:val="0"/>
    <w:pPr>
      <w:keepLines/>
      <w:pBdr>
        <w:bottom w:val="single" w:color="auto" w:sz="12" w:space="4"/>
      </w:pBdr>
      <w:spacing w:before="80" w:after="80"/>
    </w:pPr>
    <w:rPr>
      <w:rFonts w:eastAsia="楷体_GB2312"/>
      <w:iCs/>
    </w:rPr>
  </w:style>
  <w:style w:type="paragraph" w:customStyle="1" w:styleId="197">
    <w:name w:val="Notes Text TD"/>
    <w:qFormat/>
    <w:uiPriority w:val="0"/>
    <w:pPr>
      <w:snapToGrid w:val="0"/>
      <w:spacing w:line="240" w:lineRule="atLeast"/>
      <w:ind w:left="2075"/>
    </w:pPr>
    <w:rPr>
      <w:rFonts w:ascii="Courier New" w:hAnsi="Courier New" w:eastAsia="宋体" w:cs="Courier New"/>
      <w:snapToGrid w:val="0"/>
      <w:spacing w:val="-1"/>
      <w:sz w:val="16"/>
      <w:szCs w:val="16"/>
      <w:lang w:val="en-US" w:eastAsia="zh-CN" w:bidi="ar-SA"/>
    </w:rPr>
  </w:style>
  <w:style w:type="paragraph" w:customStyle="1" w:styleId="198">
    <w:name w:val="Notes Text List Text TD"/>
    <w:qFormat/>
    <w:uiPriority w:val="0"/>
    <w:pPr>
      <w:snapToGrid w:val="0"/>
      <w:spacing w:line="240" w:lineRule="atLeast"/>
      <w:ind w:left="2359"/>
    </w:pPr>
    <w:rPr>
      <w:rFonts w:ascii="Courier New" w:hAnsi="Courier New" w:eastAsia="宋体" w:cs="Courier New"/>
      <w:snapToGrid w:val="0"/>
      <w:spacing w:val="-1"/>
      <w:sz w:val="16"/>
      <w:szCs w:val="16"/>
      <w:lang w:val="en-US" w:eastAsia="zh-CN" w:bidi="ar-SA"/>
    </w:rPr>
  </w:style>
  <w:style w:type="paragraph" w:customStyle="1" w:styleId="199">
    <w:name w:val="CAUTION Text List Text TD"/>
    <w:basedOn w:val="196"/>
    <w:qFormat/>
    <w:uiPriority w:val="0"/>
    <w:pPr>
      <w:ind w:firstLine="283" w:firstLineChars="180"/>
    </w:pPr>
    <w:rPr>
      <w:rFonts w:ascii="Courier New" w:hAnsi="Courier New" w:eastAsia="宋体" w:cs="Courier New"/>
      <w:snapToGrid w:val="0"/>
      <w:spacing w:val="-1"/>
      <w:sz w:val="16"/>
      <w:szCs w:val="16"/>
    </w:rPr>
  </w:style>
  <w:style w:type="paragraph" w:customStyle="1" w:styleId="200">
    <w:name w:val="CAUTION Text TD"/>
    <w:basedOn w:val="196"/>
    <w:qFormat/>
    <w:uiPriority w:val="0"/>
    <w:rPr>
      <w:rFonts w:ascii="Courier New" w:hAnsi="Courier New" w:eastAsia="宋体" w:cs="Courier New"/>
      <w:snapToGrid w:val="0"/>
      <w:spacing w:val="-1"/>
      <w:sz w:val="16"/>
      <w:szCs w:val="16"/>
    </w:rPr>
  </w:style>
  <w:style w:type="paragraph" w:customStyle="1" w:styleId="201">
    <w:name w:val="Notes Text List Text"/>
    <w:basedOn w:val="196"/>
    <w:qFormat/>
    <w:uiPriority w:val="0"/>
    <w:pPr>
      <w:pBdr>
        <w:bottom w:val="none" w:color="auto" w:sz="0" w:space="0"/>
      </w:pBdr>
      <w:spacing w:before="40" w:line="200" w:lineRule="atLeast"/>
      <w:ind w:left="2359"/>
    </w:pPr>
    <w:rPr>
      <w:sz w:val="18"/>
      <w:szCs w:val="18"/>
    </w:rPr>
  </w:style>
  <w:style w:type="paragraph" w:customStyle="1" w:styleId="202">
    <w:name w:val="CAUTION Text List"/>
    <w:basedOn w:val="196"/>
    <w:qFormat/>
    <w:uiPriority w:val="0"/>
    <w:pPr>
      <w:keepNext/>
      <w:numPr>
        <w:ilvl w:val="0"/>
        <w:numId w:val="17"/>
      </w:numPr>
    </w:pPr>
  </w:style>
  <w:style w:type="paragraph" w:customStyle="1" w:styleId="203">
    <w:name w:val="CAUTION Text Step"/>
    <w:basedOn w:val="196"/>
    <w:qFormat/>
    <w:uiPriority w:val="0"/>
    <w:pPr>
      <w:keepNext/>
      <w:numPr>
        <w:ilvl w:val="5"/>
        <w:numId w:val="15"/>
      </w:numPr>
    </w:pPr>
  </w:style>
  <w:style w:type="paragraph" w:customStyle="1" w:styleId="204">
    <w:name w:val="CAUTION Text List Text"/>
    <w:basedOn w:val="196"/>
    <w:qFormat/>
    <w:uiPriority w:val="0"/>
    <w:pPr>
      <w:ind w:firstLine="283" w:firstLineChars="135"/>
    </w:pPr>
  </w:style>
  <w:style w:type="table" w:customStyle="1" w:styleId="205">
    <w:name w:val="Table"/>
    <w:basedOn w:val="133"/>
    <w:qFormat/>
    <w:uiPriority w:val="0"/>
    <w:pPr>
      <w:jc w:val="left"/>
    </w:pPr>
    <w:rPr>
      <w:rFonts w:cs="Arial"/>
    </w:rPr>
    <w:tblPr/>
    <w:trPr>
      <w:cantSplit/>
    </w:trPr>
    <w:tcPr>
      <w:shd w:val="clear" w:color="auto" w:fill="auto"/>
    </w:tcPr>
    <w:tblStylePr w:type="firstRow">
      <w:rPr>
        <w:b w:val="0"/>
        <w:bCs w:val="0"/>
        <w:i w:val="0"/>
        <w:iCs w:val="0"/>
        <w:color w:val="auto"/>
        <w:sz w:val="20"/>
        <w:szCs w:val="20"/>
      </w: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table" w:customStyle="1" w:styleId="206">
    <w:name w:val="Remarks Table"/>
    <w:basedOn w:val="89"/>
    <w:qFormat/>
    <w:uiPriority w:val="0"/>
    <w:tblPr/>
  </w:style>
  <w:style w:type="paragraph" w:customStyle="1" w:styleId="207">
    <w:name w:val="Step"/>
    <w:basedOn w:val="1"/>
    <w:qFormat/>
    <w:uiPriority w:val="0"/>
    <w:pPr>
      <w:numPr>
        <w:ilvl w:val="6"/>
        <w:numId w:val="1"/>
      </w:numPr>
    </w:pPr>
    <w:rPr>
      <w:snapToGrid w:val="0"/>
      <w:kern w:val="0"/>
    </w:rPr>
  </w:style>
  <w:style w:type="paragraph" w:customStyle="1" w:styleId="208">
    <w:name w:val="Sub Item List"/>
    <w:basedOn w:val="1"/>
    <w:qFormat/>
    <w:uiPriority w:val="0"/>
    <w:pPr>
      <w:numPr>
        <w:ilvl w:val="0"/>
        <w:numId w:val="18"/>
      </w:numPr>
      <w:spacing w:before="80" w:after="80"/>
    </w:pPr>
  </w:style>
  <w:style w:type="paragraph" w:customStyle="1" w:styleId="209">
    <w:name w:val="Third Level Item List"/>
    <w:basedOn w:val="1"/>
    <w:qFormat/>
    <w:uiPriority w:val="0"/>
    <w:pPr>
      <w:numPr>
        <w:ilvl w:val="1"/>
        <w:numId w:val="18"/>
      </w:numPr>
      <w:spacing w:before="80" w:after="80"/>
    </w:pPr>
  </w:style>
  <w:style w:type="paragraph" w:customStyle="1" w:styleId="210">
    <w:name w:val="Fourth Level Item List"/>
    <w:basedOn w:val="1"/>
    <w:qFormat/>
    <w:uiPriority w:val="0"/>
    <w:pPr>
      <w:numPr>
        <w:ilvl w:val="2"/>
        <w:numId w:val="18"/>
      </w:numPr>
      <w:spacing w:before="80" w:after="80"/>
    </w:pPr>
  </w:style>
  <w:style w:type="paragraph" w:customStyle="1" w:styleId="211">
    <w:name w:val="Sub Item List Text"/>
    <w:qFormat/>
    <w:uiPriority w:val="0"/>
    <w:pPr>
      <w:adjustRightInd w:val="0"/>
      <w:snapToGrid w:val="0"/>
      <w:spacing w:before="80" w:after="80" w:line="240" w:lineRule="atLeast"/>
      <w:ind w:left="2551"/>
    </w:pPr>
    <w:rPr>
      <w:rFonts w:hint="eastAsia" w:ascii="Times New Roman" w:hAnsi="Times New Roman" w:eastAsia="宋体" w:cs="Arial"/>
      <w:kern w:val="2"/>
      <w:sz w:val="21"/>
      <w:szCs w:val="21"/>
      <w:lang w:val="en-US" w:eastAsia="zh-CN" w:bidi="ar-SA"/>
    </w:rPr>
  </w:style>
  <w:style w:type="paragraph" w:customStyle="1" w:styleId="212">
    <w:name w:val="Third Level Item List Text"/>
    <w:qFormat/>
    <w:uiPriority w:val="0"/>
    <w:pPr>
      <w:adjustRightInd w:val="0"/>
      <w:snapToGrid w:val="0"/>
      <w:spacing w:before="80" w:after="80" w:line="240" w:lineRule="atLeast"/>
      <w:ind w:left="2976"/>
    </w:pPr>
    <w:rPr>
      <w:rFonts w:hint="eastAsia" w:ascii="Times New Roman" w:hAnsi="Times New Roman" w:eastAsia="宋体" w:cs="Arial"/>
      <w:kern w:val="2"/>
      <w:sz w:val="21"/>
      <w:szCs w:val="21"/>
      <w:lang w:val="en-US" w:eastAsia="zh-CN" w:bidi="ar-SA"/>
    </w:rPr>
  </w:style>
  <w:style w:type="paragraph" w:customStyle="1" w:styleId="213">
    <w:name w:val="Fourth Level Item List Text"/>
    <w:qFormat/>
    <w:uiPriority w:val="0"/>
    <w:pPr>
      <w:adjustRightInd w:val="0"/>
      <w:snapToGrid w:val="0"/>
      <w:spacing w:before="80" w:after="80" w:line="240" w:lineRule="atLeast"/>
      <w:ind w:left="3401"/>
    </w:pPr>
    <w:rPr>
      <w:rFonts w:hint="eastAsia" w:ascii="Times New Roman" w:hAnsi="Times New Roman" w:eastAsia="宋体" w:cs="Arial"/>
      <w:kern w:val="2"/>
      <w:sz w:val="21"/>
      <w:szCs w:val="21"/>
      <w:lang w:val="en-US" w:eastAsia="zh-CN" w:bidi="ar-SA"/>
    </w:rPr>
  </w:style>
  <w:style w:type="paragraph" w:customStyle="1" w:styleId="214">
    <w:name w:val="Table Description"/>
    <w:basedOn w:val="1"/>
    <w:next w:val="1"/>
    <w:qFormat/>
    <w:uiPriority w:val="0"/>
    <w:pPr>
      <w:keepNext/>
      <w:numPr>
        <w:ilvl w:val="8"/>
        <w:numId w:val="1"/>
      </w:numPr>
      <w:spacing w:before="320" w:after="80"/>
    </w:pPr>
    <w:rPr>
      <w:rFonts w:eastAsia="黑体"/>
      <w:spacing w:val="-4"/>
    </w:rPr>
  </w:style>
  <w:style w:type="paragraph" w:customStyle="1" w:styleId="215">
    <w:name w:val="Notes Text List in Table"/>
    <w:qFormat/>
    <w:uiPriority w:val="0"/>
    <w:pPr>
      <w:numPr>
        <w:ilvl w:val="0"/>
        <w:numId w:val="19"/>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216">
    <w:name w:val="Notes Text Step in Table"/>
    <w:qFormat/>
    <w:uiPriority w:val="0"/>
    <w:pPr>
      <w:numPr>
        <w:ilvl w:val="7"/>
        <w:numId w:val="15"/>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217">
    <w:name w:val="Terminal Display"/>
    <w:qFormat/>
    <w:uiPriority w:val="0"/>
    <w:pPr>
      <w:shd w:val="clear" w:color="auto" w:fill="F2F2F2"/>
      <w:snapToGrid w:val="0"/>
      <w:spacing w:line="240" w:lineRule="atLeast"/>
      <w:ind w:left="1701"/>
    </w:pPr>
    <w:rPr>
      <w:rFonts w:ascii="Courier New" w:hAnsi="Courier New" w:eastAsia="宋体" w:cs="Courier New"/>
      <w:snapToGrid w:val="0"/>
      <w:spacing w:val="-1"/>
      <w:sz w:val="16"/>
      <w:szCs w:val="16"/>
      <w:lang w:val="en-US" w:eastAsia="zh-CN" w:bidi="ar-SA"/>
    </w:rPr>
  </w:style>
  <w:style w:type="paragraph" w:customStyle="1" w:styleId="218">
    <w:name w:val="Terminal Display in Table"/>
    <w:qFormat/>
    <w:uiPriority w:val="0"/>
    <w:pPr>
      <w:widowControl w:val="0"/>
      <w:shd w:val="clear" w:color="auto" w:fill="F2F2F2"/>
      <w:adjustRightInd w:val="0"/>
      <w:snapToGrid w:val="0"/>
      <w:spacing w:before="80" w:after="80" w:line="240" w:lineRule="atLeast"/>
    </w:pPr>
    <w:rPr>
      <w:rFonts w:ascii="Courier New" w:hAnsi="Courier New" w:eastAsia="宋体" w:cs="Courier New"/>
      <w:snapToGrid w:val="0"/>
      <w:spacing w:val="-1"/>
      <w:sz w:val="16"/>
      <w:szCs w:val="16"/>
      <w:lang w:val="en-US" w:eastAsia="zh-CN" w:bidi="ar-SA"/>
    </w:rPr>
  </w:style>
  <w:style w:type="paragraph" w:customStyle="1" w:styleId="219">
    <w:name w:val="Notes Text List Text in Table"/>
    <w:qFormat/>
    <w:uiPriority w:val="0"/>
    <w:pPr>
      <w:widowControl w:val="0"/>
      <w:adjustRightInd w:val="0"/>
      <w:snapToGrid w:val="0"/>
      <w:spacing w:before="40" w:after="80" w:line="240" w:lineRule="atLeast"/>
      <w:ind w:left="454"/>
    </w:pPr>
    <w:rPr>
      <w:rFonts w:ascii="Times New Roman" w:hAnsi="Times New Roman" w:eastAsia="楷体_GB2312" w:cs="Arial"/>
      <w:iCs/>
      <w:kern w:val="2"/>
      <w:sz w:val="18"/>
      <w:szCs w:val="18"/>
      <w:lang w:val="en-US" w:eastAsia="zh-CN" w:bidi="ar-SA"/>
    </w:rPr>
  </w:style>
  <w:style w:type="paragraph" w:customStyle="1" w:styleId="220">
    <w:name w:val="Notes Text TD in Table"/>
    <w:qFormat/>
    <w:uiPriority w:val="0"/>
    <w:pPr>
      <w:widowControl w:val="0"/>
      <w:adjustRightInd w:val="0"/>
      <w:snapToGrid w:val="0"/>
      <w:spacing w:before="80" w:after="80" w:line="240" w:lineRule="atLeast"/>
      <w:ind w:left="170"/>
    </w:pPr>
    <w:rPr>
      <w:rFonts w:ascii="Courier New" w:hAnsi="Courier New" w:eastAsia="宋体" w:cs="Courier New"/>
      <w:snapToGrid w:val="0"/>
      <w:spacing w:val="-1"/>
      <w:sz w:val="16"/>
      <w:szCs w:val="16"/>
      <w:lang w:val="en-US" w:eastAsia="zh-CN" w:bidi="ar-SA"/>
    </w:rPr>
  </w:style>
  <w:style w:type="paragraph" w:customStyle="1" w:styleId="221">
    <w:name w:val="Notes Text List Text TD in Table"/>
    <w:qFormat/>
    <w:uiPriority w:val="0"/>
    <w:pPr>
      <w:widowControl w:val="0"/>
      <w:adjustRightInd w:val="0"/>
      <w:snapToGrid w:val="0"/>
      <w:spacing w:before="80" w:after="80" w:line="240" w:lineRule="atLeast"/>
      <w:ind w:left="454"/>
    </w:pPr>
    <w:rPr>
      <w:rFonts w:ascii="Courier New" w:hAnsi="Courier New" w:eastAsia="宋体" w:cs="Courier New"/>
      <w:snapToGrid w:val="0"/>
      <w:spacing w:val="-1"/>
      <w:sz w:val="16"/>
      <w:szCs w:val="16"/>
      <w:lang w:val="en-US" w:eastAsia="zh-CN" w:bidi="ar-SA"/>
    </w:rPr>
  </w:style>
  <w:style w:type="paragraph" w:customStyle="1" w:styleId="222">
    <w:name w:val="Figure Description in Appendix"/>
    <w:basedOn w:val="171"/>
    <w:next w:val="171"/>
    <w:qFormat/>
    <w:uiPriority w:val="0"/>
    <w:pPr>
      <w:numPr>
        <w:ilvl w:val="7"/>
        <w:numId w:val="13"/>
      </w:numPr>
      <w:spacing w:before="320" w:after="80"/>
    </w:pPr>
    <w:rPr>
      <w:rFonts w:eastAsia="黑体"/>
      <w:spacing w:val="-4"/>
    </w:rPr>
  </w:style>
  <w:style w:type="paragraph" w:customStyle="1" w:styleId="223">
    <w:name w:val="Figure Description in Preface"/>
    <w:basedOn w:val="171"/>
    <w:next w:val="171"/>
    <w:qFormat/>
    <w:uiPriority w:val="0"/>
    <w:pPr>
      <w:numPr>
        <w:ilvl w:val="0"/>
        <w:numId w:val="20"/>
      </w:numPr>
    </w:pPr>
  </w:style>
  <w:style w:type="paragraph" w:customStyle="1" w:styleId="224">
    <w:name w:val="Table Heading"/>
    <w:basedOn w:val="1"/>
    <w:qFormat/>
    <w:uiPriority w:val="0"/>
    <w:pPr>
      <w:widowControl w:val="0"/>
      <w:spacing w:before="80" w:after="80"/>
      <w:ind w:left="0"/>
    </w:pPr>
    <w:rPr>
      <w:rFonts w:ascii="Book Antiqua" w:hAnsi="Book Antiqua" w:eastAsia="黑体" w:cs="Book Antiqua"/>
      <w:bCs/>
      <w:snapToGrid w:val="0"/>
      <w:kern w:val="0"/>
    </w:rPr>
  </w:style>
  <w:style w:type="paragraph" w:customStyle="1" w:styleId="225">
    <w:name w:val="Table Text"/>
    <w:basedOn w:val="1"/>
    <w:qFormat/>
    <w:uiPriority w:val="0"/>
    <w:pPr>
      <w:widowControl w:val="0"/>
      <w:spacing w:before="80" w:after="80"/>
      <w:ind w:left="0"/>
    </w:pPr>
    <w:rPr>
      <w:snapToGrid w:val="0"/>
      <w:kern w:val="0"/>
    </w:rPr>
  </w:style>
  <w:style w:type="paragraph" w:customStyle="1" w:styleId="226">
    <w:name w:val="Heading Middle"/>
    <w:qFormat/>
    <w:uiPriority w:val="0"/>
    <w:pPr>
      <w:adjustRightInd w:val="0"/>
      <w:snapToGrid w:val="0"/>
      <w:spacing w:line="240" w:lineRule="atLeast"/>
      <w:jc w:val="center"/>
    </w:pPr>
    <w:rPr>
      <w:rFonts w:ascii="Times New Roman" w:hAnsi="Times New Roman" w:eastAsia="宋体" w:cs="Times New Roman"/>
      <w:snapToGrid w:val="0"/>
      <w:lang w:val="en-US" w:eastAsia="zh-CN" w:bidi="ar-SA"/>
    </w:rPr>
  </w:style>
  <w:style w:type="paragraph" w:customStyle="1" w:styleId="227">
    <w:name w:val="Contents"/>
    <w:basedOn w:val="175"/>
    <w:uiPriority w:val="0"/>
  </w:style>
  <w:style w:type="paragraph" w:customStyle="1" w:styleId="228">
    <w:name w:val="Item Step in Table"/>
    <w:qFormat/>
    <w:uiPriority w:val="0"/>
    <w:pPr>
      <w:numPr>
        <w:ilvl w:val="0"/>
        <w:numId w:val="21"/>
      </w:numPr>
      <w:topLinePunct/>
      <w:spacing w:before="40" w:after="40" w:line="240" w:lineRule="atLeast"/>
    </w:pPr>
    <w:rPr>
      <w:rFonts w:hint="eastAsia" w:ascii="Times New Roman" w:hAnsi="Times New Roman" w:eastAsia="宋体" w:cs="Arial"/>
      <w:sz w:val="21"/>
      <w:szCs w:val="21"/>
      <w:lang w:val="en-US" w:eastAsia="zh-CN" w:bidi="ar-SA"/>
    </w:rPr>
  </w:style>
  <w:style w:type="paragraph" w:customStyle="1" w:styleId="229">
    <w:name w:val="Table Note"/>
    <w:basedOn w:val="1"/>
    <w:qFormat/>
    <w:uiPriority w:val="0"/>
    <w:pPr>
      <w:spacing w:before="80" w:after="80"/>
    </w:pPr>
    <w:rPr>
      <w:sz w:val="18"/>
      <w:szCs w:val="18"/>
    </w:rPr>
  </w:style>
  <w:style w:type="paragraph" w:customStyle="1" w:styleId="230">
    <w:name w:val="End"/>
    <w:basedOn w:val="1"/>
    <w:qFormat/>
    <w:uiPriority w:val="0"/>
    <w:pPr>
      <w:spacing w:after="400"/>
    </w:pPr>
    <w:rPr>
      <w:b/>
    </w:rPr>
  </w:style>
  <w:style w:type="paragraph" w:customStyle="1" w:styleId="231">
    <w:name w:val="Notes Heading"/>
    <w:basedOn w:val="193"/>
    <w:qFormat/>
    <w:uiPriority w:val="0"/>
    <w:pPr>
      <w:pBdr>
        <w:top w:val="none" w:color="auto" w:sz="0" w:space="0"/>
      </w:pBdr>
      <w:spacing w:after="40"/>
    </w:pPr>
    <w:rPr>
      <w:position w:val="-6"/>
      <w:sz w:val="18"/>
      <w:szCs w:val="18"/>
    </w:rPr>
  </w:style>
  <w:style w:type="paragraph" w:customStyle="1" w:styleId="232">
    <w:name w:val="Notes Text"/>
    <w:basedOn w:val="196"/>
    <w:qFormat/>
    <w:uiPriority w:val="0"/>
    <w:pPr>
      <w:pBdr>
        <w:bottom w:val="none" w:color="auto" w:sz="0" w:space="0"/>
      </w:pBdr>
      <w:spacing w:before="40" w:line="200" w:lineRule="atLeast"/>
      <w:ind w:left="2075"/>
    </w:pPr>
    <w:rPr>
      <w:sz w:val="18"/>
      <w:szCs w:val="18"/>
    </w:rPr>
  </w:style>
  <w:style w:type="paragraph" w:customStyle="1" w:styleId="233">
    <w:name w:val="Notes Text List"/>
    <w:basedOn w:val="202"/>
    <w:qFormat/>
    <w:uiPriority w:val="0"/>
    <w:pPr>
      <w:keepNext w:val="0"/>
      <w:numPr>
        <w:numId w:val="22"/>
      </w:numPr>
      <w:pBdr>
        <w:bottom w:val="none" w:color="auto" w:sz="0" w:space="0"/>
      </w:pBdr>
      <w:tabs>
        <w:tab w:val="left" w:pos="2359"/>
      </w:tabs>
      <w:spacing w:before="40" w:line="200" w:lineRule="atLeast"/>
    </w:pPr>
    <w:rPr>
      <w:sz w:val="18"/>
      <w:szCs w:val="18"/>
    </w:rPr>
  </w:style>
  <w:style w:type="paragraph" w:customStyle="1" w:styleId="234">
    <w:name w:val="Notes Text Step"/>
    <w:basedOn w:val="203"/>
    <w:qFormat/>
    <w:uiPriority w:val="0"/>
    <w:pPr>
      <w:numPr>
        <w:ilvl w:val="6"/>
      </w:numPr>
      <w:pBdr>
        <w:bottom w:val="none" w:color="auto" w:sz="0" w:space="0"/>
      </w:pBdr>
      <w:spacing w:before="40" w:line="200" w:lineRule="atLeast"/>
    </w:pPr>
    <w:rPr>
      <w:sz w:val="18"/>
      <w:szCs w:val="18"/>
    </w:rPr>
  </w:style>
  <w:style w:type="paragraph" w:customStyle="1" w:styleId="235">
    <w:name w:val="Code"/>
    <w:basedOn w:val="1"/>
    <w:qFormat/>
    <w:uiPriority w:val="0"/>
    <w:pPr>
      <w:widowControl w:val="0"/>
      <w:shd w:val="clear" w:color="auto" w:fill="F2F2F2"/>
      <w:autoSpaceDE w:val="0"/>
      <w:autoSpaceDN w:val="0"/>
      <w:spacing w:before="0" w:after="0" w:line="360" w:lineRule="auto"/>
    </w:pPr>
    <w:rPr>
      <w:rFonts w:ascii="Courier New" w:hAnsi="Courier New"/>
      <w:sz w:val="18"/>
    </w:rPr>
  </w:style>
  <w:style w:type="paragraph" w:customStyle="1" w:styleId="236">
    <w:name w:val="Code in Table"/>
    <w:basedOn w:val="1"/>
    <w:qFormat/>
    <w:uiPriority w:val="0"/>
    <w:pPr>
      <w:widowControl w:val="0"/>
      <w:shd w:val="clear" w:color="auto" w:fill="F2F2F2"/>
      <w:spacing w:before="80" w:after="80"/>
      <w:ind w:left="0"/>
    </w:pPr>
    <w:rPr>
      <w:rFonts w:ascii="Courier New" w:hAnsi="Courier New"/>
      <w:snapToGrid w:val="0"/>
      <w:sz w:val="18"/>
    </w:rPr>
  </w:style>
  <w:style w:type="paragraph" w:customStyle="1" w:styleId="237">
    <w:name w:val="Outline"/>
    <w:basedOn w:val="1"/>
    <w:semiHidden/>
    <w:qFormat/>
    <w:uiPriority w:val="0"/>
    <w:rPr>
      <w:i/>
      <w:color w:val="0000FF"/>
    </w:rPr>
  </w:style>
  <w:style w:type="paragraph" w:customStyle="1" w:styleId="238">
    <w:name w:val="Item list Text TD"/>
    <w:basedOn w:val="217"/>
    <w:qFormat/>
    <w:uiPriority w:val="0"/>
    <w:pPr>
      <w:adjustRightInd w:val="0"/>
      <w:ind w:left="2126"/>
    </w:pPr>
  </w:style>
  <w:style w:type="paragraph" w:customStyle="1" w:styleId="239">
    <w:name w:val="Sub Item List Text TD"/>
    <w:basedOn w:val="217"/>
    <w:qFormat/>
    <w:uiPriority w:val="0"/>
    <w:pPr>
      <w:adjustRightInd w:val="0"/>
      <w:ind w:left="2551"/>
    </w:pPr>
  </w:style>
  <w:style w:type="paragraph" w:customStyle="1" w:styleId="240">
    <w:name w:val="Third Level Item List Text TD"/>
    <w:basedOn w:val="217"/>
    <w:qFormat/>
    <w:uiPriority w:val="0"/>
    <w:pPr>
      <w:adjustRightInd w:val="0"/>
      <w:ind w:left="2976"/>
    </w:pPr>
  </w:style>
  <w:style w:type="paragraph" w:customStyle="1" w:styleId="241">
    <w:name w:val="Fourth Level Item List Text TD"/>
    <w:basedOn w:val="217"/>
    <w:qFormat/>
    <w:uiPriority w:val="0"/>
    <w:pPr>
      <w:adjustRightInd w:val="0"/>
      <w:ind w:left="3401"/>
    </w:pPr>
  </w:style>
  <w:style w:type="paragraph" w:customStyle="1" w:styleId="242">
    <w:name w:val="Item Step in Appendix"/>
    <w:basedOn w:val="188"/>
    <w:qFormat/>
    <w:uiPriority w:val="0"/>
    <w:pPr>
      <w:numPr>
        <w:ilvl w:val="6"/>
        <w:numId w:val="13"/>
      </w:numPr>
      <w:outlineLvl w:val="5"/>
    </w:pPr>
  </w:style>
  <w:style w:type="paragraph" w:customStyle="1" w:styleId="243">
    <w:name w:val="Step in Appendix"/>
    <w:basedOn w:val="207"/>
    <w:qFormat/>
    <w:uiPriority w:val="0"/>
    <w:pPr>
      <w:numPr>
        <w:ilvl w:val="5"/>
        <w:numId w:val="13"/>
      </w:numPr>
      <w:topLinePunct w:val="0"/>
      <w:outlineLvl w:val="4"/>
    </w:pPr>
  </w:style>
  <w:style w:type="paragraph" w:customStyle="1" w:styleId="244">
    <w:name w:val="Table Description in Appendix"/>
    <w:basedOn w:val="214"/>
    <w:next w:val="1"/>
    <w:qFormat/>
    <w:uiPriority w:val="0"/>
    <w:pPr>
      <w:numPr>
        <w:numId w:val="13"/>
      </w:numPr>
      <w:topLinePunct w:val="0"/>
    </w:pPr>
  </w:style>
  <w:style w:type="paragraph" w:customStyle="1" w:styleId="245">
    <w:name w:val="Table Description in Preface"/>
    <w:basedOn w:val="214"/>
    <w:next w:val="1"/>
    <w:qFormat/>
    <w:uiPriority w:val="0"/>
    <w:pPr>
      <w:numPr>
        <w:ilvl w:val="0"/>
        <w:numId w:val="23"/>
      </w:numPr>
      <w:topLinePunct w:val="0"/>
    </w:pPr>
    <w:rPr>
      <w:rFonts w:eastAsia="宋体"/>
    </w:rPr>
  </w:style>
  <w:style w:type="paragraph" w:customStyle="1" w:styleId="246">
    <w:name w:val="Item List in Table Text"/>
    <w:basedOn w:val="225"/>
    <w:qFormat/>
    <w:uiPriority w:val="0"/>
    <w:pPr>
      <w:ind w:left="284"/>
    </w:pPr>
  </w:style>
  <w:style w:type="paragraph" w:customStyle="1" w:styleId="247">
    <w:name w:val="Sub Item List in Table Text"/>
    <w:basedOn w:val="225"/>
    <w:qFormat/>
    <w:uiPriority w:val="0"/>
    <w:pPr>
      <w:ind w:left="568"/>
    </w:pPr>
  </w:style>
  <w:style w:type="character" w:customStyle="1" w:styleId="248">
    <w:name w:val="uicontrol"/>
    <w:basedOn w:val="134"/>
    <w:qFormat/>
    <w:uiPriority w:val="0"/>
  </w:style>
  <w:style w:type="paragraph" w:styleId="24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numbering" Target="numbering.xml"/><Relationship Id="rId91" Type="http://schemas.openxmlformats.org/officeDocument/2006/relationships/image" Target="media/image69.png"/><Relationship Id="rId90" Type="http://schemas.openxmlformats.org/officeDocument/2006/relationships/image" Target="media/image68.png"/><Relationship Id="rId9" Type="http://schemas.openxmlformats.org/officeDocument/2006/relationships/header" Target="header4.xml"/><Relationship Id="rId89" Type="http://schemas.openxmlformats.org/officeDocument/2006/relationships/image" Target="media/image67.png"/><Relationship Id="rId88" Type="http://schemas.openxmlformats.org/officeDocument/2006/relationships/image" Target="media/image66.png"/><Relationship Id="rId87" Type="http://schemas.openxmlformats.org/officeDocument/2006/relationships/image" Target="media/image65.png"/><Relationship Id="rId86" Type="http://schemas.openxmlformats.org/officeDocument/2006/relationships/image" Target="media/image64.png"/><Relationship Id="rId85" Type="http://schemas.openxmlformats.org/officeDocument/2006/relationships/image" Target="media/image63.png"/><Relationship Id="rId84" Type="http://schemas.openxmlformats.org/officeDocument/2006/relationships/image" Target="media/image62.png"/><Relationship Id="rId83" Type="http://schemas.openxmlformats.org/officeDocument/2006/relationships/image" Target="media/image61.png"/><Relationship Id="rId82" Type="http://schemas.openxmlformats.org/officeDocument/2006/relationships/image" Target="media/image60.png"/><Relationship Id="rId81" Type="http://schemas.openxmlformats.org/officeDocument/2006/relationships/image" Target="media/image59.png"/><Relationship Id="rId80" Type="http://schemas.openxmlformats.org/officeDocument/2006/relationships/image" Target="media/image58.png"/><Relationship Id="rId8" Type="http://schemas.openxmlformats.org/officeDocument/2006/relationships/header" Target="header3.xml"/><Relationship Id="rId79" Type="http://schemas.openxmlformats.org/officeDocument/2006/relationships/image" Target="media/image57.png"/><Relationship Id="rId78" Type="http://schemas.openxmlformats.org/officeDocument/2006/relationships/image" Target="media/image56.png"/><Relationship Id="rId77" Type="http://schemas.openxmlformats.org/officeDocument/2006/relationships/image" Target="media/image55.png"/><Relationship Id="rId76" Type="http://schemas.openxmlformats.org/officeDocument/2006/relationships/image" Target="media/image54.png"/><Relationship Id="rId75" Type="http://schemas.openxmlformats.org/officeDocument/2006/relationships/image" Target="media/image53.png"/><Relationship Id="rId74" Type="http://schemas.openxmlformats.org/officeDocument/2006/relationships/image" Target="media/image52.png"/><Relationship Id="rId73" Type="http://schemas.openxmlformats.org/officeDocument/2006/relationships/image" Target="media/image51.png"/><Relationship Id="rId72" Type="http://schemas.openxmlformats.org/officeDocument/2006/relationships/image" Target="media/image50.png"/><Relationship Id="rId71" Type="http://schemas.openxmlformats.org/officeDocument/2006/relationships/image" Target="media/image49.png"/><Relationship Id="rId70" Type="http://schemas.openxmlformats.org/officeDocument/2006/relationships/image" Target="media/image48.png"/><Relationship Id="rId7" Type="http://schemas.openxmlformats.org/officeDocument/2006/relationships/footer" Target="footer1.xml"/><Relationship Id="rId69" Type="http://schemas.openxmlformats.org/officeDocument/2006/relationships/image" Target="media/image47.png"/><Relationship Id="rId68" Type="http://schemas.openxmlformats.org/officeDocument/2006/relationships/image" Target="media/image46.png"/><Relationship Id="rId67" Type="http://schemas.openxmlformats.org/officeDocument/2006/relationships/image" Target="media/image45.png"/><Relationship Id="rId66" Type="http://schemas.openxmlformats.org/officeDocument/2006/relationships/image" Target="media/image44.png"/><Relationship Id="rId65" Type="http://schemas.openxmlformats.org/officeDocument/2006/relationships/image" Target="media/image43.png"/><Relationship Id="rId64" Type="http://schemas.openxmlformats.org/officeDocument/2006/relationships/image" Target="media/image42.png"/><Relationship Id="rId63" Type="http://schemas.openxmlformats.org/officeDocument/2006/relationships/image" Target="media/image41.png"/><Relationship Id="rId62" Type="http://schemas.openxmlformats.org/officeDocument/2006/relationships/image" Target="media/image40.png"/><Relationship Id="rId61" Type="http://schemas.openxmlformats.org/officeDocument/2006/relationships/image" Target="media/image39.png"/><Relationship Id="rId60" Type="http://schemas.openxmlformats.org/officeDocument/2006/relationships/image" Target="media/image38.png"/><Relationship Id="rId6" Type="http://schemas.openxmlformats.org/officeDocument/2006/relationships/header" Target="header2.xml"/><Relationship Id="rId59" Type="http://schemas.openxmlformats.org/officeDocument/2006/relationships/image" Target="media/image37.png"/><Relationship Id="rId58" Type="http://schemas.openxmlformats.org/officeDocument/2006/relationships/image" Target="media/image36.png"/><Relationship Id="rId57" Type="http://schemas.openxmlformats.org/officeDocument/2006/relationships/image" Target="media/image35.png"/><Relationship Id="rId56" Type="http://schemas.openxmlformats.org/officeDocument/2006/relationships/image" Target="media/image34.png"/><Relationship Id="rId55" Type="http://schemas.openxmlformats.org/officeDocument/2006/relationships/image" Target="media/image33.png"/><Relationship Id="rId54" Type="http://schemas.openxmlformats.org/officeDocument/2006/relationships/image" Target="media/image32.png"/><Relationship Id="rId53" Type="http://schemas.openxmlformats.org/officeDocument/2006/relationships/image" Target="media/image31.png"/><Relationship Id="rId52" Type="http://schemas.openxmlformats.org/officeDocument/2006/relationships/image" Target="media/image30.png"/><Relationship Id="rId51" Type="http://schemas.openxmlformats.org/officeDocument/2006/relationships/image" Target="media/image29.png"/><Relationship Id="rId50" Type="http://schemas.openxmlformats.org/officeDocument/2006/relationships/image" Target="media/image28.png"/><Relationship Id="rId5" Type="http://schemas.openxmlformats.org/officeDocument/2006/relationships/header" Target="header1.xml"/><Relationship Id="rId49" Type="http://schemas.openxmlformats.org/officeDocument/2006/relationships/image" Target="media/image27.png"/><Relationship Id="rId48" Type="http://schemas.openxmlformats.org/officeDocument/2006/relationships/image" Target="media/image26.png"/><Relationship Id="rId47" Type="http://schemas.openxmlformats.org/officeDocument/2006/relationships/image" Target="media/image25.png"/><Relationship Id="rId46" Type="http://schemas.openxmlformats.org/officeDocument/2006/relationships/image" Target="media/image24.png"/><Relationship Id="rId45" Type="http://schemas.openxmlformats.org/officeDocument/2006/relationships/image" Target="media/image23.png"/><Relationship Id="rId44" Type="http://schemas.openxmlformats.org/officeDocument/2006/relationships/image" Target="media/image22.png"/><Relationship Id="rId43" Type="http://schemas.openxmlformats.org/officeDocument/2006/relationships/image" Target="media/image21.png"/><Relationship Id="rId42" Type="http://schemas.openxmlformats.org/officeDocument/2006/relationships/image" Target="media/image20.png"/><Relationship Id="rId41" Type="http://schemas.openxmlformats.org/officeDocument/2006/relationships/image" Target="media/image19.png"/><Relationship Id="rId40" Type="http://schemas.openxmlformats.org/officeDocument/2006/relationships/image" Target="media/image18.png"/><Relationship Id="rId4" Type="http://schemas.openxmlformats.org/officeDocument/2006/relationships/endnotes" Target="endnotes.xml"/><Relationship Id="rId39" Type="http://schemas.openxmlformats.org/officeDocument/2006/relationships/image" Target="media/image17.png"/><Relationship Id="rId38" Type="http://schemas.openxmlformats.org/officeDocument/2006/relationships/image" Target="media/image16.png"/><Relationship Id="rId37" Type="http://schemas.openxmlformats.org/officeDocument/2006/relationships/image" Target="media/image15.png"/><Relationship Id="rId36" Type="http://schemas.openxmlformats.org/officeDocument/2006/relationships/image" Target="media/image14.png"/><Relationship Id="rId35" Type="http://schemas.openxmlformats.org/officeDocument/2006/relationships/image" Target="media/image13.png"/><Relationship Id="rId34" Type="http://schemas.openxmlformats.org/officeDocument/2006/relationships/image" Target="media/image12.png"/><Relationship Id="rId33" Type="http://schemas.openxmlformats.org/officeDocument/2006/relationships/image" Target="media/image11.png"/><Relationship Id="rId32" Type="http://schemas.openxmlformats.org/officeDocument/2006/relationships/image" Target="media/image10.png"/><Relationship Id="rId31" Type="http://schemas.openxmlformats.org/officeDocument/2006/relationships/image" Target="media/image9.png"/><Relationship Id="rId30" Type="http://schemas.openxmlformats.org/officeDocument/2006/relationships/image" Target="media/image8.png"/><Relationship Id="rId3" Type="http://schemas.openxmlformats.org/officeDocument/2006/relationships/footnotes" Target="footnotes.xml"/><Relationship Id="rId29" Type="http://schemas.openxmlformats.org/officeDocument/2006/relationships/image" Target="media/image7.png"/><Relationship Id="rId28" Type="http://schemas.openxmlformats.org/officeDocument/2006/relationships/image" Target="media/image6.png"/><Relationship Id="rId27" Type="http://schemas.openxmlformats.org/officeDocument/2006/relationships/image" Target="media/image5.png"/><Relationship Id="rId26" Type="http://schemas.openxmlformats.org/officeDocument/2006/relationships/image" Target="media/image4.png"/><Relationship Id="rId25" Type="http://schemas.openxmlformats.org/officeDocument/2006/relationships/image" Target="media/image3.png"/><Relationship Id="rId24" Type="http://schemas.openxmlformats.org/officeDocument/2006/relationships/image" Target="media/image2.png"/><Relationship Id="rId23" Type="http://schemas.openxmlformats.org/officeDocument/2006/relationships/image" Target="media/image1.png"/><Relationship Id="rId22" Type="http://schemas.openxmlformats.org/officeDocument/2006/relationships/theme" Target="theme/theme1.xml"/><Relationship Id="rId21" Type="http://schemas.openxmlformats.org/officeDocument/2006/relationships/footer" Target="footer8.xml"/><Relationship Id="rId20" Type="http://schemas.openxmlformats.org/officeDocument/2006/relationships/footer" Target="footer7.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header" Target="header8.xml"/><Relationship Id="rId17" Type="http://schemas.openxmlformats.org/officeDocument/2006/relationships/footer" Target="footer6.xml"/><Relationship Id="rId16" Type="http://schemas.openxmlformats.org/officeDocument/2006/relationships/footer" Target="footer5.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4.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57</Pages>
  <Words>11034</Words>
  <Characters>11898</Characters>
  <Lines>136</Lines>
  <Paragraphs>38</Paragraphs>
  <TotalTime>52</TotalTime>
  <ScaleCrop>false</ScaleCrop>
  <LinksUpToDate>false</LinksUpToDate>
  <CharactersWithSpaces>12011</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2023-11-16T08:06:00Z</dcterms:created>
  <dc:creator>huangguoyan</dc:creator>
  <cp:lastModifiedBy>Y丶</cp:lastModifiedBy>
  <cp:lastPrinted>2024-08-12T17:34:00Z</cp:lastPrinted>
  <dcterms:modified xsi:type="dcterms:W3CDTF">2024-08-13T09:28:07Z</dcterms:modified>
  <dc:subject>Technical Document</dc:subject>
  <dc:title>用户指南（服务商和企业用户）</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me">
    <vt:lpwstr>用户指南（服务商和企业用户）</vt:lpwstr>
  </property>
  <property fmtid="{D5CDD505-2E9C-101B-9397-08002B2CF9AE}" pid="3" name="DocumentVersion">
    <vt:lpwstr>01</vt:lpwstr>
  </property>
  <property fmtid="{D5CDD505-2E9C-101B-9397-08002B2CF9AE}" pid="4" name="PartNumber">
    <vt:lpwstr/>
  </property>
  <property fmtid="{D5CDD505-2E9C-101B-9397-08002B2CF9AE}" pid="5" name="Product&amp;Project Name">
    <vt:lpwstr>公共服务平台操作指南（企业用户）V1.2版本</vt:lpwstr>
  </property>
  <property fmtid="{D5CDD505-2E9C-101B-9397-08002B2CF9AE}" pid="6" name="ProductVersion">
    <vt:lpwstr/>
  </property>
  <property fmtid="{D5CDD505-2E9C-101B-9397-08002B2CF9AE}" pid="7" name="ReleaseDate">
    <vt:lpwstr>2023-10-16</vt:lpwstr>
  </property>
  <property fmtid="{D5CDD505-2E9C-101B-9397-08002B2CF9AE}" pid="8" name="SecretLevel">
    <vt:lpwstr>秘密</vt:lpwstr>
  </property>
  <property fmtid="{D5CDD505-2E9C-101B-9397-08002B2CF9AE}" pid="9" name="Trademark&amp;ProductType">
    <vt:lpwstr>公共服务平台操作指南（企业用户）V1.2版本</vt:lpwstr>
  </property>
  <property fmtid="{D5CDD505-2E9C-101B-9397-08002B2CF9AE}" pid="10" name="_2015_ms_pID_725343">
    <vt:lpwstr>(3)lQddxdPdg3EIRuwJKIEg7EfrCcl76KLGWWvo2dfwaqTrQfB98DKX/eCRIn+eMH3MyMvBupOs
F2MSSArzEUuttKBejsa9hcLe1UILv60D6m60QYi9Z8GBQSvxCAn4lem+SspZjlSkSoinp+N7
suD0QpTWpJOTkAluzUdD6smh5b0G4Jo0gIpsPfwsIl3cS/Glg+YVVd9exfTs/6gW3CPeaqfh
Qfxto9xD+F4vvD+rqC</vt:lpwstr>
  </property>
  <property fmtid="{D5CDD505-2E9C-101B-9397-08002B2CF9AE}" pid="11" name="_2015_ms_pID_7253431">
    <vt:lpwstr>n3xbMpV7Cpy8VbUHBS/Zm9foqwUCdfxte6SBSgY0c1TtE0ecTNqCq5
jSL/WgPFnyRULGTd/NGUXzEtY8i9uN/TUb7/PbTyS5jQtMbXctJIZaQkPQ9XTF/D6ZCv25G6
tEQWSxLpQpdTLLqKUIASwx9ZdkF4de4t4KixPfZ9bpNFIfwp3GqIZ/Q0U0/36ypFqWDbZJ1c
bSZnrcgfXPovC8LnEE/muFDCIIrdIbSV05Xs</vt:lpwstr>
  </property>
  <property fmtid="{D5CDD505-2E9C-101B-9397-08002B2CF9AE}" pid="12" name="_2015_ms_pID_7253432">
    <vt:lpwstr>KA==</vt:lpwstr>
  </property>
  <property fmtid="{D5CDD505-2E9C-101B-9397-08002B2CF9AE}" pid="13" name="_readonly">
    <vt:lpwstr/>
  </property>
  <property fmtid="{D5CDD505-2E9C-101B-9397-08002B2CF9AE}" pid="14" name="_change">
    <vt:lpwstr/>
  </property>
  <property fmtid="{D5CDD505-2E9C-101B-9397-08002B2CF9AE}" pid="15" name="_full-control">
    <vt:lpwstr/>
  </property>
  <property fmtid="{D5CDD505-2E9C-101B-9397-08002B2CF9AE}" pid="16" name="sflag">
    <vt:lpwstr>1723482620</vt:lpwstr>
  </property>
  <property fmtid="{D5CDD505-2E9C-101B-9397-08002B2CF9AE}" pid="17" name="KSOProductBuildVer">
    <vt:lpwstr>2052-12.1.0.17827</vt:lpwstr>
  </property>
  <property fmtid="{D5CDD505-2E9C-101B-9397-08002B2CF9AE}" pid="18" name="ICV">
    <vt:lpwstr>E9FF0A13551048D49AE514FD08BE769F_13</vt:lpwstr>
  </property>
</Properties>
</file>