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76A5B">
      <w:pPr>
        <w:keepNext w:val="0"/>
        <w:keepLines w:val="0"/>
        <w:pageBreakBefore w:val="0"/>
        <w:kinsoku/>
        <w:wordWrap/>
        <w:overflowPunct/>
        <w:topLinePunct w:val="0"/>
        <w:bidi w:val="0"/>
        <w:adjustRightInd/>
        <w:snapToGrid/>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山东省工业互联网平台分类分级评估指南</w:t>
      </w:r>
    </w:p>
    <w:p w14:paraId="2B47E1AD">
      <w:pPr>
        <w:keepNext w:val="0"/>
        <w:keepLines w:val="0"/>
        <w:pageBreakBefore w:val="0"/>
        <w:kinsoku/>
        <w:wordWrap/>
        <w:overflowPunct/>
        <w:topLinePunct w:val="0"/>
        <w:bidi w:val="0"/>
        <w:adjustRightInd/>
        <w:snapToGrid/>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14:paraId="7FA981A9">
      <w:pPr>
        <w:keepNext w:val="0"/>
        <w:keepLines w:val="0"/>
        <w:pageBreakBefore w:val="0"/>
        <w:kinsoku/>
        <w:wordWrap/>
        <w:overflowPunct/>
        <w:topLinePunct w:val="0"/>
        <w:bidi w:val="0"/>
        <w:adjustRightInd/>
        <w:snapToGrid/>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为贯彻落实《关于加快推动制造业数字化转型的若干措施》《2025年全省工业互联网赋能制造业数字化转型工作要点》要求，基于《工业互联网平台解决方案分类方法》（</w:t>
      </w:r>
      <w:r>
        <w:rPr>
          <w:rFonts w:ascii="仿宋_GB2312" w:eastAsia="仿宋_GB2312"/>
          <w:color w:val="000000" w:themeColor="text1"/>
          <w:kern w:val="0"/>
          <w:sz w:val="32"/>
          <w:szCs w:val="32"/>
          <w14:textFill>
            <w14:solidFill>
              <w14:schemeClr w14:val="tx1"/>
            </w14:solidFill>
          </w14:textFill>
        </w:rPr>
        <w:t>GBT 44281</w:t>
      </w:r>
      <w:r>
        <w:rPr>
          <w:rFonts w:hint="eastAsia" w:ascii="仿宋_GB2312" w:eastAsia="仿宋_GB2312"/>
          <w:color w:val="000000" w:themeColor="text1"/>
          <w:kern w:val="0"/>
          <w:sz w:val="32"/>
          <w:szCs w:val="32"/>
          <w14:textFill>
            <w14:solidFill>
              <w14:schemeClr w14:val="tx1"/>
            </w14:solidFill>
          </w14:textFill>
        </w:rPr>
        <w:t>）《工业互联网平台服务商评价方法》（</w:t>
      </w:r>
      <w:r>
        <w:rPr>
          <w:rFonts w:ascii="仿宋_GB2312" w:eastAsia="仿宋_GB2312"/>
          <w:color w:val="000000" w:themeColor="text1"/>
          <w:kern w:val="0"/>
          <w:sz w:val="32"/>
          <w:szCs w:val="32"/>
          <w14:textFill>
            <w14:solidFill>
              <w14:schemeClr w14:val="tx1"/>
            </w14:solidFill>
          </w14:textFill>
        </w:rPr>
        <w:t>GBT 44405</w:t>
      </w:r>
      <w:r>
        <w:rPr>
          <w:rFonts w:hint="eastAsia" w:ascii="仿宋_GB2312" w:eastAsia="仿宋_GB2312"/>
          <w:color w:val="000000" w:themeColor="text1"/>
          <w:kern w:val="0"/>
          <w:sz w:val="32"/>
          <w:szCs w:val="32"/>
          <w14:textFill>
            <w14:solidFill>
              <w14:schemeClr w14:val="tx1"/>
            </w14:solidFill>
          </w14:textFill>
        </w:rPr>
        <w:t>）两项国家标准，分类分级构建优质平台服务商“供给清单”，精准赋能行业和领域数字化转型，制定该工作指南。</w:t>
      </w:r>
    </w:p>
    <w:p w14:paraId="24E02C1A">
      <w:pPr>
        <w:keepNext w:val="0"/>
        <w:keepLines w:val="0"/>
        <w:pageBreakBefore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一、评估对象</w:t>
      </w:r>
    </w:p>
    <w:p w14:paraId="4708B717">
      <w:pPr>
        <w:keepNext w:val="0"/>
        <w:keepLines w:val="0"/>
        <w:pageBreakBefore w:val="0"/>
        <w:kinsoku/>
        <w:wordWrap/>
        <w:overflowPunct/>
        <w:topLinePunct w:val="0"/>
        <w:bidi w:val="0"/>
        <w:adjustRightInd/>
        <w:snapToGrid/>
        <w:spacing w:line="560" w:lineRule="exact"/>
        <w:ind w:firstLine="640" w:firstLineChars="200"/>
        <w:jc w:val="left"/>
        <w:textAlignment w:val="auto"/>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全省工业互联网平台。</w:t>
      </w:r>
    </w:p>
    <w:p w14:paraId="49FF2A80">
      <w:pPr>
        <w:keepNext w:val="0"/>
        <w:keepLines w:val="0"/>
        <w:pageBreakBefore w:val="0"/>
        <w:kinsoku/>
        <w:wordWrap/>
        <w:overflowPunct/>
        <w:topLinePunct w:val="0"/>
        <w:bidi w:val="0"/>
        <w:adjustRightInd/>
        <w:snapToGrid/>
        <w:spacing w:line="560" w:lineRule="exact"/>
        <w:ind w:firstLine="640" w:firstLineChars="200"/>
        <w:jc w:val="lef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二、评估目的</w:t>
      </w:r>
    </w:p>
    <w:p w14:paraId="5862E3D9">
      <w:pPr>
        <w:keepNext w:val="0"/>
        <w:keepLines w:val="0"/>
        <w:pageBreakBefore w:val="0"/>
        <w:kinsoku/>
        <w:wordWrap/>
        <w:overflowPunct/>
        <w:topLinePunct w:val="0"/>
        <w:bidi w:val="0"/>
        <w:adjustRightInd/>
        <w:snapToGrid/>
        <w:spacing w:line="560" w:lineRule="exact"/>
        <w:ind w:firstLine="640" w:firstLineChars="200"/>
        <w:jc w:val="left"/>
        <w:textAlignment w:val="auto"/>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面向</w:t>
      </w:r>
      <w:r>
        <w:rPr>
          <w:rFonts w:hint="eastAsia" w:ascii="仿宋_GB2312" w:eastAsia="仿宋_GB2312"/>
          <w:color w:val="000000" w:themeColor="text1"/>
          <w:kern w:val="0"/>
          <w:sz w:val="32"/>
          <w:szCs w:val="32"/>
          <w:lang w:val="en-US" w:eastAsia="zh-CN"/>
          <w14:textFill>
            <w14:solidFill>
              <w14:schemeClr w14:val="tx1"/>
            </w14:solidFill>
          </w14:textFill>
        </w:rPr>
        <w:t>全省</w:t>
      </w:r>
      <w:r>
        <w:rPr>
          <w:rFonts w:hint="eastAsia" w:ascii="仿宋_GB2312" w:eastAsia="仿宋_GB2312"/>
          <w:color w:val="000000" w:themeColor="text1"/>
          <w:kern w:val="0"/>
          <w:sz w:val="32"/>
          <w:szCs w:val="32"/>
          <w14:textFill>
            <w14:solidFill>
              <w14:schemeClr w14:val="tx1"/>
            </w14:solidFill>
          </w14:textFill>
        </w:rPr>
        <w:t>工业互联网平台，</w:t>
      </w:r>
      <w:r>
        <w:rPr>
          <w:rFonts w:hint="eastAsia" w:ascii="仿宋_GB2312" w:eastAsia="仿宋_GB2312"/>
          <w:color w:val="000000" w:themeColor="text1"/>
          <w:kern w:val="0"/>
          <w:sz w:val="32"/>
          <w:szCs w:val="32"/>
          <w:lang w:val="en-US" w:eastAsia="zh-CN"/>
          <w14:textFill>
            <w14:solidFill>
              <w14:schemeClr w14:val="tx1"/>
            </w14:solidFill>
          </w14:textFill>
        </w:rPr>
        <w:t>按照自愿原则，分行业、分领域</w:t>
      </w:r>
      <w:r>
        <w:rPr>
          <w:rFonts w:hint="eastAsia" w:ascii="仿宋_GB2312" w:eastAsia="仿宋_GB2312"/>
          <w:color w:val="000000" w:themeColor="text1"/>
          <w:kern w:val="0"/>
          <w:sz w:val="32"/>
          <w:szCs w:val="32"/>
          <w14:textFill>
            <w14:solidFill>
              <w14:schemeClr w14:val="tx1"/>
            </w14:solidFill>
          </w14:textFill>
        </w:rPr>
        <w:t>对</w:t>
      </w:r>
      <w:r>
        <w:rPr>
          <w:rFonts w:hint="eastAsia" w:ascii="仿宋_GB2312" w:eastAsia="仿宋_GB2312"/>
          <w:color w:val="000000" w:themeColor="text1"/>
          <w:kern w:val="0"/>
          <w:sz w:val="32"/>
          <w:szCs w:val="32"/>
          <w:lang w:val="en-US" w:eastAsia="zh-CN"/>
          <w14:textFill>
            <w14:solidFill>
              <w14:schemeClr w14:val="tx1"/>
            </w14:solidFill>
          </w14:textFill>
        </w:rPr>
        <w:t>工业互联网平台服务能力进行等级评定，形成平台服务行业或领域能力画像，帮助平台服务商定位自身发展水平、加快</w:t>
      </w:r>
      <w:r>
        <w:rPr>
          <w:rFonts w:hint="eastAsia" w:ascii="仿宋_GB2312" w:eastAsia="仿宋_GB2312"/>
          <w:color w:val="000000" w:themeColor="text1"/>
          <w:kern w:val="0"/>
          <w:sz w:val="32"/>
          <w:szCs w:val="32"/>
          <w14:textFill>
            <w14:solidFill>
              <w14:schemeClr w14:val="tx1"/>
            </w14:solidFill>
          </w14:textFill>
        </w:rPr>
        <w:t>对标提升，</w:t>
      </w:r>
      <w:r>
        <w:rPr>
          <w:rFonts w:hint="eastAsia" w:ascii="仿宋_GB2312" w:eastAsia="仿宋_GB2312"/>
          <w:color w:val="000000" w:themeColor="text1"/>
          <w:kern w:val="0"/>
          <w:sz w:val="32"/>
          <w:szCs w:val="32"/>
          <w:lang w:val="en-US" w:eastAsia="zh-CN"/>
          <w14:textFill>
            <w14:solidFill>
              <w14:schemeClr w14:val="tx1"/>
            </w14:solidFill>
          </w14:textFill>
        </w:rPr>
        <w:t>帮助制造业企业精准了解服务商服务能力，更利于服务商与制造业企业供需对接，推动数字化转型开展。</w:t>
      </w:r>
    </w:p>
    <w:p w14:paraId="01708732">
      <w:pPr>
        <w:keepNext w:val="0"/>
        <w:keepLines w:val="0"/>
        <w:pageBreakBefore w:val="0"/>
        <w:kinsoku/>
        <w:wordWrap/>
        <w:overflowPunct/>
        <w:topLinePunct w:val="0"/>
        <w:bidi w:val="0"/>
        <w:adjustRightInd/>
        <w:snapToGrid/>
        <w:spacing w:line="560" w:lineRule="exact"/>
        <w:ind w:firstLine="640" w:firstLineChars="200"/>
        <w:jc w:val="lef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三、评估条件</w:t>
      </w:r>
    </w:p>
    <w:p w14:paraId="7C71C667">
      <w:pPr>
        <w:keepNext w:val="0"/>
        <w:keepLines w:val="0"/>
        <w:pageBreakBefore w:val="0"/>
        <w:kinsoku/>
        <w:wordWrap/>
        <w:overflowPunct/>
        <w:topLinePunct w:val="0"/>
        <w:bidi w:val="0"/>
        <w:adjustRightInd/>
        <w:snapToGrid/>
        <w:spacing w:line="560" w:lineRule="exact"/>
        <w:ind w:firstLine="640" w:firstLineChars="200"/>
        <w:jc w:val="left"/>
        <w:textAlignment w:val="auto"/>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1.平台运营单位近三年平均主营业务收入不低于300万，人员总数不少于30人。</w:t>
      </w:r>
    </w:p>
    <w:p w14:paraId="2D4C6840">
      <w:pPr>
        <w:keepNext w:val="0"/>
        <w:keepLines w:val="0"/>
        <w:pageBreakBefore w:val="0"/>
        <w:kinsoku/>
        <w:wordWrap/>
        <w:overflowPunct/>
        <w:topLinePunct w:val="0"/>
        <w:bidi w:val="0"/>
        <w:adjustRightInd/>
        <w:snapToGrid/>
        <w:spacing w:line="560" w:lineRule="exact"/>
        <w:ind w:firstLine="640" w:firstLineChars="200"/>
        <w:jc w:val="left"/>
        <w:textAlignment w:val="auto"/>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2.平台具有自主知识产权，连接的用户/设备数量不少于50个，累计服务工业企业不少于10家，在细分行业、特定场景有成功的服务案例。</w:t>
      </w:r>
    </w:p>
    <w:p w14:paraId="3464B86F">
      <w:pPr>
        <w:keepNext w:val="0"/>
        <w:keepLines w:val="0"/>
        <w:pageBreakBefore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四、平台分类体系</w:t>
      </w:r>
    </w:p>
    <w:p w14:paraId="17045451">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工业互联网平台分类标签体系由行业标签和应用场景标签组成，每个分类有若干具体子分类。</w:t>
      </w:r>
    </w:p>
    <w:p w14:paraId="1C2360AC">
      <w:pPr>
        <w:keepNext w:val="0"/>
        <w:keepLines w:val="0"/>
        <w:pageBreakBefore w:val="0"/>
        <w:kinsoku/>
        <w:wordWrap/>
        <w:overflowPunct/>
        <w:topLinePunct w:val="0"/>
        <w:bidi w:val="0"/>
        <w:adjustRightInd/>
        <w:snapToGrid/>
        <w:spacing w:line="560" w:lineRule="exact"/>
        <w:ind w:firstLine="640"/>
        <w:jc w:val="left"/>
        <w:textAlignment w:val="auto"/>
        <w:rPr>
          <w:rFonts w:ascii="楷体_GB2312" w:eastAsia="楷体_GB2312"/>
          <w:color w:val="000000" w:themeColor="text1"/>
          <w:kern w:val="0"/>
          <w:sz w:val="32"/>
          <w:szCs w:val="32"/>
          <w14:textFill>
            <w14:solidFill>
              <w14:schemeClr w14:val="tx1"/>
            </w14:solidFill>
          </w14:textFill>
        </w:rPr>
      </w:pPr>
      <w:r>
        <w:rPr>
          <w:rFonts w:hint="eastAsia" w:ascii="楷体_GB2312" w:eastAsia="楷体_GB2312"/>
          <w:color w:val="000000" w:themeColor="text1"/>
          <w:kern w:val="0"/>
          <w:sz w:val="32"/>
          <w:szCs w:val="32"/>
          <w14:textFill>
            <w14:solidFill>
              <w14:schemeClr w14:val="tx1"/>
            </w14:solidFill>
          </w14:textFill>
        </w:rPr>
        <w:t>（一）行业标签</w:t>
      </w:r>
    </w:p>
    <w:p w14:paraId="144077A2">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面向特定行业开展平台服务,分类表中的行业名称和分类标准应符合表1中门类规定。（该分类标签参考国家标准《工业互联网平台解决方案分类方法》-5.2.1.2服务行业分类，对生产</w:t>
      </w:r>
      <w:r>
        <w:rPr>
          <w:rFonts w:hint="eastAsia" w:ascii="仿宋_GB2312" w:eastAsia="仿宋_GB2312"/>
          <w:color w:val="000000" w:themeColor="text1"/>
          <w:sz w:val="32"/>
          <w:szCs w:val="32"/>
          <w:lang w:eastAsia="zh-CN"/>
          <w14:textFill>
            <w14:solidFill>
              <w14:schemeClr w14:val="tx1"/>
            </w14:solidFill>
          </w14:textFill>
        </w:rPr>
        <w:t>领域</w:t>
      </w:r>
      <w:r>
        <w:rPr>
          <w:rFonts w:hint="eastAsia" w:ascii="仿宋_GB2312" w:eastAsia="仿宋_GB2312"/>
          <w:color w:val="000000" w:themeColor="text1"/>
          <w:sz w:val="32"/>
          <w:szCs w:val="32"/>
          <w14:textFill>
            <w14:solidFill>
              <w14:schemeClr w14:val="tx1"/>
            </w14:solidFill>
          </w14:textFill>
        </w:rPr>
        <w:t>特征相近行业进行了分类整合）</w:t>
      </w:r>
    </w:p>
    <w:tbl>
      <w:tblPr>
        <w:tblStyle w:val="17"/>
        <w:tblW w:w="46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154"/>
        <w:gridCol w:w="5611"/>
      </w:tblGrid>
      <w:tr w14:paraId="179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 w:hRule="atLeast"/>
          <w:tblHeader/>
          <w:jc w:val="center"/>
        </w:trPr>
        <w:tc>
          <w:tcPr>
            <w:tcW w:w="1387" w:type="pct"/>
          </w:tcPr>
          <w:p w14:paraId="083A50D4">
            <w:pPr>
              <w:widowControl/>
              <w:autoSpaceDE w:val="0"/>
              <w:autoSpaceDN w:val="0"/>
              <w:jc w:val="center"/>
              <w:rPr>
                <w:rFonts w:hint="eastAsia" w:ascii="黑体" w:hAnsi="黑体" w:eastAsia="黑体"/>
                <w:color w:val="000000" w:themeColor="text1"/>
                <w:kern w:val="0"/>
                <w:sz w:val="24"/>
                <w14:textFill>
                  <w14:solidFill>
                    <w14:schemeClr w14:val="tx1"/>
                  </w14:solidFill>
                </w14:textFill>
              </w:rPr>
            </w:pPr>
            <w:r>
              <w:rPr>
                <w:rFonts w:hint="eastAsia" w:ascii="黑体" w:hAnsi="黑体" w:eastAsia="黑体"/>
                <w:color w:val="000000" w:themeColor="text1"/>
                <w:kern w:val="0"/>
                <w:sz w:val="24"/>
                <w:lang w:bidi="ar"/>
                <w14:textFill>
                  <w14:solidFill>
                    <w14:schemeClr w14:val="tx1"/>
                  </w14:solidFill>
                </w14:textFill>
              </w:rPr>
              <w:t>标签名称</w:t>
            </w:r>
          </w:p>
        </w:tc>
        <w:tc>
          <w:tcPr>
            <w:tcW w:w="3613" w:type="pct"/>
          </w:tcPr>
          <w:p w14:paraId="49853DB3">
            <w:pPr>
              <w:widowControl/>
              <w:autoSpaceDE w:val="0"/>
              <w:autoSpaceDN w:val="0"/>
              <w:jc w:val="center"/>
              <w:rPr>
                <w:rFonts w:hint="eastAsia" w:ascii="黑体" w:hAnsi="黑体" w:eastAsia="黑体"/>
                <w:color w:val="000000" w:themeColor="text1"/>
                <w:kern w:val="0"/>
                <w:sz w:val="24"/>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标签子类</w:t>
            </w:r>
          </w:p>
        </w:tc>
      </w:tr>
      <w:tr w14:paraId="36A7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restart"/>
            <w:vAlign w:val="center"/>
          </w:tcPr>
          <w:p w14:paraId="786364B2">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lang w:bidi="ar"/>
                <w14:textFill>
                  <w14:solidFill>
                    <w14:schemeClr w14:val="tx1"/>
                  </w14:solidFill>
                </w14:textFill>
              </w:rPr>
              <w:t>服务行业</w:t>
            </w:r>
          </w:p>
        </w:tc>
        <w:tc>
          <w:tcPr>
            <w:tcW w:w="3613" w:type="pct"/>
            <w:shd w:val="clear" w:color="auto" w:fill="auto"/>
            <w:vAlign w:val="bottom"/>
          </w:tcPr>
          <w:p w14:paraId="5C39F635">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汽车及零部件制造</w:t>
            </w:r>
          </w:p>
        </w:tc>
      </w:tr>
      <w:tr w14:paraId="54F6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494D07F2">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6C3F56E9">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专用设备制造</w:t>
            </w:r>
          </w:p>
        </w:tc>
      </w:tr>
      <w:tr w14:paraId="0FDD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007056B1">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3D01F9EC">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通用设备制造</w:t>
            </w:r>
          </w:p>
        </w:tc>
      </w:tr>
      <w:tr w14:paraId="4149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46C7CE59">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20FDBD04">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轻工行业制造</w:t>
            </w:r>
          </w:p>
        </w:tc>
      </w:tr>
      <w:tr w14:paraId="310A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2C00443B">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230FD278">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食品制造</w:t>
            </w:r>
          </w:p>
        </w:tc>
      </w:tr>
      <w:tr w14:paraId="3DD7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6809692C">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50C20218">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电子信息制造</w:t>
            </w:r>
          </w:p>
        </w:tc>
      </w:tr>
      <w:tr w14:paraId="41B8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04452B12">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3A35EC59">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石油化工</w:t>
            </w:r>
          </w:p>
        </w:tc>
      </w:tr>
      <w:tr w14:paraId="5D23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6D9CAD6A">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09AD6C5F">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生物医药制造</w:t>
            </w:r>
          </w:p>
        </w:tc>
      </w:tr>
      <w:tr w14:paraId="4C88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2B35A53F">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5FF170FF">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电气设备制造</w:t>
            </w:r>
          </w:p>
        </w:tc>
      </w:tr>
      <w:tr w14:paraId="501C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381899CA">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3D005079">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钢铁冶金</w:t>
            </w:r>
          </w:p>
        </w:tc>
      </w:tr>
      <w:tr w14:paraId="5538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5DB2D1A7">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1DCCCF45">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纺织服装</w:t>
            </w:r>
          </w:p>
        </w:tc>
      </w:tr>
      <w:tr w14:paraId="55D3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6AB4A29F">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6DD66AFB">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轨道交通装备制造</w:t>
            </w:r>
          </w:p>
        </w:tc>
      </w:tr>
      <w:tr w14:paraId="6FDC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1DD85C9E">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2BFBA45A">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建筑材料</w:t>
            </w:r>
          </w:p>
        </w:tc>
      </w:tr>
      <w:tr w14:paraId="248D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05A063AA">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55F14916">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航空航天装备制造</w:t>
            </w:r>
          </w:p>
        </w:tc>
      </w:tr>
      <w:tr w14:paraId="3DFA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6A5279E0">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07E381E0">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船舶与海洋装备制造</w:t>
            </w:r>
          </w:p>
        </w:tc>
      </w:tr>
      <w:tr w14:paraId="70D7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3FB7FC74">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5339F0CD">
            <w:pPr>
              <w:snapToGrid w:val="0"/>
              <w:spacing w:line="360" w:lineRule="exact"/>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仪器仪表制造</w:t>
            </w:r>
          </w:p>
        </w:tc>
      </w:tr>
      <w:tr w14:paraId="14FE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22F829B3">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19B37792">
            <w:pPr>
              <w:snapToGrid w:val="0"/>
              <w:spacing w:line="360" w:lineRule="exact"/>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家具制造</w:t>
            </w:r>
          </w:p>
        </w:tc>
      </w:tr>
      <w:tr w14:paraId="7CC0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387" w:type="pct"/>
            <w:vMerge w:val="continue"/>
            <w:vAlign w:val="center"/>
          </w:tcPr>
          <w:p w14:paraId="10A4F306">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613" w:type="pct"/>
            <w:shd w:val="clear" w:color="auto" w:fill="auto"/>
            <w:vAlign w:val="bottom"/>
          </w:tcPr>
          <w:p w14:paraId="18187154">
            <w:pPr>
              <w:snapToGrid w:val="0"/>
              <w:spacing w:line="360" w:lineRule="exact"/>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等线" w:eastAsia="仿宋_GB2312"/>
                <w:color w:val="000000" w:themeColor="text1"/>
                <w:sz w:val="24"/>
                <w14:textFill>
                  <w14:solidFill>
                    <w14:schemeClr w14:val="tx1"/>
                  </w14:solidFill>
                </w14:textFill>
              </w:rPr>
              <w:t>其他制造业</w:t>
            </w:r>
          </w:p>
        </w:tc>
      </w:tr>
    </w:tbl>
    <w:p w14:paraId="7C76C1AE">
      <w:pPr>
        <w:pStyle w:val="42"/>
        <w:numPr>
          <w:ilvl w:val="0"/>
          <w:numId w:val="0"/>
        </w:numPr>
        <w:spacing w:before="0" w:beforeLines="0" w:after="156"/>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表1 工业互联网平台服务行业标签</w:t>
      </w:r>
    </w:p>
    <w:p w14:paraId="72F12AB7">
      <w:pPr>
        <w:keepNext w:val="0"/>
        <w:keepLines w:val="0"/>
        <w:pageBreakBefore w:val="0"/>
        <w:kinsoku/>
        <w:wordWrap/>
        <w:overflowPunct/>
        <w:topLinePunct w:val="0"/>
        <w:bidi w:val="0"/>
        <w:adjustRightInd/>
        <w:snapToGrid/>
        <w:spacing w:line="560" w:lineRule="exact"/>
        <w:ind w:firstLine="640"/>
        <w:jc w:val="left"/>
        <w:textAlignment w:val="auto"/>
        <w:rPr>
          <w:rFonts w:ascii="楷体_GB2312" w:eastAsia="楷体_GB2312"/>
          <w:color w:val="000000" w:themeColor="text1"/>
          <w:kern w:val="0"/>
          <w:sz w:val="32"/>
          <w:szCs w:val="32"/>
          <w14:textFill>
            <w14:solidFill>
              <w14:schemeClr w14:val="tx1"/>
            </w14:solidFill>
          </w14:textFill>
        </w:rPr>
      </w:pPr>
      <w:r>
        <w:rPr>
          <w:rFonts w:hint="eastAsia" w:ascii="楷体_GB2312" w:eastAsia="楷体_GB2312"/>
          <w:color w:val="000000" w:themeColor="text1"/>
          <w:kern w:val="0"/>
          <w:sz w:val="32"/>
          <w:szCs w:val="32"/>
          <w14:textFill>
            <w14:solidFill>
              <w14:schemeClr w14:val="tx1"/>
            </w14:solidFill>
          </w14:textFill>
        </w:rPr>
        <w:t>（二）服务</w:t>
      </w:r>
      <w:r>
        <w:rPr>
          <w:rFonts w:hint="eastAsia" w:ascii="楷体_GB2312" w:eastAsia="楷体_GB2312"/>
          <w:color w:val="000000" w:themeColor="text1"/>
          <w:kern w:val="0"/>
          <w:sz w:val="32"/>
          <w:szCs w:val="32"/>
          <w:lang w:eastAsia="zh-CN"/>
          <w14:textFill>
            <w14:solidFill>
              <w14:schemeClr w14:val="tx1"/>
            </w14:solidFill>
          </w14:textFill>
        </w:rPr>
        <w:t>领域</w:t>
      </w:r>
      <w:r>
        <w:rPr>
          <w:rFonts w:hint="eastAsia" w:ascii="楷体_GB2312" w:eastAsia="楷体_GB2312"/>
          <w:color w:val="000000" w:themeColor="text1"/>
          <w:kern w:val="0"/>
          <w:sz w:val="32"/>
          <w:szCs w:val="32"/>
          <w14:textFill>
            <w14:solidFill>
              <w14:schemeClr w14:val="tx1"/>
            </w14:solidFill>
          </w14:textFill>
        </w:rPr>
        <w:t>标签</w:t>
      </w:r>
      <w:r>
        <w:rPr>
          <w:rFonts w:hint="eastAsia" w:ascii="仿宋_GB2312" w:eastAsia="仿宋_GB2312"/>
          <w:color w:val="000000" w:themeColor="text1"/>
          <w:kern w:val="0"/>
          <w:sz w:val="32"/>
          <w:szCs w:val="32"/>
          <w14:textFill>
            <w14:solidFill>
              <w14:schemeClr w14:val="tx1"/>
            </w14:solidFill>
          </w14:textFill>
        </w:rPr>
        <w:t>（该分类标签参考国家标准《工业互联网平台解决方案分类方法》-5.2.2.1应用</w:t>
      </w:r>
      <w:r>
        <w:rPr>
          <w:rFonts w:hint="eastAsia" w:ascii="仿宋_GB2312" w:eastAsia="仿宋_GB2312"/>
          <w:color w:val="000000" w:themeColor="text1"/>
          <w:kern w:val="0"/>
          <w:sz w:val="32"/>
          <w:szCs w:val="32"/>
          <w:lang w:eastAsia="zh-CN"/>
          <w14:textFill>
            <w14:solidFill>
              <w14:schemeClr w14:val="tx1"/>
            </w14:solidFill>
          </w14:textFill>
        </w:rPr>
        <w:t>领域</w:t>
      </w:r>
      <w:r>
        <w:rPr>
          <w:rFonts w:hint="eastAsia" w:ascii="仿宋_GB2312" w:eastAsia="仿宋_GB2312"/>
          <w:color w:val="000000" w:themeColor="text1"/>
          <w:kern w:val="0"/>
          <w:sz w:val="32"/>
          <w:szCs w:val="32"/>
          <w14:textFill>
            <w14:solidFill>
              <w14:schemeClr w14:val="tx1"/>
            </w14:solidFill>
          </w14:textFill>
        </w:rPr>
        <w:t>分类，根据山东省工业互联网平台特点，裁剪了产融合作、产教合作、公共服务三个</w:t>
      </w:r>
      <w:r>
        <w:rPr>
          <w:rFonts w:hint="eastAsia" w:ascii="仿宋_GB2312" w:eastAsia="仿宋_GB2312"/>
          <w:color w:val="000000" w:themeColor="text1"/>
          <w:kern w:val="0"/>
          <w:sz w:val="32"/>
          <w:szCs w:val="32"/>
          <w:lang w:eastAsia="zh-CN"/>
          <w14:textFill>
            <w14:solidFill>
              <w14:schemeClr w14:val="tx1"/>
            </w14:solidFill>
          </w14:textFill>
        </w:rPr>
        <w:t>领域</w:t>
      </w:r>
      <w:r>
        <w:rPr>
          <w:rFonts w:hint="eastAsia" w:ascii="仿宋_GB2312" w:eastAsia="仿宋_GB2312"/>
          <w:color w:val="000000" w:themeColor="text1"/>
          <w:kern w:val="0"/>
          <w:sz w:val="32"/>
          <w:szCs w:val="32"/>
          <w14:textFill>
            <w14:solidFill>
              <w14:schemeClr w14:val="tx1"/>
            </w14:solidFill>
          </w14:textFill>
        </w:rPr>
        <w:t>）</w:t>
      </w:r>
    </w:p>
    <w:p w14:paraId="2900AE16">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按照工业互联网平台服务聚焦的制造场景划分,包括但不限于：</w:t>
      </w:r>
    </w:p>
    <w:p w14:paraId="1A23425C">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1.研发设计,面向工业产品研发</w:t>
      </w:r>
      <w:r>
        <w:rPr>
          <w:rFonts w:hint="eastAsia" w:ascii="仿宋_GB2312" w:eastAsia="仿宋_GB2312"/>
          <w:color w:val="000000" w:themeColor="text1"/>
          <w:sz w:val="32"/>
          <w:szCs w:val="32"/>
          <w:lang w:eastAsia="zh-CN"/>
          <w14:textFill>
            <w14:solidFill>
              <w14:schemeClr w14:val="tx1"/>
            </w14:solidFill>
          </w14:textFill>
        </w:rPr>
        <w:t>领域</w:t>
      </w:r>
      <w:r>
        <w:rPr>
          <w:rFonts w:hint="eastAsia" w:ascii="仿宋_GB2312" w:eastAsia="仿宋_GB2312"/>
          <w:color w:val="000000" w:themeColor="text1"/>
          <w:sz w:val="32"/>
          <w:szCs w:val="32"/>
          <w14:textFill>
            <w14:solidFill>
              <w14:schemeClr w14:val="tx1"/>
            </w14:solidFill>
          </w14:textFill>
        </w:rPr>
        <w:t>提供工艺优化、虚拟仿真、多学科设计优化、研发资源协同、用户反馈设计优化等服务。</w:t>
      </w:r>
    </w:p>
    <w:p w14:paraId="55B57805">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2.生产管控,面向生产制造过程,提供工序优化、流程优化、智能排产、生产调度优化等服务。</w:t>
      </w:r>
    </w:p>
    <w:p w14:paraId="2DCA454A">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3.质量管控,面向产品/服务,提供质量预警、缺陷检测识别、质量追溯、控制优化等服务。</w:t>
      </w:r>
    </w:p>
    <w:p w14:paraId="43D0E9D2">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4.运营管理,面向企业管理需求,提供运营监测、风险控制、科学决策等服务。</w:t>
      </w:r>
    </w:p>
    <w:p w14:paraId="40A6F122">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5.设备管理,面向设备运行和全生命周期,提供状态检测、故障预警及诊断、预测维护、远程运维等服务。</w:t>
      </w:r>
    </w:p>
    <w:p w14:paraId="5F7D8901">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6.采购销售,面向企业采购、销售</w:t>
      </w:r>
      <w:r>
        <w:rPr>
          <w:rFonts w:hint="eastAsia" w:ascii="仿宋_GB2312" w:eastAsia="仿宋_GB2312"/>
          <w:color w:val="000000" w:themeColor="text1"/>
          <w:sz w:val="32"/>
          <w:szCs w:val="32"/>
          <w:lang w:eastAsia="zh-CN"/>
          <w14:textFill>
            <w14:solidFill>
              <w14:schemeClr w14:val="tx1"/>
            </w14:solidFill>
          </w14:textFill>
        </w:rPr>
        <w:t>领域</w:t>
      </w:r>
      <w:r>
        <w:rPr>
          <w:rFonts w:hint="eastAsia" w:ascii="仿宋_GB2312" w:eastAsia="仿宋_GB2312"/>
          <w:color w:val="000000" w:themeColor="text1"/>
          <w:sz w:val="32"/>
          <w:szCs w:val="32"/>
          <w14:textFill>
            <w14:solidFill>
              <w14:schemeClr w14:val="tx1"/>
            </w14:solidFill>
          </w14:textFill>
        </w:rPr>
        <w:t>,提供在线整合与发布、订单匹配、资源共享、信用评价等服务。</w:t>
      </w:r>
    </w:p>
    <w:p w14:paraId="6DFDDB87">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7.仓储物流</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面向企业产品运输、配送、仓储、搬运等</w:t>
      </w:r>
      <w:r>
        <w:rPr>
          <w:rFonts w:hint="eastAsia" w:ascii="仿宋_GB2312" w:eastAsia="仿宋_GB2312"/>
          <w:color w:val="000000" w:themeColor="text1"/>
          <w:sz w:val="32"/>
          <w:szCs w:val="32"/>
          <w:lang w:eastAsia="zh-CN"/>
          <w14:textFill>
            <w14:solidFill>
              <w14:schemeClr w14:val="tx1"/>
            </w14:solidFill>
          </w14:textFill>
        </w:rPr>
        <w:t>领域</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提供智能搬运、物流调配、仓储管控等服务。</w:t>
      </w:r>
    </w:p>
    <w:p w14:paraId="3EDBC706">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8.安全生产,面向人机料法环等各场景,提供监测监控、定位跟踪、智能巡检、应急保障等服务。</w:t>
      </w:r>
    </w:p>
    <w:p w14:paraId="106F0A1F">
      <w:pPr>
        <w:pStyle w:val="40"/>
        <w:keepNext w:val="0"/>
        <w:keepLines w:val="0"/>
        <w:pageBreakBefore w:val="0"/>
        <w:kinsoku/>
        <w:wordWrap/>
        <w:overflowPunct/>
        <w:topLinePunct w:val="0"/>
        <w:bidi w:val="0"/>
        <w:adjustRightInd/>
        <w:snapToGrid/>
        <w:spacing w:line="560" w:lineRule="exact"/>
        <w:ind w:firstLine="64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9.节能减排,面向能源生产、调配、使用等</w:t>
      </w:r>
      <w:r>
        <w:rPr>
          <w:rFonts w:hint="eastAsia" w:ascii="仿宋_GB2312" w:eastAsia="仿宋_GB2312"/>
          <w:color w:val="000000" w:themeColor="text1"/>
          <w:sz w:val="32"/>
          <w:szCs w:val="32"/>
          <w:lang w:eastAsia="zh-CN"/>
          <w14:textFill>
            <w14:solidFill>
              <w14:schemeClr w14:val="tx1"/>
            </w14:solidFill>
          </w14:textFill>
        </w:rPr>
        <w:t>领域</w:t>
      </w:r>
      <w:r>
        <w:rPr>
          <w:rFonts w:hint="eastAsia" w:ascii="仿宋_GB2312" w:eastAsia="仿宋_GB2312"/>
          <w:color w:val="000000" w:themeColor="text1"/>
          <w:sz w:val="32"/>
          <w:szCs w:val="32"/>
          <w14:textFill>
            <w14:solidFill>
              <w14:schemeClr w14:val="tx1"/>
            </w14:solidFill>
          </w14:textFill>
        </w:rPr>
        <w:t>,提供能效规划、存储转换、节能分析、碳监测、碳交易等服务。</w:t>
      </w:r>
    </w:p>
    <w:p w14:paraId="5065533F">
      <w:pPr>
        <w:pStyle w:val="40"/>
        <w:keepNext w:val="0"/>
        <w:keepLines w:val="0"/>
        <w:pageBreakBefore w:val="0"/>
        <w:kinsoku/>
        <w:wordWrap/>
        <w:overflowPunct/>
        <w:topLinePunct w:val="0"/>
        <w:bidi w:val="0"/>
        <w:adjustRightInd/>
        <w:snapToGrid/>
        <w:spacing w:line="560" w:lineRule="exact"/>
        <w:ind w:firstLine="640"/>
        <w:textAlignment w:val="auto"/>
        <w:rPr>
          <w:rFonts w:hint="eastAsia" w:ascii="仿宋_GB2312" w:eastAsia="仿宋_GB2312"/>
          <w:color w:val="000000" w:themeColor="text1"/>
          <w:sz w:val="32"/>
          <w:szCs w:val="32"/>
          <w14:textFill>
            <w14:solidFill>
              <w14:schemeClr w14:val="tx1"/>
            </w14:solidFill>
          </w14:textFill>
        </w:rPr>
      </w:pPr>
    </w:p>
    <w:p w14:paraId="554EF6AD">
      <w:pPr>
        <w:pStyle w:val="40"/>
        <w:keepNext w:val="0"/>
        <w:keepLines w:val="0"/>
        <w:pageBreakBefore w:val="0"/>
        <w:kinsoku/>
        <w:wordWrap/>
        <w:overflowPunct/>
        <w:topLinePunct w:val="0"/>
        <w:bidi w:val="0"/>
        <w:adjustRightInd/>
        <w:snapToGrid/>
        <w:spacing w:line="560" w:lineRule="exact"/>
        <w:ind w:firstLine="640"/>
        <w:textAlignment w:val="auto"/>
        <w:rPr>
          <w:rFonts w:hint="eastAsia" w:ascii="仿宋_GB2312" w:eastAsia="仿宋_GB2312"/>
          <w:color w:val="000000" w:themeColor="text1"/>
          <w:sz w:val="32"/>
          <w:szCs w:val="32"/>
          <w14:textFill>
            <w14:solidFill>
              <w14:schemeClr w14:val="tx1"/>
            </w14:solidFill>
          </w14:textFill>
        </w:rPr>
      </w:pPr>
    </w:p>
    <w:tbl>
      <w:tblPr>
        <w:tblStyle w:val="17"/>
        <w:tblW w:w="48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2828"/>
        <w:gridCol w:w="5373"/>
      </w:tblGrid>
      <w:tr w14:paraId="44013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7" w:hRule="atLeast"/>
          <w:tblHeader/>
          <w:jc w:val="center"/>
        </w:trPr>
        <w:tc>
          <w:tcPr>
            <w:tcW w:w="1724" w:type="pct"/>
            <w:tcBorders>
              <w:top w:val="single" w:color="auto" w:sz="8" w:space="0"/>
              <w:left w:val="single" w:color="auto" w:sz="4" w:space="0"/>
              <w:bottom w:val="single" w:color="auto" w:sz="8" w:space="0"/>
              <w:right w:val="single" w:color="auto" w:sz="4" w:space="0"/>
            </w:tcBorders>
          </w:tcPr>
          <w:p w14:paraId="0EE4120B">
            <w:pPr>
              <w:widowControl/>
              <w:autoSpaceDE w:val="0"/>
              <w:autoSpaceDN w:val="0"/>
              <w:jc w:val="center"/>
              <w:rPr>
                <w:rFonts w:hint="eastAsia" w:ascii="黑体" w:hAnsi="黑体" w:eastAsia="黑体"/>
                <w:color w:val="000000" w:themeColor="text1"/>
                <w:kern w:val="0"/>
                <w:sz w:val="24"/>
                <w14:textFill>
                  <w14:solidFill>
                    <w14:schemeClr w14:val="tx1"/>
                  </w14:solidFill>
                </w14:textFill>
              </w:rPr>
            </w:pPr>
            <w:r>
              <w:rPr>
                <w:rFonts w:hint="eastAsia" w:ascii="黑体" w:hAnsi="黑体" w:eastAsia="黑体"/>
                <w:color w:val="000000" w:themeColor="text1"/>
                <w:kern w:val="0"/>
                <w:sz w:val="24"/>
                <w:lang w:bidi="ar"/>
                <w14:textFill>
                  <w14:solidFill>
                    <w14:schemeClr w14:val="tx1"/>
                  </w14:solidFill>
                </w14:textFill>
              </w:rPr>
              <w:t>标签名称</w:t>
            </w:r>
          </w:p>
        </w:tc>
        <w:tc>
          <w:tcPr>
            <w:tcW w:w="3276" w:type="pct"/>
            <w:tcBorders>
              <w:top w:val="single" w:color="auto" w:sz="8" w:space="0"/>
              <w:left w:val="single" w:color="auto" w:sz="4" w:space="0"/>
              <w:bottom w:val="single" w:color="auto" w:sz="8" w:space="0"/>
              <w:right w:val="single" w:color="auto" w:sz="8" w:space="0"/>
            </w:tcBorders>
          </w:tcPr>
          <w:p w14:paraId="127F9845">
            <w:pPr>
              <w:widowControl/>
              <w:autoSpaceDE w:val="0"/>
              <w:autoSpaceDN w:val="0"/>
              <w:jc w:val="center"/>
              <w:rPr>
                <w:rFonts w:hint="eastAsia" w:ascii="黑体" w:hAnsi="黑体" w:eastAsia="黑体"/>
                <w:color w:val="000000" w:themeColor="text1"/>
                <w:kern w:val="0"/>
                <w:sz w:val="24"/>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标签子类</w:t>
            </w:r>
          </w:p>
        </w:tc>
      </w:tr>
      <w:tr w14:paraId="40920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724" w:type="pct"/>
            <w:vMerge w:val="restart"/>
            <w:tcBorders>
              <w:top w:val="single" w:color="auto" w:sz="8" w:space="0"/>
              <w:left w:val="single" w:color="auto" w:sz="4" w:space="0"/>
              <w:right w:val="single" w:color="auto" w:sz="4" w:space="0"/>
            </w:tcBorders>
            <w:vAlign w:val="center"/>
          </w:tcPr>
          <w:p w14:paraId="7DDBB1C1">
            <w:pPr>
              <w:widowControl/>
              <w:autoSpaceDE w:val="0"/>
              <w:autoSpaceDN w:val="0"/>
              <w:jc w:val="center"/>
              <w:rPr>
                <w:rFonts w:hint="eastAsia" w:ascii="仿宋_GB2312" w:hAnsi="宋体" w:eastAsia="仿宋_GB2312"/>
                <w:color w:val="000000" w:themeColor="text1"/>
                <w:kern w:val="0"/>
                <w:sz w:val="24"/>
                <w:lang w:eastAsia="zh-CN"/>
                <w14:textFill>
                  <w14:solidFill>
                    <w14:schemeClr w14:val="tx1"/>
                  </w14:solidFill>
                </w14:textFill>
              </w:rPr>
            </w:pPr>
            <w:r>
              <w:rPr>
                <w:rFonts w:hint="eastAsia" w:ascii="仿宋_GB2312" w:hAnsi="宋体" w:eastAsia="仿宋_GB2312"/>
                <w:color w:val="000000" w:themeColor="text1"/>
                <w:kern w:val="0"/>
                <w:sz w:val="24"/>
                <w:lang w:bidi="ar"/>
                <w14:textFill>
                  <w14:solidFill>
                    <w14:schemeClr w14:val="tx1"/>
                  </w14:solidFill>
                </w14:textFill>
              </w:rPr>
              <w:t>服务</w:t>
            </w:r>
            <w:r>
              <w:rPr>
                <w:rFonts w:hint="eastAsia" w:ascii="仿宋_GB2312" w:hAnsi="宋体" w:eastAsia="仿宋_GB2312"/>
                <w:color w:val="000000" w:themeColor="text1"/>
                <w:kern w:val="0"/>
                <w:sz w:val="24"/>
                <w:lang w:eastAsia="zh-CN" w:bidi="ar"/>
                <w14:textFill>
                  <w14:solidFill>
                    <w14:schemeClr w14:val="tx1"/>
                  </w14:solidFill>
                </w14:textFill>
              </w:rPr>
              <w:t>领域</w:t>
            </w:r>
          </w:p>
        </w:tc>
        <w:tc>
          <w:tcPr>
            <w:tcW w:w="3276" w:type="pct"/>
            <w:tcBorders>
              <w:top w:val="single" w:color="auto" w:sz="8" w:space="0"/>
              <w:left w:val="single" w:color="auto" w:sz="4" w:space="0"/>
              <w:bottom w:val="single" w:color="auto" w:sz="8" w:space="0"/>
              <w:right w:val="single" w:color="auto" w:sz="8" w:space="0"/>
            </w:tcBorders>
            <w:vAlign w:val="center"/>
          </w:tcPr>
          <w:p w14:paraId="423684D0">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研发设计</w:t>
            </w:r>
          </w:p>
        </w:tc>
      </w:tr>
      <w:tr w14:paraId="17FAE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724" w:type="pct"/>
            <w:vMerge w:val="continue"/>
            <w:tcBorders>
              <w:left w:val="single" w:color="auto" w:sz="4" w:space="0"/>
              <w:right w:val="single" w:color="auto" w:sz="4" w:space="0"/>
            </w:tcBorders>
            <w:vAlign w:val="center"/>
          </w:tcPr>
          <w:p w14:paraId="3CD4622D">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276" w:type="pct"/>
            <w:tcBorders>
              <w:top w:val="single" w:color="auto" w:sz="8" w:space="0"/>
              <w:left w:val="single" w:color="auto" w:sz="4" w:space="0"/>
              <w:bottom w:val="single" w:color="auto" w:sz="8" w:space="0"/>
              <w:right w:val="single" w:color="auto" w:sz="8" w:space="0"/>
            </w:tcBorders>
            <w:vAlign w:val="center"/>
          </w:tcPr>
          <w:p w14:paraId="03ACD1D8">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生产管控</w:t>
            </w:r>
          </w:p>
        </w:tc>
      </w:tr>
      <w:tr w14:paraId="09F8C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724" w:type="pct"/>
            <w:vMerge w:val="continue"/>
            <w:tcBorders>
              <w:left w:val="single" w:color="auto" w:sz="4" w:space="0"/>
              <w:right w:val="single" w:color="auto" w:sz="4" w:space="0"/>
            </w:tcBorders>
            <w:vAlign w:val="center"/>
          </w:tcPr>
          <w:p w14:paraId="102DBCF5">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276" w:type="pct"/>
            <w:tcBorders>
              <w:top w:val="single" w:color="auto" w:sz="8" w:space="0"/>
              <w:left w:val="single" w:color="auto" w:sz="4" w:space="0"/>
              <w:bottom w:val="single" w:color="auto" w:sz="8" w:space="0"/>
              <w:right w:val="single" w:color="auto" w:sz="8" w:space="0"/>
            </w:tcBorders>
            <w:vAlign w:val="center"/>
          </w:tcPr>
          <w:p w14:paraId="0BCE7204">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质量管控</w:t>
            </w:r>
          </w:p>
        </w:tc>
      </w:tr>
      <w:tr w14:paraId="2C83B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724" w:type="pct"/>
            <w:vMerge w:val="continue"/>
            <w:tcBorders>
              <w:left w:val="single" w:color="auto" w:sz="4" w:space="0"/>
              <w:right w:val="single" w:color="auto" w:sz="4" w:space="0"/>
            </w:tcBorders>
            <w:vAlign w:val="center"/>
          </w:tcPr>
          <w:p w14:paraId="2760452F">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276" w:type="pct"/>
            <w:tcBorders>
              <w:top w:val="single" w:color="auto" w:sz="8" w:space="0"/>
              <w:left w:val="single" w:color="auto" w:sz="4" w:space="0"/>
              <w:bottom w:val="single" w:color="auto" w:sz="8" w:space="0"/>
              <w:right w:val="single" w:color="auto" w:sz="8" w:space="0"/>
            </w:tcBorders>
            <w:vAlign w:val="center"/>
          </w:tcPr>
          <w:p w14:paraId="5B677F18">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运营管理</w:t>
            </w:r>
          </w:p>
        </w:tc>
      </w:tr>
      <w:tr w14:paraId="63560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724" w:type="pct"/>
            <w:vMerge w:val="continue"/>
            <w:tcBorders>
              <w:left w:val="single" w:color="auto" w:sz="4" w:space="0"/>
              <w:right w:val="single" w:color="auto" w:sz="4" w:space="0"/>
            </w:tcBorders>
            <w:vAlign w:val="center"/>
          </w:tcPr>
          <w:p w14:paraId="536E6E2F">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276" w:type="pct"/>
            <w:tcBorders>
              <w:top w:val="single" w:color="auto" w:sz="8" w:space="0"/>
              <w:left w:val="single" w:color="auto" w:sz="4" w:space="0"/>
              <w:bottom w:val="single" w:color="auto" w:sz="8" w:space="0"/>
              <w:right w:val="single" w:color="auto" w:sz="8" w:space="0"/>
            </w:tcBorders>
            <w:vAlign w:val="center"/>
          </w:tcPr>
          <w:p w14:paraId="00B60E7A">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设备管理</w:t>
            </w:r>
          </w:p>
        </w:tc>
      </w:tr>
      <w:tr w14:paraId="484ED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724" w:type="pct"/>
            <w:vMerge w:val="continue"/>
            <w:tcBorders>
              <w:left w:val="single" w:color="auto" w:sz="4" w:space="0"/>
              <w:right w:val="single" w:color="auto" w:sz="4" w:space="0"/>
            </w:tcBorders>
            <w:vAlign w:val="center"/>
          </w:tcPr>
          <w:p w14:paraId="76FE5BE7">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276" w:type="pct"/>
            <w:tcBorders>
              <w:top w:val="single" w:color="auto" w:sz="8" w:space="0"/>
              <w:left w:val="single" w:color="auto" w:sz="4" w:space="0"/>
              <w:bottom w:val="single" w:color="auto" w:sz="8" w:space="0"/>
              <w:right w:val="single" w:color="auto" w:sz="8" w:space="0"/>
            </w:tcBorders>
            <w:vAlign w:val="center"/>
          </w:tcPr>
          <w:p w14:paraId="25FBCF5D">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采购销售</w:t>
            </w:r>
          </w:p>
        </w:tc>
      </w:tr>
      <w:tr w14:paraId="4A4DB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724" w:type="pct"/>
            <w:vMerge w:val="continue"/>
            <w:tcBorders>
              <w:left w:val="single" w:color="auto" w:sz="4" w:space="0"/>
              <w:right w:val="single" w:color="auto" w:sz="4" w:space="0"/>
            </w:tcBorders>
            <w:vAlign w:val="center"/>
          </w:tcPr>
          <w:p w14:paraId="1405B3F0">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276" w:type="pct"/>
            <w:tcBorders>
              <w:top w:val="single" w:color="auto" w:sz="8" w:space="0"/>
              <w:left w:val="single" w:color="auto" w:sz="4" w:space="0"/>
              <w:bottom w:val="single" w:color="auto" w:sz="8" w:space="0"/>
              <w:right w:val="single" w:color="auto" w:sz="8" w:space="0"/>
            </w:tcBorders>
            <w:vAlign w:val="center"/>
          </w:tcPr>
          <w:p w14:paraId="2F577C71">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仓储物流</w:t>
            </w:r>
          </w:p>
        </w:tc>
      </w:tr>
      <w:tr w14:paraId="7FC13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724" w:type="pct"/>
            <w:vMerge w:val="continue"/>
            <w:tcBorders>
              <w:left w:val="single" w:color="auto" w:sz="4" w:space="0"/>
              <w:right w:val="single" w:color="auto" w:sz="4" w:space="0"/>
            </w:tcBorders>
            <w:vAlign w:val="center"/>
          </w:tcPr>
          <w:p w14:paraId="2301CDA3">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276" w:type="pct"/>
            <w:tcBorders>
              <w:top w:val="single" w:color="auto" w:sz="8" w:space="0"/>
              <w:left w:val="single" w:color="auto" w:sz="4" w:space="0"/>
              <w:bottom w:val="single" w:color="auto" w:sz="8" w:space="0"/>
              <w:right w:val="single" w:color="auto" w:sz="8" w:space="0"/>
            </w:tcBorders>
            <w:vAlign w:val="center"/>
          </w:tcPr>
          <w:p w14:paraId="40E72D4A">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安全生产</w:t>
            </w:r>
          </w:p>
        </w:tc>
      </w:tr>
      <w:tr w14:paraId="2B832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724" w:type="pct"/>
            <w:vMerge w:val="continue"/>
            <w:tcBorders>
              <w:left w:val="single" w:color="auto" w:sz="4" w:space="0"/>
              <w:right w:val="single" w:color="auto" w:sz="4" w:space="0"/>
            </w:tcBorders>
            <w:vAlign w:val="center"/>
          </w:tcPr>
          <w:p w14:paraId="335045BC">
            <w:pPr>
              <w:widowControl/>
              <w:autoSpaceDE w:val="0"/>
              <w:autoSpaceDN w:val="0"/>
              <w:rPr>
                <w:rFonts w:hint="eastAsia" w:ascii="仿宋_GB2312" w:hAnsi="宋体" w:eastAsia="仿宋_GB2312"/>
                <w:color w:val="000000" w:themeColor="text1"/>
                <w:kern w:val="0"/>
                <w:sz w:val="24"/>
                <w:lang w:bidi="ar"/>
                <w14:textFill>
                  <w14:solidFill>
                    <w14:schemeClr w14:val="tx1"/>
                  </w14:solidFill>
                </w14:textFill>
              </w:rPr>
            </w:pPr>
          </w:p>
        </w:tc>
        <w:tc>
          <w:tcPr>
            <w:tcW w:w="3276" w:type="pct"/>
            <w:tcBorders>
              <w:top w:val="single" w:color="auto" w:sz="8" w:space="0"/>
              <w:left w:val="single" w:color="auto" w:sz="4" w:space="0"/>
              <w:bottom w:val="single" w:color="auto" w:sz="8" w:space="0"/>
              <w:right w:val="single" w:color="auto" w:sz="8" w:space="0"/>
            </w:tcBorders>
            <w:vAlign w:val="center"/>
          </w:tcPr>
          <w:p w14:paraId="18A921D2">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节能减排</w:t>
            </w:r>
          </w:p>
        </w:tc>
      </w:tr>
    </w:tbl>
    <w:p w14:paraId="61F93649">
      <w:pPr>
        <w:pStyle w:val="42"/>
        <w:numPr>
          <w:ilvl w:val="0"/>
          <w:numId w:val="0"/>
        </w:numPr>
        <w:spacing w:before="0" w:beforeLines="0" w:after="156"/>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表2 工业互联网平台服务</w:t>
      </w:r>
      <w:r>
        <w:rPr>
          <w:rFonts w:hint="eastAsia" w:ascii="仿宋_GB2312" w:eastAsia="仿宋_GB2312"/>
          <w:color w:val="000000" w:themeColor="text1"/>
          <w:sz w:val="24"/>
          <w:szCs w:val="24"/>
          <w:lang w:eastAsia="zh-CN"/>
          <w14:textFill>
            <w14:solidFill>
              <w14:schemeClr w14:val="tx1"/>
            </w14:solidFill>
          </w14:textFill>
        </w:rPr>
        <w:t>领域</w:t>
      </w:r>
      <w:r>
        <w:rPr>
          <w:rFonts w:hint="eastAsia" w:ascii="仿宋_GB2312" w:eastAsia="仿宋_GB2312"/>
          <w:color w:val="000000" w:themeColor="text1"/>
          <w:sz w:val="24"/>
          <w:szCs w:val="24"/>
          <w14:textFill>
            <w14:solidFill>
              <w14:schemeClr w14:val="tx1"/>
            </w14:solidFill>
          </w14:textFill>
        </w:rPr>
        <w:t>标签</w:t>
      </w:r>
    </w:p>
    <w:p w14:paraId="30A48894">
      <w:pPr>
        <w:keepNext w:val="0"/>
        <w:keepLines w:val="0"/>
        <w:pageBreakBefore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五、能力评估模型</w:t>
      </w:r>
    </w:p>
    <w:p w14:paraId="33186B7C">
      <w:pPr>
        <w:pStyle w:val="40"/>
        <w:keepNext w:val="0"/>
        <w:keepLines w:val="0"/>
        <w:pageBreakBefore w:val="0"/>
        <w:kinsoku/>
        <w:wordWrap/>
        <w:overflowPunct/>
        <w:topLinePunct w:val="0"/>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工业互联网平台能力评估模型由经营能力、创新能力、技术能力、服务成效4个一级评价指标、10个二级指标构成，如图1所示。</w:t>
      </w:r>
      <w:bookmarkStart w:id="0" w:name="_Hlk192773407"/>
      <w:r>
        <w:rPr>
          <w:rFonts w:hint="eastAsia" w:ascii="仿宋_GB2312" w:eastAsia="仿宋_GB2312"/>
          <w:color w:val="000000" w:themeColor="text1"/>
          <w:sz w:val="32"/>
          <w:szCs w:val="32"/>
          <w14:textFill>
            <w14:solidFill>
              <w14:schemeClr w14:val="tx1"/>
            </w14:solidFill>
          </w14:textFill>
        </w:rPr>
        <w:t>（该模型参考国家标准《工业互联网平台服务商评价方法》，根据山东省工业互联网平台特点，整合裁剪了生态能力一级指标、商业模式等10个二级指标）</w:t>
      </w:r>
      <w:bookmarkEnd w:id="0"/>
    </w:p>
    <w:p w14:paraId="4AE04618">
      <w:pPr>
        <w:jc w:val="center"/>
        <w:rPr>
          <w:rFonts w:ascii="仿宋_GB2312" w:eastAsia="仿宋_GB2312"/>
          <w:color w:val="000000" w:themeColor="text1"/>
          <w:kern w:val="0"/>
          <w:sz w:val="32"/>
          <w:szCs w:val="32"/>
          <w14:textFill>
            <w14:solidFill>
              <w14:schemeClr w14:val="tx1"/>
            </w14:solidFill>
          </w14:textFill>
        </w:rPr>
      </w:pPr>
      <w:r>
        <w:rPr>
          <w:color w:val="000000" w:themeColor="text1"/>
          <w14:textFill>
            <w14:solidFill>
              <w14:schemeClr w14:val="tx1"/>
            </w14:solidFill>
          </w14:textFill>
        </w:rPr>
        <w:object>
          <v:shape id="_x0000_i1025" o:spt="75" type="#_x0000_t75" style="height:283.85pt;width:417.25pt;" o:ole="t" filled="f" o:preferrelative="t" stroked="f" coordsize="21600,21600">
            <v:path/>
            <v:fill on="f" focussize="0,0"/>
            <v:stroke on="f"/>
            <v:imagedata r:id="rId11" o:title=""/>
            <o:lock v:ext="edit" aspectratio="t"/>
            <w10:wrap type="none"/>
            <w10:anchorlock/>
          </v:shape>
          <o:OLEObject Type="Embed" ProgID="Visio.Drawing.15" ShapeID="_x0000_i1025" DrawAspect="Content" ObjectID="_1468075725" r:id="rId10">
            <o:LockedField>false</o:LockedField>
          </o:OLEObject>
        </w:object>
      </w:r>
      <w:r>
        <w:rPr>
          <w:rFonts w:hint="eastAsia" w:ascii="仿宋_GB2312" w:eastAsia="仿宋_GB2312"/>
          <w:color w:val="000000" w:themeColor="text1"/>
          <w:kern w:val="0"/>
          <w:sz w:val="24"/>
          <w14:textFill>
            <w14:solidFill>
              <w14:schemeClr w14:val="tx1"/>
            </w14:solidFill>
          </w14:textFill>
        </w:rPr>
        <w:t>图1 评估模型构成</w:t>
      </w:r>
    </w:p>
    <w:p w14:paraId="18EDDC97">
      <w:pPr>
        <w:ind w:firstLine="640" w:firstLineChars="200"/>
        <w:jc w:val="lef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六、能力评估指标表</w:t>
      </w:r>
      <w:r>
        <w:rPr>
          <w:rFonts w:hint="eastAsia" w:ascii="仿宋_GB2312" w:eastAsia="仿宋_GB2312"/>
          <w:color w:val="000000" w:themeColor="text1"/>
          <w:kern w:val="0"/>
          <w:sz w:val="32"/>
          <w:szCs w:val="32"/>
          <w14:textFill>
            <w14:solidFill>
              <w14:schemeClr w14:val="tx1"/>
            </w14:solidFill>
          </w14:textFill>
        </w:rPr>
        <w:t>（权重分配及重点采集项参考国家标准《工业互联网平台服务商评价方法》进行设计）</w:t>
      </w:r>
    </w:p>
    <w:tbl>
      <w:tblPr>
        <w:tblStyle w:val="17"/>
        <w:tblW w:w="470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84"/>
        <w:gridCol w:w="1706"/>
        <w:gridCol w:w="1872"/>
        <w:gridCol w:w="3454"/>
      </w:tblGrid>
      <w:tr w14:paraId="158403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558" w:type="pct"/>
            <w:tcBorders>
              <w:top w:val="single" w:color="auto" w:sz="8" w:space="0"/>
              <w:left w:val="single" w:color="auto" w:sz="8" w:space="0"/>
              <w:bottom w:val="single" w:color="auto" w:sz="8" w:space="0"/>
              <w:right w:val="single" w:color="auto" w:sz="4" w:space="0"/>
            </w:tcBorders>
            <w:vAlign w:val="center"/>
          </w:tcPr>
          <w:p w14:paraId="78344679">
            <w:pPr>
              <w:widowControl/>
              <w:autoSpaceDE w:val="0"/>
              <w:autoSpaceDN w:val="0"/>
              <w:jc w:val="center"/>
              <w:rPr>
                <w:rFonts w:hint="eastAsia" w:ascii="黑体" w:hAnsi="黑体" w:eastAsia="黑体"/>
                <w:color w:val="000000" w:themeColor="text1"/>
                <w:kern w:val="0"/>
                <w:sz w:val="24"/>
                <w:lang w:bidi="ar"/>
                <w14:textFill>
                  <w14:solidFill>
                    <w14:schemeClr w14:val="tx1"/>
                  </w14:solidFill>
                </w14:textFill>
              </w:rPr>
            </w:pPr>
            <w:r>
              <w:rPr>
                <w:rFonts w:hint="eastAsia" w:ascii="黑体" w:hAnsi="黑体" w:eastAsia="黑体"/>
                <w:color w:val="000000" w:themeColor="text1"/>
                <w:kern w:val="0"/>
                <w:sz w:val="24"/>
                <w:lang w:bidi="ar"/>
                <w14:textFill>
                  <w14:solidFill>
                    <w14:schemeClr w14:val="tx1"/>
                  </w14:solidFill>
                </w14:textFill>
              </w:rPr>
              <w:t>序号</w:t>
            </w:r>
          </w:p>
        </w:tc>
        <w:tc>
          <w:tcPr>
            <w:tcW w:w="1077" w:type="pct"/>
            <w:tcBorders>
              <w:top w:val="single" w:color="auto" w:sz="8" w:space="0"/>
              <w:left w:val="single" w:color="auto" w:sz="8" w:space="0"/>
              <w:bottom w:val="single" w:color="auto" w:sz="8" w:space="0"/>
              <w:right w:val="single" w:color="auto" w:sz="4" w:space="0"/>
            </w:tcBorders>
            <w:vAlign w:val="center"/>
          </w:tcPr>
          <w:p w14:paraId="088083F3">
            <w:pPr>
              <w:widowControl/>
              <w:autoSpaceDE w:val="0"/>
              <w:autoSpaceDN w:val="0"/>
              <w:jc w:val="center"/>
              <w:rPr>
                <w:rFonts w:hint="eastAsia" w:ascii="黑体" w:hAnsi="黑体" w:eastAsia="黑体"/>
                <w:color w:val="000000" w:themeColor="text1"/>
                <w:kern w:val="0"/>
                <w:sz w:val="24"/>
                <w:lang w:bidi="ar"/>
                <w14:textFill>
                  <w14:solidFill>
                    <w14:schemeClr w14:val="tx1"/>
                  </w14:solidFill>
                </w14:textFill>
              </w:rPr>
            </w:pPr>
            <w:r>
              <w:rPr>
                <w:rFonts w:hint="eastAsia" w:ascii="黑体" w:hAnsi="黑体" w:eastAsia="黑体"/>
                <w:color w:val="000000" w:themeColor="text1"/>
                <w:kern w:val="0"/>
                <w:sz w:val="24"/>
                <w:lang w:bidi="ar"/>
                <w14:textFill>
                  <w14:solidFill>
                    <w14:schemeClr w14:val="tx1"/>
                  </w14:solidFill>
                </w14:textFill>
              </w:rPr>
              <w:t>评价一级指标及权重</w:t>
            </w:r>
          </w:p>
        </w:tc>
        <w:tc>
          <w:tcPr>
            <w:tcW w:w="1182" w:type="pct"/>
            <w:tcBorders>
              <w:top w:val="single" w:color="auto" w:sz="8" w:space="0"/>
              <w:left w:val="single" w:color="auto" w:sz="4" w:space="0"/>
              <w:bottom w:val="single" w:color="auto" w:sz="8" w:space="0"/>
              <w:right w:val="single" w:color="auto" w:sz="4" w:space="0"/>
            </w:tcBorders>
            <w:vAlign w:val="center"/>
          </w:tcPr>
          <w:p w14:paraId="4552BBA6">
            <w:pPr>
              <w:widowControl/>
              <w:autoSpaceDE w:val="0"/>
              <w:autoSpaceDN w:val="0"/>
              <w:jc w:val="center"/>
              <w:rPr>
                <w:rFonts w:hint="eastAsia" w:ascii="黑体" w:hAnsi="黑体" w:eastAsia="黑体"/>
                <w:color w:val="000000" w:themeColor="text1"/>
                <w:kern w:val="0"/>
                <w:sz w:val="24"/>
                <w:lang w:bidi="ar"/>
                <w14:textFill>
                  <w14:solidFill>
                    <w14:schemeClr w14:val="tx1"/>
                  </w14:solidFill>
                </w14:textFill>
              </w:rPr>
            </w:pPr>
            <w:r>
              <w:rPr>
                <w:rFonts w:hint="eastAsia" w:ascii="黑体" w:hAnsi="黑体" w:eastAsia="黑体"/>
                <w:color w:val="000000" w:themeColor="text1"/>
                <w:kern w:val="0"/>
                <w:sz w:val="24"/>
                <w:lang w:bidi="ar"/>
                <w14:textFill>
                  <w14:solidFill>
                    <w14:schemeClr w14:val="tx1"/>
                  </w14:solidFill>
                </w14:textFill>
              </w:rPr>
              <w:t>评价二级指标</w:t>
            </w:r>
          </w:p>
        </w:tc>
        <w:tc>
          <w:tcPr>
            <w:tcW w:w="2181" w:type="pct"/>
            <w:tcBorders>
              <w:top w:val="single" w:color="auto" w:sz="8" w:space="0"/>
              <w:left w:val="single" w:color="auto" w:sz="4" w:space="0"/>
              <w:bottom w:val="single" w:color="auto" w:sz="8" w:space="0"/>
              <w:right w:val="single" w:color="auto" w:sz="4" w:space="0"/>
            </w:tcBorders>
            <w:vAlign w:val="center"/>
          </w:tcPr>
          <w:p w14:paraId="11F595E4">
            <w:pPr>
              <w:widowControl/>
              <w:autoSpaceDE w:val="0"/>
              <w:autoSpaceDN w:val="0"/>
              <w:jc w:val="center"/>
              <w:rPr>
                <w:rFonts w:hint="eastAsia" w:ascii="黑体" w:hAnsi="黑体" w:eastAsia="黑体"/>
                <w:color w:val="000000" w:themeColor="text1"/>
                <w:kern w:val="0"/>
                <w:sz w:val="24"/>
                <w:lang w:bidi="ar"/>
                <w14:textFill>
                  <w14:solidFill>
                    <w14:schemeClr w14:val="tx1"/>
                  </w14:solidFill>
                </w14:textFill>
              </w:rPr>
            </w:pPr>
            <w:r>
              <w:rPr>
                <w:rFonts w:hint="eastAsia" w:ascii="黑体" w:hAnsi="黑体" w:eastAsia="黑体"/>
                <w:color w:val="000000" w:themeColor="text1"/>
                <w:kern w:val="0"/>
                <w:sz w:val="24"/>
                <w:lang w:bidi="ar"/>
                <w14:textFill>
                  <w14:solidFill>
                    <w14:schemeClr w14:val="tx1"/>
                  </w14:solidFill>
                </w14:textFill>
              </w:rPr>
              <w:t>重点采集项及权重</w:t>
            </w:r>
          </w:p>
        </w:tc>
      </w:tr>
      <w:tr w14:paraId="2399B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restart"/>
            <w:tcBorders>
              <w:top w:val="single" w:color="auto" w:sz="8" w:space="0"/>
              <w:left w:val="single" w:color="auto" w:sz="8" w:space="0"/>
              <w:right w:val="single" w:color="auto" w:sz="4" w:space="0"/>
            </w:tcBorders>
            <w:vAlign w:val="center"/>
          </w:tcPr>
          <w:p w14:paraId="04815E07">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宋体" w:eastAsia="仿宋_GB2312"/>
                <w:color w:val="000000" w:themeColor="text1"/>
                <w:kern w:val="0"/>
                <w:sz w:val="24"/>
                <w:lang w:bidi="ar"/>
                <w14:textFill>
                  <w14:solidFill>
                    <w14:schemeClr w14:val="tx1"/>
                  </w14:solidFill>
                </w14:textFill>
              </w:rPr>
              <w:t>1</w:t>
            </w:r>
          </w:p>
        </w:tc>
        <w:tc>
          <w:tcPr>
            <w:tcW w:w="1077" w:type="pct"/>
            <w:vMerge w:val="restart"/>
            <w:tcBorders>
              <w:top w:val="single" w:color="auto" w:sz="8" w:space="0"/>
              <w:left w:val="single" w:color="auto" w:sz="8" w:space="0"/>
              <w:right w:val="single" w:color="auto" w:sz="4" w:space="0"/>
            </w:tcBorders>
            <w:vAlign w:val="center"/>
          </w:tcPr>
          <w:p w14:paraId="7200ED36">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宋体" w:eastAsia="仿宋_GB2312"/>
                <w:color w:val="000000" w:themeColor="text1"/>
                <w:kern w:val="0"/>
                <w:sz w:val="24"/>
                <w:lang w:bidi="ar"/>
                <w14:textFill>
                  <w14:solidFill>
                    <w14:schemeClr w14:val="tx1"/>
                  </w14:solidFill>
                </w14:textFill>
              </w:rPr>
              <w:t>经营能力</w:t>
            </w:r>
          </w:p>
          <w:p w14:paraId="28991313">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10%</w:t>
            </w:r>
          </w:p>
        </w:tc>
        <w:tc>
          <w:tcPr>
            <w:tcW w:w="1182" w:type="pct"/>
            <w:vMerge w:val="restart"/>
            <w:tcBorders>
              <w:top w:val="single" w:color="auto" w:sz="8" w:space="0"/>
              <w:left w:val="single" w:color="auto" w:sz="4" w:space="0"/>
              <w:right w:val="single" w:color="auto" w:sz="4" w:space="0"/>
            </w:tcBorders>
            <w:vAlign w:val="center"/>
          </w:tcPr>
          <w:p w14:paraId="137D8D75">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运营能力</w:t>
            </w:r>
          </w:p>
        </w:tc>
        <w:tc>
          <w:tcPr>
            <w:tcW w:w="2181" w:type="pct"/>
            <w:tcBorders>
              <w:top w:val="single" w:color="auto" w:sz="8" w:space="0"/>
              <w:left w:val="single" w:color="auto" w:sz="4" w:space="0"/>
              <w:bottom w:val="single" w:color="auto" w:sz="4" w:space="0"/>
              <w:right w:val="single" w:color="auto" w:sz="4" w:space="0"/>
            </w:tcBorders>
            <w:vAlign w:val="center"/>
          </w:tcPr>
          <w:p w14:paraId="52A874E7">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营收情况</w:t>
            </w:r>
          </w:p>
        </w:tc>
      </w:tr>
      <w:tr w14:paraId="6CA4A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5A744B0E">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3A704C4D">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continue"/>
            <w:tcBorders>
              <w:left w:val="single" w:color="auto" w:sz="4" w:space="0"/>
              <w:bottom w:val="single" w:color="auto" w:sz="4" w:space="0"/>
              <w:right w:val="single" w:color="auto" w:sz="4" w:space="0"/>
            </w:tcBorders>
            <w:vAlign w:val="center"/>
          </w:tcPr>
          <w:p w14:paraId="012BF540">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p>
        </w:tc>
        <w:tc>
          <w:tcPr>
            <w:tcW w:w="2181" w:type="pct"/>
            <w:tcBorders>
              <w:top w:val="single" w:color="auto" w:sz="8" w:space="0"/>
              <w:left w:val="single" w:color="auto" w:sz="4" w:space="0"/>
              <w:bottom w:val="single" w:color="auto" w:sz="4" w:space="0"/>
              <w:right w:val="single" w:color="auto" w:sz="4" w:space="0"/>
            </w:tcBorders>
            <w:vAlign w:val="center"/>
          </w:tcPr>
          <w:p w14:paraId="0E6C5279">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员工人数</w:t>
            </w:r>
          </w:p>
        </w:tc>
      </w:tr>
      <w:tr w14:paraId="28B0D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034B9994">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064F74BF">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restart"/>
            <w:tcBorders>
              <w:top w:val="single" w:color="auto" w:sz="8" w:space="0"/>
              <w:left w:val="single" w:color="auto" w:sz="4" w:space="0"/>
              <w:right w:val="single" w:color="auto" w:sz="4" w:space="0"/>
            </w:tcBorders>
            <w:vAlign w:val="center"/>
          </w:tcPr>
          <w:p w14:paraId="313E7CC9">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盈利能力</w:t>
            </w:r>
          </w:p>
        </w:tc>
        <w:tc>
          <w:tcPr>
            <w:tcW w:w="2181" w:type="pct"/>
            <w:tcBorders>
              <w:top w:val="single" w:color="auto" w:sz="8" w:space="0"/>
              <w:left w:val="single" w:color="auto" w:sz="4" w:space="0"/>
              <w:bottom w:val="single" w:color="auto" w:sz="4" w:space="0"/>
              <w:right w:val="single" w:color="auto" w:sz="4" w:space="0"/>
            </w:tcBorders>
            <w:vAlign w:val="center"/>
          </w:tcPr>
          <w:p w14:paraId="4545FABC">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利润情况</w:t>
            </w:r>
          </w:p>
        </w:tc>
      </w:tr>
      <w:tr w14:paraId="1850B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bottom w:val="single" w:color="auto" w:sz="4" w:space="0"/>
              <w:right w:val="single" w:color="auto" w:sz="4" w:space="0"/>
            </w:tcBorders>
            <w:vAlign w:val="center"/>
          </w:tcPr>
          <w:p w14:paraId="229E8115">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bottom w:val="single" w:color="auto" w:sz="4" w:space="0"/>
              <w:right w:val="single" w:color="auto" w:sz="4" w:space="0"/>
            </w:tcBorders>
            <w:vAlign w:val="center"/>
          </w:tcPr>
          <w:p w14:paraId="35CABBCD">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continue"/>
            <w:tcBorders>
              <w:left w:val="single" w:color="auto" w:sz="4" w:space="0"/>
              <w:bottom w:val="single" w:color="auto" w:sz="4" w:space="0"/>
              <w:right w:val="single" w:color="auto" w:sz="4" w:space="0"/>
            </w:tcBorders>
            <w:vAlign w:val="center"/>
          </w:tcPr>
          <w:p w14:paraId="3D9371A7">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p>
        </w:tc>
        <w:tc>
          <w:tcPr>
            <w:tcW w:w="2181" w:type="pct"/>
            <w:tcBorders>
              <w:top w:val="single" w:color="auto" w:sz="8" w:space="0"/>
              <w:left w:val="single" w:color="auto" w:sz="4" w:space="0"/>
              <w:bottom w:val="single" w:color="auto" w:sz="4" w:space="0"/>
              <w:right w:val="single" w:color="auto" w:sz="4" w:space="0"/>
            </w:tcBorders>
            <w:vAlign w:val="center"/>
          </w:tcPr>
          <w:p w14:paraId="5C7BE6C3">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产品投资回报率情况</w:t>
            </w:r>
          </w:p>
        </w:tc>
      </w:tr>
      <w:tr w14:paraId="5DE2F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restart"/>
            <w:tcBorders>
              <w:top w:val="single" w:color="auto" w:sz="4" w:space="0"/>
              <w:left w:val="single" w:color="auto" w:sz="8" w:space="0"/>
              <w:right w:val="single" w:color="auto" w:sz="4" w:space="0"/>
            </w:tcBorders>
            <w:vAlign w:val="center"/>
          </w:tcPr>
          <w:p w14:paraId="6AB7C7C8">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宋体" w:eastAsia="仿宋_GB2312"/>
                <w:color w:val="000000" w:themeColor="text1"/>
                <w:kern w:val="0"/>
                <w:sz w:val="24"/>
                <w:lang w:bidi="ar"/>
                <w14:textFill>
                  <w14:solidFill>
                    <w14:schemeClr w14:val="tx1"/>
                  </w14:solidFill>
                </w14:textFill>
              </w:rPr>
              <w:t>2</w:t>
            </w:r>
          </w:p>
        </w:tc>
        <w:tc>
          <w:tcPr>
            <w:tcW w:w="1077" w:type="pct"/>
            <w:vMerge w:val="restart"/>
            <w:tcBorders>
              <w:top w:val="single" w:color="auto" w:sz="4" w:space="0"/>
              <w:left w:val="single" w:color="auto" w:sz="8" w:space="0"/>
              <w:right w:val="single" w:color="auto" w:sz="4" w:space="0"/>
            </w:tcBorders>
            <w:vAlign w:val="center"/>
          </w:tcPr>
          <w:p w14:paraId="27783CE4">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宋体" w:eastAsia="仿宋_GB2312"/>
                <w:color w:val="000000" w:themeColor="text1"/>
                <w:kern w:val="0"/>
                <w:sz w:val="24"/>
                <w:lang w:bidi="ar"/>
                <w14:textFill>
                  <w14:solidFill>
                    <w14:schemeClr w14:val="tx1"/>
                  </w14:solidFill>
                </w14:textFill>
              </w:rPr>
              <w:t>创新能力</w:t>
            </w:r>
          </w:p>
          <w:p w14:paraId="4AC4CC9F">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20%</w:t>
            </w:r>
          </w:p>
        </w:tc>
        <w:tc>
          <w:tcPr>
            <w:tcW w:w="1182" w:type="pct"/>
            <w:vMerge w:val="restart"/>
            <w:tcBorders>
              <w:top w:val="single" w:color="auto" w:sz="4" w:space="0"/>
              <w:left w:val="single" w:color="auto" w:sz="4" w:space="0"/>
              <w:right w:val="single" w:color="auto" w:sz="4" w:space="0"/>
            </w:tcBorders>
            <w:vAlign w:val="center"/>
          </w:tcPr>
          <w:p w14:paraId="7AEAC8C6">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创新投入水平</w:t>
            </w:r>
          </w:p>
        </w:tc>
        <w:tc>
          <w:tcPr>
            <w:tcW w:w="2181" w:type="pct"/>
            <w:tcBorders>
              <w:top w:val="single" w:color="auto" w:sz="4" w:space="0"/>
              <w:left w:val="single" w:color="auto" w:sz="4" w:space="0"/>
              <w:bottom w:val="single" w:color="auto" w:sz="4" w:space="0"/>
              <w:right w:val="single" w:color="auto" w:sz="4" w:space="0"/>
            </w:tcBorders>
            <w:vAlign w:val="center"/>
          </w:tcPr>
          <w:p w14:paraId="1C254C0B">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lang w:val="en-US" w:eastAsia="zh-CN"/>
                <w14:textFill>
                  <w14:solidFill>
                    <w14:schemeClr w14:val="tx1"/>
                  </w14:solidFill>
                </w14:textFill>
              </w:rPr>
              <w:t>近三年</w:t>
            </w:r>
            <w:r>
              <w:rPr>
                <w:rFonts w:hint="eastAsia" w:ascii="仿宋_GB2312" w:hAnsi="宋体" w:eastAsia="仿宋_GB2312"/>
                <w:color w:val="000000" w:themeColor="text1"/>
                <w:kern w:val="0"/>
                <w:sz w:val="24"/>
                <w14:textFill>
                  <w14:solidFill>
                    <w14:schemeClr w14:val="tx1"/>
                  </w14:solidFill>
                </w14:textFill>
              </w:rPr>
              <w:t>研发投入情况</w:t>
            </w:r>
          </w:p>
        </w:tc>
      </w:tr>
      <w:tr w14:paraId="69231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67ECE93F">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06BD0443">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continue"/>
            <w:tcBorders>
              <w:left w:val="single" w:color="auto" w:sz="4" w:space="0"/>
              <w:bottom w:val="single" w:color="auto" w:sz="4" w:space="0"/>
              <w:right w:val="single" w:color="auto" w:sz="4" w:space="0"/>
            </w:tcBorders>
            <w:vAlign w:val="center"/>
          </w:tcPr>
          <w:p w14:paraId="1C5920CF">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p>
        </w:tc>
        <w:tc>
          <w:tcPr>
            <w:tcW w:w="2181" w:type="pct"/>
            <w:tcBorders>
              <w:top w:val="single" w:color="auto" w:sz="4" w:space="0"/>
              <w:left w:val="single" w:color="auto" w:sz="4" w:space="0"/>
              <w:bottom w:val="single" w:color="auto" w:sz="4" w:space="0"/>
              <w:right w:val="single" w:color="auto" w:sz="4" w:space="0"/>
            </w:tcBorders>
            <w:vAlign w:val="center"/>
          </w:tcPr>
          <w:p w14:paraId="224C6DF5">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研发人员数量</w:t>
            </w:r>
          </w:p>
        </w:tc>
      </w:tr>
      <w:tr w14:paraId="07F39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016E5EA9">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02321892">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restart"/>
            <w:tcBorders>
              <w:top w:val="single" w:color="auto" w:sz="4" w:space="0"/>
              <w:left w:val="single" w:color="auto" w:sz="4" w:space="0"/>
              <w:right w:val="single" w:color="auto" w:sz="4" w:space="0"/>
            </w:tcBorders>
            <w:vAlign w:val="center"/>
          </w:tcPr>
          <w:p w14:paraId="56E53BBB">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创新产出水平</w:t>
            </w:r>
          </w:p>
        </w:tc>
        <w:tc>
          <w:tcPr>
            <w:tcW w:w="2181" w:type="pct"/>
            <w:tcBorders>
              <w:top w:val="single" w:color="auto" w:sz="4" w:space="0"/>
              <w:left w:val="single" w:color="auto" w:sz="4" w:space="0"/>
              <w:bottom w:val="single" w:color="auto" w:sz="4" w:space="0"/>
              <w:right w:val="single" w:color="auto" w:sz="4" w:space="0"/>
            </w:tcBorders>
            <w:vAlign w:val="center"/>
          </w:tcPr>
          <w:p w14:paraId="33315E18">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软件著作权数量</w:t>
            </w:r>
          </w:p>
        </w:tc>
      </w:tr>
      <w:tr w14:paraId="1429D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263C229E">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6C08BF71">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continue"/>
            <w:tcBorders>
              <w:left w:val="single" w:color="auto" w:sz="4" w:space="0"/>
              <w:right w:val="single" w:color="auto" w:sz="4" w:space="0"/>
            </w:tcBorders>
            <w:vAlign w:val="center"/>
          </w:tcPr>
          <w:p w14:paraId="26A54D29">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p>
        </w:tc>
        <w:tc>
          <w:tcPr>
            <w:tcW w:w="2181" w:type="pct"/>
            <w:tcBorders>
              <w:top w:val="single" w:color="auto" w:sz="4" w:space="0"/>
              <w:left w:val="single" w:color="auto" w:sz="4" w:space="0"/>
              <w:bottom w:val="single" w:color="auto" w:sz="4" w:space="0"/>
              <w:right w:val="single" w:color="auto" w:sz="4" w:space="0"/>
            </w:tcBorders>
            <w:vAlign w:val="center"/>
          </w:tcPr>
          <w:p w14:paraId="2E8DE228">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专利数量</w:t>
            </w:r>
          </w:p>
        </w:tc>
      </w:tr>
      <w:tr w14:paraId="1E4FA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253EBAF9">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7297B7DF">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continue"/>
            <w:tcBorders>
              <w:left w:val="single" w:color="auto" w:sz="4" w:space="0"/>
              <w:bottom w:val="single" w:color="auto" w:sz="4" w:space="0"/>
              <w:right w:val="single" w:color="auto" w:sz="4" w:space="0"/>
            </w:tcBorders>
            <w:vAlign w:val="center"/>
          </w:tcPr>
          <w:p w14:paraId="4175E8E9">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p>
        </w:tc>
        <w:tc>
          <w:tcPr>
            <w:tcW w:w="2181" w:type="pct"/>
            <w:tcBorders>
              <w:top w:val="single" w:color="auto" w:sz="4" w:space="0"/>
              <w:left w:val="single" w:color="auto" w:sz="4" w:space="0"/>
              <w:bottom w:val="single" w:color="auto" w:sz="4" w:space="0"/>
              <w:right w:val="single" w:color="auto" w:sz="4" w:space="0"/>
            </w:tcBorders>
            <w:vAlign w:val="center"/>
          </w:tcPr>
          <w:p w14:paraId="63751912">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新产品开发周期情况</w:t>
            </w:r>
          </w:p>
        </w:tc>
      </w:tr>
      <w:tr w14:paraId="6BF45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restart"/>
            <w:tcBorders>
              <w:left w:val="single" w:color="auto" w:sz="8" w:space="0"/>
              <w:right w:val="single" w:color="auto" w:sz="4" w:space="0"/>
            </w:tcBorders>
            <w:vAlign w:val="center"/>
          </w:tcPr>
          <w:p w14:paraId="71AC63DD">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宋体" w:eastAsia="仿宋_GB2312"/>
                <w:color w:val="000000" w:themeColor="text1"/>
                <w:kern w:val="0"/>
                <w:sz w:val="24"/>
                <w:lang w:bidi="ar"/>
                <w14:textFill>
                  <w14:solidFill>
                    <w14:schemeClr w14:val="tx1"/>
                  </w14:solidFill>
                </w14:textFill>
              </w:rPr>
              <w:t>3</w:t>
            </w:r>
          </w:p>
        </w:tc>
        <w:tc>
          <w:tcPr>
            <w:tcW w:w="1077" w:type="pct"/>
            <w:vMerge w:val="restart"/>
            <w:tcBorders>
              <w:left w:val="single" w:color="auto" w:sz="8" w:space="0"/>
              <w:right w:val="single" w:color="auto" w:sz="4" w:space="0"/>
            </w:tcBorders>
            <w:vAlign w:val="center"/>
          </w:tcPr>
          <w:p w14:paraId="7D7FFC15">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宋体" w:eastAsia="仿宋_GB2312"/>
                <w:color w:val="000000" w:themeColor="text1"/>
                <w:kern w:val="0"/>
                <w:sz w:val="24"/>
                <w:lang w:bidi="ar"/>
                <w14:textFill>
                  <w14:solidFill>
                    <w14:schemeClr w14:val="tx1"/>
                  </w14:solidFill>
                </w14:textFill>
              </w:rPr>
              <w:t>技术能力</w:t>
            </w:r>
          </w:p>
          <w:p w14:paraId="31F6B9ED">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30%</w:t>
            </w:r>
          </w:p>
        </w:tc>
        <w:tc>
          <w:tcPr>
            <w:tcW w:w="1182" w:type="pct"/>
            <w:vMerge w:val="restart"/>
            <w:tcBorders>
              <w:top w:val="single" w:color="auto" w:sz="4" w:space="0"/>
              <w:left w:val="single" w:color="auto" w:sz="4" w:space="0"/>
              <w:right w:val="single" w:color="auto" w:sz="4" w:space="0"/>
            </w:tcBorders>
            <w:vAlign w:val="center"/>
          </w:tcPr>
          <w:p w14:paraId="61477C28">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lang w:val="en-US" w:eastAsia="zh-CN"/>
                <w14:textFill>
                  <w14:solidFill>
                    <w14:schemeClr w14:val="tx1"/>
                  </w14:solidFill>
                </w14:textFill>
              </w:rPr>
              <w:t>技术</w:t>
            </w:r>
            <w:r>
              <w:rPr>
                <w:rFonts w:hint="eastAsia" w:ascii="仿宋_GB2312" w:hAnsi="宋体" w:eastAsia="仿宋_GB2312"/>
                <w:color w:val="000000" w:themeColor="text1"/>
                <w:kern w:val="0"/>
                <w:sz w:val="24"/>
                <w14:textFill>
                  <w14:solidFill>
                    <w14:schemeClr w14:val="tx1"/>
                  </w14:solidFill>
                </w14:textFill>
              </w:rPr>
              <w:t>开发水平</w:t>
            </w:r>
          </w:p>
        </w:tc>
        <w:tc>
          <w:tcPr>
            <w:tcW w:w="2181" w:type="pct"/>
            <w:tcBorders>
              <w:top w:val="single" w:color="auto" w:sz="4" w:space="0"/>
              <w:left w:val="single" w:color="auto" w:sz="4" w:space="0"/>
              <w:bottom w:val="single" w:color="auto" w:sz="4" w:space="0"/>
              <w:right w:val="single" w:color="auto" w:sz="4" w:space="0"/>
            </w:tcBorders>
            <w:vAlign w:val="center"/>
          </w:tcPr>
          <w:p w14:paraId="0E72FA2E">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自研工业模型数量</w:t>
            </w:r>
          </w:p>
        </w:tc>
      </w:tr>
      <w:tr w14:paraId="3089F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188F5CA6">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4EE21476">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continue"/>
            <w:tcBorders>
              <w:left w:val="single" w:color="auto" w:sz="4" w:space="0"/>
              <w:right w:val="single" w:color="auto" w:sz="4" w:space="0"/>
            </w:tcBorders>
            <w:vAlign w:val="center"/>
          </w:tcPr>
          <w:p w14:paraId="5237C9A2">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p>
        </w:tc>
        <w:tc>
          <w:tcPr>
            <w:tcW w:w="2181" w:type="pct"/>
            <w:tcBorders>
              <w:top w:val="single" w:color="auto" w:sz="4" w:space="0"/>
              <w:left w:val="single" w:color="auto" w:sz="4" w:space="0"/>
              <w:bottom w:val="single" w:color="auto" w:sz="4" w:space="0"/>
              <w:right w:val="single" w:color="auto" w:sz="4" w:space="0"/>
            </w:tcBorders>
            <w:vAlign w:val="center"/>
          </w:tcPr>
          <w:p w14:paraId="413F32BA">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自研APP数量</w:t>
            </w:r>
          </w:p>
        </w:tc>
      </w:tr>
      <w:tr w14:paraId="4FEF2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5E264A93">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5AD017BA">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continue"/>
            <w:tcBorders>
              <w:left w:val="single" w:color="auto" w:sz="4" w:space="0"/>
              <w:bottom w:val="single" w:color="auto" w:sz="4" w:space="0"/>
              <w:right w:val="single" w:color="auto" w:sz="4" w:space="0"/>
            </w:tcBorders>
            <w:vAlign w:val="center"/>
          </w:tcPr>
          <w:p w14:paraId="2E10E899">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p>
        </w:tc>
        <w:tc>
          <w:tcPr>
            <w:tcW w:w="2181" w:type="pct"/>
            <w:tcBorders>
              <w:top w:val="single" w:color="auto" w:sz="4" w:space="0"/>
              <w:left w:val="single" w:color="auto" w:sz="4" w:space="0"/>
              <w:bottom w:val="single" w:color="auto" w:sz="4" w:space="0"/>
              <w:right w:val="single" w:color="auto" w:sz="4" w:space="0"/>
            </w:tcBorders>
            <w:vAlign w:val="center"/>
          </w:tcPr>
          <w:p w14:paraId="01FE4236">
            <w:pPr>
              <w:widowControl/>
              <w:autoSpaceDE w:val="0"/>
              <w:autoSpaceDN w:val="0"/>
              <w:jc w:val="center"/>
              <w:rPr>
                <w:rFonts w:hint="eastAsia" w:ascii="仿宋_GB2312" w:hAnsi="宋体" w:eastAsia="仿宋_GB2312"/>
                <w:color w:val="000000" w:themeColor="text1"/>
                <w:kern w:val="0"/>
                <w:sz w:val="24"/>
                <w:lang w:val="en-US" w:eastAsia="zh-CN"/>
                <w14:textFill>
                  <w14:solidFill>
                    <w14:schemeClr w14:val="tx1"/>
                  </w14:solidFill>
                </w14:textFill>
              </w:rPr>
            </w:pPr>
            <w:r>
              <w:rPr>
                <w:rFonts w:hint="eastAsia" w:ascii="仿宋_GB2312" w:hAnsi="宋体" w:eastAsia="仿宋_GB2312"/>
                <w:color w:val="000000" w:themeColor="text1"/>
                <w:kern w:val="0"/>
                <w:sz w:val="24"/>
                <w:lang w:val="en-US" w:eastAsia="zh-CN"/>
                <w14:textFill>
                  <w14:solidFill>
                    <w14:schemeClr w14:val="tx1"/>
                  </w14:solidFill>
                </w14:textFill>
              </w:rPr>
              <w:t>有效</w:t>
            </w:r>
            <w:r>
              <w:rPr>
                <w:rFonts w:hint="eastAsia" w:ascii="仿宋_GB2312" w:hAnsi="宋体" w:eastAsia="仿宋_GB2312"/>
                <w:color w:val="000000" w:themeColor="text1"/>
                <w:kern w:val="0"/>
                <w:sz w:val="24"/>
                <w14:textFill>
                  <w14:solidFill>
                    <w14:schemeClr w14:val="tx1"/>
                  </w14:solidFill>
                </w14:textFill>
              </w:rPr>
              <w:t>解决方案</w:t>
            </w:r>
            <w:r>
              <w:rPr>
                <w:rFonts w:hint="eastAsia" w:ascii="仿宋_GB2312" w:hAnsi="宋体" w:eastAsia="仿宋_GB2312"/>
                <w:color w:val="000000" w:themeColor="text1"/>
                <w:kern w:val="0"/>
                <w:sz w:val="24"/>
                <w:lang w:val="en-US" w:eastAsia="zh-CN"/>
                <w14:textFill>
                  <w14:solidFill>
                    <w14:schemeClr w14:val="tx1"/>
                  </w14:solidFill>
                </w14:textFill>
              </w:rPr>
              <w:t>数量</w:t>
            </w:r>
          </w:p>
        </w:tc>
      </w:tr>
      <w:tr w14:paraId="22AD2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3E26CAC0">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0C9CC358">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tcBorders>
              <w:top w:val="single" w:color="auto" w:sz="4" w:space="0"/>
              <w:left w:val="single" w:color="auto" w:sz="4" w:space="0"/>
              <w:bottom w:val="single" w:color="auto" w:sz="4" w:space="0"/>
              <w:right w:val="single" w:color="auto" w:sz="4" w:space="0"/>
            </w:tcBorders>
            <w:vAlign w:val="center"/>
          </w:tcPr>
          <w:p w14:paraId="74FEAD67">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数据服务水平</w:t>
            </w:r>
          </w:p>
        </w:tc>
        <w:tc>
          <w:tcPr>
            <w:tcW w:w="2181" w:type="pct"/>
            <w:tcBorders>
              <w:top w:val="single" w:color="auto" w:sz="4" w:space="0"/>
              <w:left w:val="single" w:color="auto" w:sz="4" w:space="0"/>
              <w:bottom w:val="single" w:color="auto" w:sz="4" w:space="0"/>
              <w:right w:val="single" w:color="auto" w:sz="4" w:space="0"/>
            </w:tcBorders>
            <w:vAlign w:val="center"/>
          </w:tcPr>
          <w:p w14:paraId="694F4F96">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特定服务场景的数据采集、分析、治理情况</w:t>
            </w:r>
          </w:p>
        </w:tc>
      </w:tr>
      <w:tr w14:paraId="04B71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66E76C8B">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573C0190">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restart"/>
            <w:tcBorders>
              <w:top w:val="single" w:color="auto" w:sz="4" w:space="0"/>
              <w:left w:val="single" w:color="auto" w:sz="4" w:space="0"/>
              <w:right w:val="single" w:color="auto" w:sz="4" w:space="0"/>
            </w:tcBorders>
            <w:vAlign w:val="center"/>
          </w:tcPr>
          <w:p w14:paraId="3414CED3">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数据汇聚水平</w:t>
            </w:r>
          </w:p>
        </w:tc>
        <w:tc>
          <w:tcPr>
            <w:tcW w:w="2181" w:type="pct"/>
            <w:tcBorders>
              <w:top w:val="single" w:color="auto" w:sz="4" w:space="0"/>
              <w:left w:val="single" w:color="auto" w:sz="4" w:space="0"/>
              <w:bottom w:val="single" w:color="auto" w:sz="4" w:space="0"/>
              <w:right w:val="single" w:color="auto" w:sz="4" w:space="0"/>
            </w:tcBorders>
            <w:vAlign w:val="center"/>
          </w:tcPr>
          <w:p w14:paraId="1D4F4281">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连接的设备数量</w:t>
            </w:r>
          </w:p>
        </w:tc>
      </w:tr>
      <w:tr w14:paraId="3CE12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000C054D">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6834139E">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continue"/>
            <w:tcBorders>
              <w:left w:val="single" w:color="auto" w:sz="4" w:space="0"/>
              <w:bottom w:val="single" w:color="auto" w:sz="4" w:space="0"/>
              <w:right w:val="single" w:color="auto" w:sz="4" w:space="0"/>
            </w:tcBorders>
            <w:vAlign w:val="center"/>
          </w:tcPr>
          <w:p w14:paraId="30E17A87">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p>
        </w:tc>
        <w:tc>
          <w:tcPr>
            <w:tcW w:w="2181" w:type="pct"/>
            <w:tcBorders>
              <w:top w:val="single" w:color="auto" w:sz="4" w:space="0"/>
              <w:left w:val="single" w:color="auto" w:sz="4" w:space="0"/>
              <w:bottom w:val="single" w:color="auto" w:sz="4" w:space="0"/>
              <w:right w:val="single" w:color="auto" w:sz="4" w:space="0"/>
            </w:tcBorders>
            <w:vAlign w:val="center"/>
          </w:tcPr>
          <w:p w14:paraId="55266442">
            <w:pPr>
              <w:widowControl/>
              <w:autoSpaceDE w:val="0"/>
              <w:autoSpaceDN w:val="0"/>
              <w:jc w:val="center"/>
              <w:rPr>
                <w:rFonts w:hint="default" w:ascii="仿宋_GB2312" w:hAnsi="宋体" w:eastAsia="仿宋_GB2312"/>
                <w:color w:val="000000" w:themeColor="text1"/>
                <w:kern w:val="0"/>
                <w:sz w:val="24"/>
                <w:lang w:val="en-US" w:eastAsia="zh-CN"/>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汇聚的</w:t>
            </w:r>
            <w:r>
              <w:rPr>
                <w:rFonts w:hint="eastAsia" w:ascii="仿宋_GB2312" w:hAnsi="宋体" w:eastAsia="仿宋_GB2312"/>
                <w:color w:val="000000" w:themeColor="text1"/>
                <w:kern w:val="0"/>
                <w:sz w:val="24"/>
                <w14:textFill>
                  <w14:solidFill>
                    <w14:schemeClr w14:val="tx1"/>
                  </w14:solidFill>
                </w14:textFill>
              </w:rPr>
              <w:t>第三方</w:t>
            </w:r>
            <w:r>
              <w:rPr>
                <w:rFonts w:hint="eastAsia" w:ascii="仿宋_GB2312" w:hAnsi="宋体" w:eastAsia="仿宋_GB2312"/>
                <w:color w:val="000000" w:themeColor="text1"/>
                <w:kern w:val="0"/>
                <w:sz w:val="24"/>
                <w:lang w:val="en-US"/>
                <w14:textFill>
                  <w14:solidFill>
                    <w14:schemeClr w14:val="tx1"/>
                  </w14:solidFill>
                </w14:textFill>
              </w:rPr>
              <w:t>应用数量</w:t>
            </w:r>
          </w:p>
        </w:tc>
      </w:tr>
      <w:tr w14:paraId="67BE6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23EDB426">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7124D6EA">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tcBorders>
              <w:top w:val="single" w:color="auto" w:sz="4" w:space="0"/>
              <w:left w:val="single" w:color="auto" w:sz="4" w:space="0"/>
              <w:bottom w:val="single" w:color="auto" w:sz="4" w:space="0"/>
              <w:right w:val="single" w:color="auto" w:sz="4" w:space="0"/>
            </w:tcBorders>
            <w:vAlign w:val="center"/>
          </w:tcPr>
          <w:p w14:paraId="2D55C94B">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安全防护水平</w:t>
            </w:r>
          </w:p>
        </w:tc>
        <w:tc>
          <w:tcPr>
            <w:tcW w:w="2181" w:type="pct"/>
            <w:tcBorders>
              <w:top w:val="single" w:color="auto" w:sz="4" w:space="0"/>
              <w:left w:val="single" w:color="auto" w:sz="4" w:space="0"/>
              <w:bottom w:val="single" w:color="auto" w:sz="4" w:space="0"/>
              <w:right w:val="single" w:color="auto" w:sz="4" w:space="0"/>
            </w:tcBorders>
            <w:vAlign w:val="center"/>
          </w:tcPr>
          <w:p w14:paraId="4F180681">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网络安全制度、体系、措施等情况</w:t>
            </w:r>
          </w:p>
        </w:tc>
      </w:tr>
      <w:tr w14:paraId="66F2B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restart"/>
            <w:tcBorders>
              <w:left w:val="single" w:color="auto" w:sz="8" w:space="0"/>
              <w:right w:val="single" w:color="auto" w:sz="4" w:space="0"/>
            </w:tcBorders>
            <w:vAlign w:val="center"/>
          </w:tcPr>
          <w:p w14:paraId="0FB1B7A4">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宋体" w:eastAsia="仿宋_GB2312"/>
                <w:color w:val="000000" w:themeColor="text1"/>
                <w:kern w:val="0"/>
                <w:sz w:val="24"/>
                <w:lang w:bidi="ar"/>
                <w14:textFill>
                  <w14:solidFill>
                    <w14:schemeClr w14:val="tx1"/>
                  </w14:solidFill>
                </w14:textFill>
              </w:rPr>
              <w:t>4</w:t>
            </w:r>
          </w:p>
        </w:tc>
        <w:tc>
          <w:tcPr>
            <w:tcW w:w="1077" w:type="pct"/>
            <w:vMerge w:val="restart"/>
            <w:tcBorders>
              <w:left w:val="single" w:color="auto" w:sz="8" w:space="0"/>
              <w:right w:val="single" w:color="auto" w:sz="4" w:space="0"/>
            </w:tcBorders>
            <w:vAlign w:val="center"/>
          </w:tcPr>
          <w:p w14:paraId="2FDEBDA2">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宋体" w:eastAsia="仿宋_GB2312"/>
                <w:color w:val="000000" w:themeColor="text1"/>
                <w:kern w:val="0"/>
                <w:sz w:val="24"/>
                <w:lang w:bidi="ar"/>
                <w14:textFill>
                  <w14:solidFill>
                    <w14:schemeClr w14:val="tx1"/>
                  </w14:solidFill>
                </w14:textFill>
              </w:rPr>
              <w:t>服务成效</w:t>
            </w:r>
          </w:p>
          <w:p w14:paraId="0F1DCC64">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40%</w:t>
            </w:r>
          </w:p>
        </w:tc>
        <w:tc>
          <w:tcPr>
            <w:tcW w:w="1182" w:type="pct"/>
            <w:tcBorders>
              <w:top w:val="single" w:color="auto" w:sz="4" w:space="0"/>
              <w:left w:val="single" w:color="auto" w:sz="4" w:space="0"/>
              <w:right w:val="single" w:color="auto" w:sz="4" w:space="0"/>
            </w:tcBorders>
            <w:vAlign w:val="center"/>
          </w:tcPr>
          <w:p w14:paraId="0536D852">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效益提升</w:t>
            </w:r>
          </w:p>
        </w:tc>
        <w:tc>
          <w:tcPr>
            <w:tcW w:w="2181" w:type="pct"/>
            <w:tcBorders>
              <w:top w:val="single" w:color="auto" w:sz="4" w:space="0"/>
              <w:left w:val="single" w:color="auto" w:sz="4" w:space="0"/>
              <w:right w:val="single" w:color="auto" w:sz="4" w:space="0"/>
            </w:tcBorders>
            <w:vAlign w:val="center"/>
          </w:tcPr>
          <w:p w14:paraId="5F07B1D7">
            <w:pPr>
              <w:widowControl/>
              <w:autoSpaceDE w:val="0"/>
              <w:autoSpaceDN w:val="0"/>
              <w:jc w:val="center"/>
              <w:rPr>
                <w:rFonts w:hint="eastAsia" w:ascii="仿宋_GB2312" w:hAnsi="宋体" w:eastAsia="仿宋_GB2312"/>
                <w:color w:val="000000" w:themeColor="text1"/>
                <w:kern w:val="0"/>
                <w:sz w:val="24"/>
                <w:lang w:val="en-US" w:eastAsia="zh-CN"/>
                <w14:textFill>
                  <w14:solidFill>
                    <w14:schemeClr w14:val="tx1"/>
                  </w14:solidFill>
                </w14:textFill>
              </w:rPr>
            </w:pPr>
            <w:r>
              <w:rPr>
                <w:rFonts w:hint="eastAsia" w:ascii="仿宋_GB2312" w:hAnsi="宋体" w:eastAsia="仿宋_GB2312"/>
                <w:color w:val="000000" w:themeColor="text1"/>
                <w:kern w:val="0"/>
                <w:sz w:val="24"/>
                <w:lang w:val="en-US" w:eastAsia="zh-CN"/>
                <w14:textFill>
                  <w14:solidFill>
                    <w14:schemeClr w14:val="tx1"/>
                  </w14:solidFill>
                </w14:textFill>
              </w:rPr>
              <w:t>提质降本增效绿色安全</w:t>
            </w:r>
          </w:p>
          <w:p w14:paraId="241579EA">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提升/</w:t>
            </w:r>
            <w:r>
              <w:rPr>
                <w:rFonts w:hint="eastAsia" w:ascii="仿宋_GB2312" w:hAnsi="宋体" w:eastAsia="仿宋_GB2312"/>
                <w:color w:val="000000" w:themeColor="text1"/>
                <w:kern w:val="0"/>
                <w:sz w:val="24"/>
                <w:lang w:val="en-US" w:eastAsia="zh-CN"/>
                <w14:textFill>
                  <w14:solidFill>
                    <w14:schemeClr w14:val="tx1"/>
                  </w14:solidFill>
                </w14:textFill>
              </w:rPr>
              <w:t>持平/</w:t>
            </w:r>
            <w:r>
              <w:rPr>
                <w:rFonts w:hint="eastAsia" w:ascii="仿宋_GB2312" w:hAnsi="宋体" w:eastAsia="仿宋_GB2312"/>
                <w:color w:val="000000" w:themeColor="text1"/>
                <w:kern w:val="0"/>
                <w:sz w:val="24"/>
                <w14:textFill>
                  <w14:solidFill>
                    <w14:schemeClr w14:val="tx1"/>
                  </w14:solidFill>
                </w14:textFill>
              </w:rPr>
              <w:t>降低情况</w:t>
            </w:r>
          </w:p>
        </w:tc>
      </w:tr>
      <w:tr w14:paraId="0C902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right w:val="single" w:color="auto" w:sz="4" w:space="0"/>
            </w:tcBorders>
            <w:vAlign w:val="center"/>
          </w:tcPr>
          <w:p w14:paraId="090A787D">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right w:val="single" w:color="auto" w:sz="4" w:space="0"/>
            </w:tcBorders>
            <w:vAlign w:val="center"/>
          </w:tcPr>
          <w:p w14:paraId="71BD127F">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restart"/>
            <w:tcBorders>
              <w:top w:val="single" w:color="auto" w:sz="4" w:space="0"/>
              <w:left w:val="single" w:color="auto" w:sz="4" w:space="0"/>
              <w:right w:val="single" w:color="auto" w:sz="4" w:space="0"/>
            </w:tcBorders>
            <w:vAlign w:val="center"/>
          </w:tcPr>
          <w:p w14:paraId="7D7B9016">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行业影响力</w:t>
            </w:r>
          </w:p>
        </w:tc>
        <w:tc>
          <w:tcPr>
            <w:tcW w:w="2181" w:type="pct"/>
            <w:tcBorders>
              <w:top w:val="single" w:color="auto" w:sz="4" w:space="0"/>
              <w:left w:val="single" w:color="auto" w:sz="4" w:space="0"/>
              <w:bottom w:val="single" w:color="auto" w:sz="4" w:space="0"/>
              <w:right w:val="single" w:color="auto" w:sz="4" w:space="0"/>
            </w:tcBorders>
            <w:vAlign w:val="center"/>
          </w:tcPr>
          <w:p w14:paraId="0853A93C">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细分行业</w:t>
            </w:r>
            <w:r>
              <w:rPr>
                <w:rFonts w:hint="eastAsia" w:ascii="仿宋_GB2312" w:hAnsi="宋体" w:eastAsia="仿宋_GB2312"/>
                <w:color w:val="000000" w:themeColor="text1"/>
                <w:kern w:val="0"/>
                <w:sz w:val="24"/>
                <w:lang w:val="en-US" w:eastAsia="zh-CN"/>
                <w14:textFill>
                  <w14:solidFill>
                    <w14:schemeClr w14:val="tx1"/>
                  </w14:solidFill>
                </w14:textFill>
              </w:rPr>
              <w:t>/领域</w:t>
            </w:r>
            <w:r>
              <w:rPr>
                <w:rFonts w:hint="eastAsia" w:ascii="仿宋_GB2312" w:hAnsi="宋体" w:eastAsia="仿宋_GB2312"/>
                <w:color w:val="000000" w:themeColor="text1"/>
                <w:kern w:val="0"/>
                <w:sz w:val="24"/>
                <w14:textFill>
                  <w14:solidFill>
                    <w14:schemeClr w14:val="tx1"/>
                  </w14:solidFill>
                </w14:textFill>
              </w:rPr>
              <w:t>服务企业数量</w:t>
            </w:r>
          </w:p>
        </w:tc>
      </w:tr>
      <w:tr w14:paraId="5960C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8" w:type="pct"/>
            <w:vMerge w:val="continue"/>
            <w:tcBorders>
              <w:left w:val="single" w:color="auto" w:sz="8" w:space="0"/>
              <w:bottom w:val="single" w:color="auto" w:sz="4" w:space="0"/>
              <w:right w:val="single" w:color="auto" w:sz="4" w:space="0"/>
            </w:tcBorders>
            <w:vAlign w:val="center"/>
          </w:tcPr>
          <w:p w14:paraId="10F7F2FB">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077" w:type="pct"/>
            <w:vMerge w:val="continue"/>
            <w:tcBorders>
              <w:left w:val="single" w:color="auto" w:sz="8" w:space="0"/>
              <w:bottom w:val="single" w:color="auto" w:sz="4" w:space="0"/>
              <w:right w:val="single" w:color="auto" w:sz="4" w:space="0"/>
            </w:tcBorders>
            <w:vAlign w:val="center"/>
          </w:tcPr>
          <w:p w14:paraId="133145C0">
            <w:pPr>
              <w:widowControl/>
              <w:autoSpaceDE w:val="0"/>
              <w:autoSpaceDN w:val="0"/>
              <w:jc w:val="center"/>
              <w:rPr>
                <w:rFonts w:hint="eastAsia" w:ascii="仿宋_GB2312" w:hAnsi="宋体" w:eastAsia="仿宋_GB2312"/>
                <w:color w:val="000000" w:themeColor="text1"/>
                <w:kern w:val="0"/>
                <w:sz w:val="24"/>
                <w:lang w:bidi="ar"/>
                <w14:textFill>
                  <w14:solidFill>
                    <w14:schemeClr w14:val="tx1"/>
                  </w14:solidFill>
                </w14:textFill>
              </w:rPr>
            </w:pPr>
          </w:p>
        </w:tc>
        <w:tc>
          <w:tcPr>
            <w:tcW w:w="1182" w:type="pct"/>
            <w:vMerge w:val="continue"/>
            <w:tcBorders>
              <w:left w:val="single" w:color="auto" w:sz="4" w:space="0"/>
              <w:bottom w:val="single" w:color="auto" w:sz="4" w:space="0"/>
              <w:right w:val="single" w:color="auto" w:sz="4" w:space="0"/>
            </w:tcBorders>
            <w:vAlign w:val="center"/>
          </w:tcPr>
          <w:p w14:paraId="644DA3ED">
            <w:pPr>
              <w:widowControl/>
              <w:autoSpaceDE w:val="0"/>
              <w:autoSpaceDN w:val="0"/>
              <w:jc w:val="center"/>
              <w:rPr>
                <w:rFonts w:hint="eastAsia" w:ascii="仿宋_GB2312" w:hAnsi="宋体" w:eastAsia="仿宋_GB2312"/>
                <w:color w:val="000000" w:themeColor="text1"/>
                <w:kern w:val="0"/>
                <w:sz w:val="24"/>
                <w14:textFill>
                  <w14:solidFill>
                    <w14:schemeClr w14:val="tx1"/>
                  </w14:solidFill>
                </w14:textFill>
              </w:rPr>
            </w:pPr>
          </w:p>
        </w:tc>
        <w:tc>
          <w:tcPr>
            <w:tcW w:w="2181" w:type="pct"/>
            <w:tcBorders>
              <w:top w:val="single" w:color="auto" w:sz="4" w:space="0"/>
              <w:left w:val="single" w:color="auto" w:sz="4" w:space="0"/>
              <w:bottom w:val="single" w:color="auto" w:sz="4" w:space="0"/>
              <w:right w:val="single" w:color="auto" w:sz="4" w:space="0"/>
            </w:tcBorders>
            <w:vAlign w:val="center"/>
          </w:tcPr>
          <w:p w14:paraId="11969863">
            <w:pPr>
              <w:widowControl/>
              <w:autoSpaceDE w:val="0"/>
              <w:autoSpaceDN w:val="0"/>
              <w:jc w:val="center"/>
              <w:rPr>
                <w:rFonts w:hint="eastAsia" w:ascii="仿宋_GB2312" w:hAnsi="宋体" w:eastAsia="宋体"/>
                <w:color w:val="000000" w:themeColor="text1"/>
                <w:kern w:val="0"/>
                <w:sz w:val="24"/>
                <w:lang w:eastAsia="zh-CN"/>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细分行业</w:t>
            </w:r>
            <w:r>
              <w:rPr>
                <w:rFonts w:hint="eastAsia" w:ascii="仿宋_GB2312" w:hAnsi="宋体" w:eastAsia="仿宋_GB2312"/>
                <w:color w:val="000000" w:themeColor="text1"/>
                <w:kern w:val="0"/>
                <w:sz w:val="24"/>
                <w:lang w:val="en-US" w:eastAsia="zh-CN"/>
                <w14:textFill>
                  <w14:solidFill>
                    <w14:schemeClr w14:val="tx1"/>
                  </w14:solidFill>
                </w14:textFill>
              </w:rPr>
              <w:t>/领域</w:t>
            </w:r>
            <w:r>
              <w:rPr>
                <w:rFonts w:hint="eastAsia" w:ascii="仿宋_GB2312" w:hAnsi="宋体" w:eastAsia="仿宋_GB2312"/>
                <w:color w:val="000000" w:themeColor="text1"/>
                <w:kern w:val="0"/>
                <w:sz w:val="24"/>
                <w14:textFill>
                  <w14:solidFill>
                    <w14:schemeClr w14:val="tx1"/>
                  </w14:solidFill>
                </w14:textFill>
              </w:rPr>
              <w:t>优秀服务案例</w:t>
            </w:r>
          </w:p>
        </w:tc>
      </w:tr>
    </w:tbl>
    <w:p w14:paraId="70BBB447">
      <w:pPr>
        <w:pStyle w:val="42"/>
        <w:numPr>
          <w:ilvl w:val="0"/>
          <w:numId w:val="0"/>
        </w:numPr>
        <w:spacing w:before="0" w:beforeLines="0" w:after="156"/>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表3 工业互联网平台能力评估指标表</w:t>
      </w:r>
    </w:p>
    <w:p w14:paraId="6C000D9D">
      <w:pPr>
        <w:keepNext w:val="0"/>
        <w:keepLines w:val="0"/>
        <w:pageBreakBefore w:val="0"/>
        <w:kinsoku/>
        <w:wordWrap/>
        <w:overflowPunct/>
        <w:topLinePunct w:val="0"/>
        <w:bidi w:val="0"/>
        <w:spacing w:line="560" w:lineRule="exact"/>
        <w:ind w:firstLine="640" w:firstLineChars="200"/>
        <w:jc w:val="left"/>
        <w:textAlignment w:val="auto"/>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注：各采集项详细赋分标准及二级指标权重参考企业申报情况综合测算得出。</w:t>
      </w:r>
    </w:p>
    <w:p w14:paraId="61A472AD">
      <w:pPr>
        <w:pStyle w:val="40"/>
        <w:keepNext w:val="0"/>
        <w:keepLines w:val="0"/>
        <w:pageBreakBefore w:val="0"/>
        <w:kinsoku/>
        <w:wordWrap/>
        <w:overflowPunct/>
        <w:topLinePunct w:val="0"/>
        <w:bidi w:val="0"/>
        <w:spacing w:line="560" w:lineRule="exact"/>
        <w:ind w:firstLine="640"/>
        <w:textAlignment w:val="auto"/>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七、评估方法</w:t>
      </w:r>
      <w:r>
        <w:rPr>
          <w:rFonts w:hint="eastAsia" w:ascii="仿宋_GB2312" w:eastAsia="仿宋_GB2312"/>
          <w:color w:val="000000" w:themeColor="text1"/>
          <w:sz w:val="32"/>
          <w:szCs w:val="32"/>
          <w14:textFill>
            <w14:solidFill>
              <w14:schemeClr w14:val="tx1"/>
            </w14:solidFill>
          </w14:textFill>
        </w:rPr>
        <w:t>（该评估方法参考国家标准《工业互联网平台服务商评价方法》）</w:t>
      </w:r>
    </w:p>
    <w:p w14:paraId="0FEB529D">
      <w:pPr>
        <w:pStyle w:val="40"/>
        <w:keepNext w:val="0"/>
        <w:keepLines w:val="0"/>
        <w:pageBreakBefore w:val="0"/>
        <w:kinsoku/>
        <w:wordWrap/>
        <w:overflowPunct/>
        <w:topLinePunct w:val="0"/>
        <w:bidi w:val="0"/>
        <w:spacing w:line="560" w:lineRule="exact"/>
        <w:ind w:firstLine="64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平台根据自身实际，选择1个优势服务行业或领域，并选择这一优势行业或领域中对应不超过3个优势领域或行业，（例如，先选择表1中“专用设备制造”行业，对应再选择表2 中不超过3个领域，或先选择表2中“研发设计”领域，对应再选择表1中3个行业，）填写相关指标，同步提供该行业或领域服务能力的证明材料，省工信厅组织专家或第三方对填报内容进行核实，并综合某一行业或领域各平台服务能力进行赋分。</w:t>
      </w:r>
    </w:p>
    <w:p w14:paraId="7CD0401E">
      <w:pPr>
        <w:keepNext w:val="0"/>
        <w:keepLines w:val="0"/>
        <w:pageBreakBefore w:val="0"/>
        <w:kinsoku/>
        <w:wordWrap/>
        <w:overflowPunct/>
        <w:topLinePunct w:val="0"/>
        <w:bidi w:val="0"/>
        <w:spacing w:line="560" w:lineRule="exact"/>
        <w:ind w:firstLine="640"/>
        <w:jc w:val="left"/>
        <w:textAlignment w:val="auto"/>
        <w:rPr>
          <w:rFonts w:ascii="楷体_GB2312" w:eastAsia="楷体_GB2312"/>
          <w:color w:val="000000" w:themeColor="text1"/>
          <w:kern w:val="0"/>
          <w:sz w:val="32"/>
          <w:szCs w:val="32"/>
          <w14:textFill>
            <w14:solidFill>
              <w14:schemeClr w14:val="tx1"/>
            </w14:solidFill>
          </w14:textFill>
        </w:rPr>
      </w:pPr>
      <w:r>
        <w:rPr>
          <w:rFonts w:hint="eastAsia" w:ascii="楷体_GB2312" w:eastAsia="楷体_GB2312"/>
          <w:color w:val="000000" w:themeColor="text1"/>
          <w:kern w:val="0"/>
          <w:sz w:val="32"/>
          <w:szCs w:val="32"/>
          <w14:textFill>
            <w14:solidFill>
              <w14:schemeClr w14:val="tx1"/>
            </w14:solidFill>
          </w14:textFill>
        </w:rPr>
        <w:t>（一）</w:t>
      </w:r>
      <w:r>
        <w:rPr>
          <w:rFonts w:hint="eastAsia" w:ascii="楷体_GB2312" w:eastAsia="楷体_GB2312"/>
          <w:color w:val="000000" w:themeColor="text1"/>
          <w:kern w:val="0"/>
          <w:sz w:val="32"/>
          <w:szCs w:val="32"/>
          <w:lang w:val="en-US" w:eastAsia="zh-CN"/>
          <w14:textFill>
            <w14:solidFill>
              <w14:schemeClr w14:val="tx1"/>
            </w14:solidFill>
          </w14:textFill>
        </w:rPr>
        <w:t>计分</w:t>
      </w:r>
      <w:r>
        <w:rPr>
          <w:rFonts w:hint="eastAsia" w:ascii="楷体_GB2312" w:eastAsia="楷体_GB2312"/>
          <w:color w:val="000000" w:themeColor="text1"/>
          <w:kern w:val="0"/>
          <w:sz w:val="32"/>
          <w:szCs w:val="32"/>
          <w14:textFill>
            <w14:solidFill>
              <w14:schemeClr w14:val="tx1"/>
            </w14:solidFill>
          </w14:textFill>
        </w:rPr>
        <w:t>方法</w:t>
      </w:r>
    </w:p>
    <w:p w14:paraId="1A7E8A3B">
      <w:pPr>
        <w:pStyle w:val="15"/>
        <w:keepNext w:val="0"/>
        <w:keepLines w:val="0"/>
        <w:pageBreakBefore w:val="0"/>
        <w:widowControl/>
        <w:kinsoku/>
        <w:wordWrap/>
        <w:overflowPunct/>
        <w:topLinePunct w:val="0"/>
        <w:autoSpaceDE w:val="0"/>
        <w:autoSpaceDN w:val="0"/>
        <w:bidi w:val="0"/>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工业互联网平台服务商评价总分数计算方法按以下公式计算：</w:t>
      </w:r>
    </w:p>
    <w:p w14:paraId="0389AE7D">
      <w:pPr>
        <w:pStyle w:val="15"/>
        <w:keepNext w:val="0"/>
        <w:keepLines w:val="0"/>
        <w:pageBreakBefore w:val="0"/>
        <w:tabs>
          <w:tab w:val="center" w:pos="4678"/>
          <w:tab w:val="right" w:leader="middleDot" w:pos="9356"/>
        </w:tabs>
        <w:kinsoku/>
        <w:wordWrap/>
        <w:overflowPunct/>
        <w:topLinePunct w:val="0"/>
        <w:bidi w:val="0"/>
        <w:spacing w:line="560" w:lineRule="exact"/>
        <w:textAlignment w:val="auto"/>
        <w:rPr>
          <w:color w:val="000000" w:themeColor="text1"/>
          <w14:textFill>
            <w14:solidFill>
              <w14:schemeClr w14:val="tx1"/>
            </w14:solidFill>
          </w14:textFill>
        </w:rPr>
      </w:pPr>
      <m:oMathPara>
        <m:oMath>
          <m:r>
            <m:rPr/>
            <w:rPr>
              <w:rFonts w:ascii="Cambria Math" w:hAnsi="Cambria Math" w:eastAsia="仿宋_GB2312"/>
              <w:color w:val="000000" w:themeColor="text1"/>
              <w:kern w:val="0"/>
              <w:sz w:val="32"/>
              <w:szCs w:val="32"/>
              <w14:textFill>
                <w14:solidFill>
                  <w14:schemeClr w14:val="tx1"/>
                </w14:solidFill>
              </w14:textFill>
            </w:rPr>
            <m:t>T=</m:t>
          </m:r>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T</m:t>
              </m:r>
              <m:ctrlPr>
                <w:rPr>
                  <w:rFonts w:ascii="Cambria Math" w:hAnsi="Cambria Math" w:eastAsia="仿宋_GB2312"/>
                  <w:i/>
                  <w:color w:val="000000" w:themeColor="text1"/>
                  <w:kern w:val="0"/>
                  <w:sz w:val="32"/>
                  <w:szCs w:val="32"/>
                  <w14:textFill>
                    <w14:solidFill>
                      <w14:schemeClr w14:val="tx1"/>
                    </w14:solidFill>
                  </w14:textFill>
                </w:rPr>
              </m:ctrlPr>
            </m:e>
            <m:sub>
              <m:r>
                <m:rPr/>
                <w:rPr>
                  <w:rFonts w:ascii="Cambria Math" w:hAnsi="Cambria Math" w:eastAsia="仿宋_GB2312"/>
                  <w:color w:val="000000" w:themeColor="text1"/>
                  <w:kern w:val="0"/>
                  <w:sz w:val="32"/>
                  <w:szCs w:val="32"/>
                  <w14:textFill>
                    <w14:solidFill>
                      <w14:schemeClr w14:val="tx1"/>
                    </w14:solidFill>
                  </w14:textFill>
                </w:rPr>
                <m:t>1</m:t>
              </m:r>
              <m:ctrlPr>
                <w:rPr>
                  <w:rFonts w:ascii="Cambria Math" w:hAnsi="Cambria Math" w:eastAsia="仿宋_GB2312"/>
                  <w:i/>
                  <w:color w:val="000000" w:themeColor="text1"/>
                  <w:kern w:val="0"/>
                  <w:sz w:val="32"/>
                  <w:szCs w:val="32"/>
                  <w14:textFill>
                    <w14:solidFill>
                      <w14:schemeClr w14:val="tx1"/>
                    </w14:solidFill>
                  </w14:textFill>
                </w:rPr>
              </m:ctrlPr>
            </m:sub>
          </m:sSub>
          <m:r>
            <m:rPr/>
            <w:rPr>
              <w:rFonts w:ascii="Cambria Math" w:hAnsi="Cambria Math" w:eastAsia="仿宋_GB2312"/>
              <w:color w:val="000000" w:themeColor="text1"/>
              <w:kern w:val="0"/>
              <w:sz w:val="32"/>
              <w:szCs w:val="32"/>
              <w14:textFill>
                <w14:solidFill>
                  <w14:schemeClr w14:val="tx1"/>
                </w14:solidFill>
              </w14:textFill>
            </w:rPr>
            <m:t>⋅</m:t>
          </m:r>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S</m:t>
              </m:r>
              <m:ctrlPr>
                <w:rPr>
                  <w:rFonts w:ascii="Cambria Math" w:hAnsi="Cambria Math" w:eastAsia="仿宋_GB2312"/>
                  <w:i/>
                  <w:color w:val="000000" w:themeColor="text1"/>
                  <w:kern w:val="0"/>
                  <w:sz w:val="32"/>
                  <w:szCs w:val="32"/>
                  <w14:textFill>
                    <w14:solidFill>
                      <w14:schemeClr w14:val="tx1"/>
                    </w14:solidFill>
                  </w14:textFill>
                </w:rPr>
              </m:ctrlPr>
            </m:e>
            <m:sub>
              <m:r>
                <m:rPr/>
                <w:rPr>
                  <w:rFonts w:ascii="Cambria Math" w:hAnsi="Cambria Math" w:eastAsia="仿宋_GB2312"/>
                  <w:color w:val="000000" w:themeColor="text1"/>
                  <w:kern w:val="0"/>
                  <w:sz w:val="32"/>
                  <w:szCs w:val="32"/>
                  <w14:textFill>
                    <w14:solidFill>
                      <w14:schemeClr w14:val="tx1"/>
                    </w14:solidFill>
                  </w14:textFill>
                </w:rPr>
                <m:t>1</m:t>
              </m:r>
              <m:ctrlPr>
                <w:rPr>
                  <w:rFonts w:ascii="Cambria Math" w:hAnsi="Cambria Math" w:eastAsia="仿宋_GB2312"/>
                  <w:i/>
                  <w:color w:val="000000" w:themeColor="text1"/>
                  <w:kern w:val="0"/>
                  <w:sz w:val="32"/>
                  <w:szCs w:val="32"/>
                  <w14:textFill>
                    <w14:solidFill>
                      <w14:schemeClr w14:val="tx1"/>
                    </w14:solidFill>
                  </w14:textFill>
                </w:rPr>
              </m:ctrlPr>
            </m:sub>
          </m:sSub>
          <m:r>
            <m:rPr/>
            <w:rPr>
              <w:rFonts w:ascii="Cambria Math" w:hAnsi="Cambria Math" w:eastAsia="仿宋_GB2312"/>
              <w:color w:val="000000" w:themeColor="text1"/>
              <w:kern w:val="0"/>
              <w:sz w:val="32"/>
              <w:szCs w:val="32"/>
              <w14:textFill>
                <w14:solidFill>
                  <w14:schemeClr w14:val="tx1"/>
                </w14:solidFill>
              </w14:textFill>
            </w:rPr>
            <m:t>+</m:t>
          </m:r>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T</m:t>
              </m:r>
              <m:ctrlPr>
                <w:rPr>
                  <w:rFonts w:ascii="Cambria Math" w:hAnsi="Cambria Math" w:eastAsia="仿宋_GB2312"/>
                  <w:i/>
                  <w:color w:val="000000" w:themeColor="text1"/>
                  <w:kern w:val="0"/>
                  <w:sz w:val="32"/>
                  <w:szCs w:val="32"/>
                  <w14:textFill>
                    <w14:solidFill>
                      <w14:schemeClr w14:val="tx1"/>
                    </w14:solidFill>
                  </w14:textFill>
                </w:rPr>
              </m:ctrlPr>
            </m:e>
            <m:sub>
              <m:r>
                <m:rPr/>
                <w:rPr>
                  <w:rFonts w:ascii="Cambria Math" w:hAnsi="Cambria Math" w:eastAsia="仿宋_GB2312"/>
                  <w:color w:val="000000" w:themeColor="text1"/>
                  <w:kern w:val="0"/>
                  <w:sz w:val="32"/>
                  <w:szCs w:val="32"/>
                  <w14:textFill>
                    <w14:solidFill>
                      <w14:schemeClr w14:val="tx1"/>
                    </w14:solidFill>
                  </w14:textFill>
                </w:rPr>
                <m:t>2</m:t>
              </m:r>
              <m:ctrlPr>
                <w:rPr>
                  <w:rFonts w:ascii="Cambria Math" w:hAnsi="Cambria Math" w:eastAsia="仿宋_GB2312"/>
                  <w:i/>
                  <w:color w:val="000000" w:themeColor="text1"/>
                  <w:kern w:val="0"/>
                  <w:sz w:val="32"/>
                  <w:szCs w:val="32"/>
                  <w14:textFill>
                    <w14:solidFill>
                      <w14:schemeClr w14:val="tx1"/>
                    </w14:solidFill>
                  </w14:textFill>
                </w:rPr>
              </m:ctrlPr>
            </m:sub>
          </m:sSub>
          <m:r>
            <m:rPr/>
            <w:rPr>
              <w:rFonts w:ascii="Cambria Math" w:hAnsi="Cambria Math" w:eastAsia="仿宋_GB2312"/>
              <w:color w:val="000000" w:themeColor="text1"/>
              <w:kern w:val="0"/>
              <w:sz w:val="32"/>
              <w:szCs w:val="32"/>
              <w14:textFill>
                <w14:solidFill>
                  <w14:schemeClr w14:val="tx1"/>
                </w14:solidFill>
              </w14:textFill>
            </w:rPr>
            <m:t>⋅</m:t>
          </m:r>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S</m:t>
              </m:r>
              <m:ctrlPr>
                <w:rPr>
                  <w:rFonts w:ascii="Cambria Math" w:hAnsi="Cambria Math" w:eastAsia="仿宋_GB2312"/>
                  <w:i/>
                  <w:color w:val="000000" w:themeColor="text1"/>
                  <w:kern w:val="0"/>
                  <w:sz w:val="32"/>
                  <w:szCs w:val="32"/>
                  <w14:textFill>
                    <w14:solidFill>
                      <w14:schemeClr w14:val="tx1"/>
                    </w14:solidFill>
                  </w14:textFill>
                </w:rPr>
              </m:ctrlPr>
            </m:e>
            <m:sub>
              <m:r>
                <m:rPr/>
                <w:rPr>
                  <w:rFonts w:ascii="Cambria Math" w:hAnsi="Cambria Math" w:eastAsia="仿宋_GB2312"/>
                  <w:color w:val="000000" w:themeColor="text1"/>
                  <w:kern w:val="0"/>
                  <w:sz w:val="32"/>
                  <w:szCs w:val="32"/>
                  <w14:textFill>
                    <w14:solidFill>
                      <w14:schemeClr w14:val="tx1"/>
                    </w14:solidFill>
                  </w14:textFill>
                </w:rPr>
                <m:t>2</m:t>
              </m:r>
              <m:ctrlPr>
                <w:rPr>
                  <w:rFonts w:ascii="Cambria Math" w:hAnsi="Cambria Math" w:eastAsia="仿宋_GB2312"/>
                  <w:i/>
                  <w:color w:val="000000" w:themeColor="text1"/>
                  <w:kern w:val="0"/>
                  <w:sz w:val="32"/>
                  <w:szCs w:val="32"/>
                  <w14:textFill>
                    <w14:solidFill>
                      <w14:schemeClr w14:val="tx1"/>
                    </w14:solidFill>
                  </w14:textFill>
                </w:rPr>
              </m:ctrlPr>
            </m:sub>
          </m:sSub>
          <m:r>
            <m:rPr/>
            <w:rPr>
              <w:rFonts w:ascii="Cambria Math" w:hAnsi="Cambria Math" w:eastAsia="仿宋_GB2312"/>
              <w:color w:val="000000" w:themeColor="text1"/>
              <w:kern w:val="0"/>
              <w:sz w:val="32"/>
              <w:szCs w:val="32"/>
              <w14:textFill>
                <w14:solidFill>
                  <w14:schemeClr w14:val="tx1"/>
                </w14:solidFill>
              </w14:textFill>
            </w:rPr>
            <m:t>+</m:t>
          </m:r>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T</m:t>
              </m:r>
              <m:ctrlPr>
                <w:rPr>
                  <w:rFonts w:ascii="Cambria Math" w:hAnsi="Cambria Math" w:eastAsia="仿宋_GB2312"/>
                  <w:i/>
                  <w:color w:val="000000" w:themeColor="text1"/>
                  <w:kern w:val="0"/>
                  <w:sz w:val="32"/>
                  <w:szCs w:val="32"/>
                  <w14:textFill>
                    <w14:solidFill>
                      <w14:schemeClr w14:val="tx1"/>
                    </w14:solidFill>
                  </w14:textFill>
                </w:rPr>
              </m:ctrlPr>
            </m:e>
            <m:sub>
              <m:r>
                <m:rPr/>
                <w:rPr>
                  <w:rFonts w:ascii="Cambria Math" w:hAnsi="Cambria Math" w:eastAsia="仿宋_GB2312"/>
                  <w:color w:val="000000" w:themeColor="text1"/>
                  <w:kern w:val="0"/>
                  <w:sz w:val="32"/>
                  <w:szCs w:val="32"/>
                  <w14:textFill>
                    <w14:solidFill>
                      <w14:schemeClr w14:val="tx1"/>
                    </w14:solidFill>
                  </w14:textFill>
                </w:rPr>
                <m:t>3</m:t>
              </m:r>
              <m:ctrlPr>
                <w:rPr>
                  <w:rFonts w:ascii="Cambria Math" w:hAnsi="Cambria Math" w:eastAsia="仿宋_GB2312"/>
                  <w:i/>
                  <w:color w:val="000000" w:themeColor="text1"/>
                  <w:kern w:val="0"/>
                  <w:sz w:val="32"/>
                  <w:szCs w:val="32"/>
                  <w14:textFill>
                    <w14:solidFill>
                      <w14:schemeClr w14:val="tx1"/>
                    </w14:solidFill>
                  </w14:textFill>
                </w:rPr>
              </m:ctrlPr>
            </m:sub>
          </m:sSub>
          <m:r>
            <m:rPr/>
            <w:rPr>
              <w:rFonts w:ascii="Cambria Math" w:hAnsi="Cambria Math" w:eastAsia="仿宋_GB2312"/>
              <w:color w:val="000000" w:themeColor="text1"/>
              <w:kern w:val="0"/>
              <w:sz w:val="32"/>
              <w:szCs w:val="32"/>
              <w14:textFill>
                <w14:solidFill>
                  <w14:schemeClr w14:val="tx1"/>
                </w14:solidFill>
              </w14:textFill>
            </w:rPr>
            <m:t>⋅</m:t>
          </m:r>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S</m:t>
              </m:r>
              <m:ctrlPr>
                <w:rPr>
                  <w:rFonts w:ascii="Cambria Math" w:hAnsi="Cambria Math" w:eastAsia="仿宋_GB2312"/>
                  <w:i/>
                  <w:color w:val="000000" w:themeColor="text1"/>
                  <w:kern w:val="0"/>
                  <w:sz w:val="32"/>
                  <w:szCs w:val="32"/>
                  <w14:textFill>
                    <w14:solidFill>
                      <w14:schemeClr w14:val="tx1"/>
                    </w14:solidFill>
                  </w14:textFill>
                </w:rPr>
              </m:ctrlPr>
            </m:e>
            <m:sub>
              <m:r>
                <m:rPr/>
                <w:rPr>
                  <w:rFonts w:ascii="Cambria Math" w:hAnsi="Cambria Math" w:eastAsia="仿宋_GB2312"/>
                  <w:color w:val="000000" w:themeColor="text1"/>
                  <w:kern w:val="0"/>
                  <w:sz w:val="32"/>
                  <w:szCs w:val="32"/>
                  <w14:textFill>
                    <w14:solidFill>
                      <w14:schemeClr w14:val="tx1"/>
                    </w14:solidFill>
                  </w14:textFill>
                </w:rPr>
                <m:t>3</m:t>
              </m:r>
              <m:ctrlPr>
                <w:rPr>
                  <w:rFonts w:ascii="Cambria Math" w:hAnsi="Cambria Math" w:eastAsia="仿宋_GB2312"/>
                  <w:i/>
                  <w:color w:val="000000" w:themeColor="text1"/>
                  <w:kern w:val="0"/>
                  <w:sz w:val="32"/>
                  <w:szCs w:val="32"/>
                  <w14:textFill>
                    <w14:solidFill>
                      <w14:schemeClr w14:val="tx1"/>
                    </w14:solidFill>
                  </w14:textFill>
                </w:rPr>
              </m:ctrlPr>
            </m:sub>
          </m:sSub>
          <m:r>
            <m:rPr/>
            <w:rPr>
              <w:rFonts w:ascii="Cambria Math" w:hAnsi="Cambria Math" w:eastAsia="仿宋_GB2312"/>
              <w:color w:val="000000" w:themeColor="text1"/>
              <w:kern w:val="0"/>
              <w:sz w:val="32"/>
              <w:szCs w:val="32"/>
              <w14:textFill>
                <w14:solidFill>
                  <w14:schemeClr w14:val="tx1"/>
                </w14:solidFill>
              </w14:textFill>
            </w:rPr>
            <m:t>+</m:t>
          </m:r>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T</m:t>
              </m:r>
              <m:ctrlPr>
                <w:rPr>
                  <w:rFonts w:ascii="Cambria Math" w:hAnsi="Cambria Math" w:eastAsia="仿宋_GB2312"/>
                  <w:i/>
                  <w:color w:val="000000" w:themeColor="text1"/>
                  <w:kern w:val="0"/>
                  <w:sz w:val="32"/>
                  <w:szCs w:val="32"/>
                  <w14:textFill>
                    <w14:solidFill>
                      <w14:schemeClr w14:val="tx1"/>
                    </w14:solidFill>
                  </w14:textFill>
                </w:rPr>
              </m:ctrlPr>
            </m:e>
            <m:sub>
              <m:r>
                <m:rPr/>
                <w:rPr>
                  <w:rFonts w:ascii="Cambria Math" w:hAnsi="Cambria Math" w:eastAsia="仿宋_GB2312"/>
                  <w:color w:val="000000" w:themeColor="text1"/>
                  <w:kern w:val="0"/>
                  <w:sz w:val="32"/>
                  <w:szCs w:val="32"/>
                  <w14:textFill>
                    <w14:solidFill>
                      <w14:schemeClr w14:val="tx1"/>
                    </w14:solidFill>
                  </w14:textFill>
                </w:rPr>
                <m:t>4</m:t>
              </m:r>
              <m:ctrlPr>
                <w:rPr>
                  <w:rFonts w:ascii="Cambria Math" w:hAnsi="Cambria Math" w:eastAsia="仿宋_GB2312"/>
                  <w:i/>
                  <w:color w:val="000000" w:themeColor="text1"/>
                  <w:kern w:val="0"/>
                  <w:sz w:val="32"/>
                  <w:szCs w:val="32"/>
                  <w14:textFill>
                    <w14:solidFill>
                      <w14:schemeClr w14:val="tx1"/>
                    </w14:solidFill>
                  </w14:textFill>
                </w:rPr>
              </m:ctrlPr>
            </m:sub>
          </m:sSub>
          <m:r>
            <m:rPr/>
            <w:rPr>
              <w:rFonts w:ascii="Cambria Math" w:hAnsi="Cambria Math" w:eastAsia="仿宋_GB2312"/>
              <w:color w:val="000000" w:themeColor="text1"/>
              <w:kern w:val="0"/>
              <w:sz w:val="32"/>
              <w:szCs w:val="32"/>
              <w14:textFill>
                <w14:solidFill>
                  <w14:schemeClr w14:val="tx1"/>
                </w14:solidFill>
              </w14:textFill>
            </w:rPr>
            <m:t>⋅</m:t>
          </m:r>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S</m:t>
              </m:r>
              <m:ctrlPr>
                <w:rPr>
                  <w:rFonts w:ascii="Cambria Math" w:hAnsi="Cambria Math" w:eastAsia="仿宋_GB2312"/>
                  <w:i/>
                  <w:color w:val="000000" w:themeColor="text1"/>
                  <w:kern w:val="0"/>
                  <w:sz w:val="32"/>
                  <w:szCs w:val="32"/>
                  <w14:textFill>
                    <w14:solidFill>
                      <w14:schemeClr w14:val="tx1"/>
                    </w14:solidFill>
                  </w14:textFill>
                </w:rPr>
              </m:ctrlPr>
            </m:e>
            <m:sub>
              <m:r>
                <m:rPr/>
                <w:rPr>
                  <w:rFonts w:ascii="Cambria Math" w:hAnsi="Cambria Math" w:eastAsia="仿宋_GB2312"/>
                  <w:color w:val="000000" w:themeColor="text1"/>
                  <w:kern w:val="0"/>
                  <w:sz w:val="32"/>
                  <w:szCs w:val="32"/>
                  <w14:textFill>
                    <w14:solidFill>
                      <w14:schemeClr w14:val="tx1"/>
                    </w14:solidFill>
                  </w14:textFill>
                </w:rPr>
                <m:t>4</m:t>
              </m:r>
              <m:ctrlPr>
                <w:rPr>
                  <w:rFonts w:ascii="Cambria Math" w:hAnsi="Cambria Math" w:eastAsia="仿宋_GB2312"/>
                  <w:i/>
                  <w:color w:val="000000" w:themeColor="text1"/>
                  <w:kern w:val="0"/>
                  <w:sz w:val="32"/>
                  <w:szCs w:val="32"/>
                  <w14:textFill>
                    <w14:solidFill>
                      <w14:schemeClr w14:val="tx1"/>
                    </w14:solidFill>
                  </w14:textFill>
                </w:rPr>
              </m:ctrlPr>
            </m:sub>
          </m:sSub>
        </m:oMath>
      </m:oMathPara>
    </w:p>
    <w:p w14:paraId="53F7959A">
      <w:pPr>
        <w:pStyle w:val="15"/>
        <w:keepNext w:val="0"/>
        <w:keepLines w:val="0"/>
        <w:pageBreakBefore w:val="0"/>
        <w:kinsoku/>
        <w:wordWrap/>
        <w:overflowPunct/>
        <w:topLinePunct w:val="0"/>
        <w:bidi w:val="0"/>
        <w:snapToGrid w:val="0"/>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式中：</w:t>
      </w:r>
    </w:p>
    <w:p w14:paraId="5C330485">
      <w:pPr>
        <w:pStyle w:val="15"/>
        <w:keepNext w:val="0"/>
        <w:keepLines w:val="0"/>
        <w:pageBreakBefore w:val="0"/>
        <w:widowControl/>
        <w:kinsoku/>
        <w:wordWrap/>
        <w:overflowPunct/>
        <w:topLinePunct w:val="0"/>
        <w:autoSpaceDE w:val="0"/>
        <w:autoSpaceDN w:val="0"/>
        <w:bidi w:val="0"/>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m:oMath>
        <m:r>
          <m:rPr/>
          <w:rPr>
            <w:rFonts w:ascii="Cambria Math" w:hAnsi="Cambria Math" w:eastAsia="仿宋_GB2312"/>
            <w:color w:val="000000" w:themeColor="text1"/>
            <w:kern w:val="0"/>
            <w:sz w:val="32"/>
            <w:szCs w:val="32"/>
            <w14:textFill>
              <w14:solidFill>
                <w14:schemeClr w14:val="tx1"/>
              </w14:solidFill>
            </w14:textFill>
          </w:rPr>
          <m:t>T</m:t>
        </m:r>
      </m:oMath>
      <w:r>
        <w:rPr>
          <w:rFonts w:hint="eastAsia" w:ascii="仿宋_GB2312" w:eastAsia="仿宋_GB2312"/>
          <w:color w:val="000000" w:themeColor="text1"/>
          <w:kern w:val="0"/>
          <w:sz w:val="32"/>
          <w:szCs w:val="32"/>
          <w14:textFill>
            <w14:solidFill>
              <w14:schemeClr w14:val="tx1"/>
            </w14:solidFill>
          </w14:textFill>
        </w:rPr>
        <w:t>——工业互联网平台评估总分数；</w:t>
      </w:r>
    </w:p>
    <w:p w14:paraId="154AD8EE">
      <w:pPr>
        <w:pStyle w:val="15"/>
        <w:keepNext w:val="0"/>
        <w:keepLines w:val="0"/>
        <w:pageBreakBefore w:val="0"/>
        <w:widowControl/>
        <w:kinsoku/>
        <w:wordWrap/>
        <w:overflowPunct/>
        <w:topLinePunct w:val="0"/>
        <w:autoSpaceDE w:val="0"/>
        <w:autoSpaceDN w:val="0"/>
        <w:bidi w:val="0"/>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m:oMath>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T</m:t>
            </m:r>
            <m:ctrlPr>
              <w:rPr>
                <w:rFonts w:ascii="Cambria Math" w:hAnsi="Cambria Math" w:eastAsia="仿宋_GB2312"/>
                <w:i/>
                <w:color w:val="000000" w:themeColor="text1"/>
                <w:kern w:val="0"/>
                <w:sz w:val="32"/>
                <w:szCs w:val="32"/>
                <w14:textFill>
                  <w14:solidFill>
                    <w14:schemeClr w14:val="tx1"/>
                  </w14:solidFill>
                </w14:textFill>
              </w:rPr>
            </m:ctrlPr>
          </m:e>
          <m:sub>
            <m:r>
              <m:rPr/>
              <w:rPr>
                <w:rFonts w:ascii="Cambria Math" w:hAnsi="Cambria Math" w:eastAsia="仿宋_GB2312"/>
                <w:color w:val="000000" w:themeColor="text1"/>
                <w:kern w:val="0"/>
                <w:sz w:val="32"/>
                <w:szCs w:val="32"/>
                <w14:textFill>
                  <w14:solidFill>
                    <w14:schemeClr w14:val="tx1"/>
                  </w14:solidFill>
                </w14:textFill>
              </w:rPr>
              <m:t>1</m:t>
            </m:r>
            <m:ctrlPr>
              <w:rPr>
                <w:rFonts w:ascii="Cambria Math" w:hAnsi="Cambria Math" w:eastAsia="仿宋_GB2312"/>
                <w:i/>
                <w:color w:val="000000" w:themeColor="text1"/>
                <w:kern w:val="0"/>
                <w:sz w:val="32"/>
                <w:szCs w:val="32"/>
                <w14:textFill>
                  <w14:solidFill>
                    <w14:schemeClr w14:val="tx1"/>
                  </w14:solidFill>
                </w14:textFill>
              </w:rPr>
            </m:ctrlPr>
          </m:sub>
        </m:sSub>
      </m:oMath>
      <w:r>
        <w:rPr>
          <w:rFonts w:hint="eastAsia" w:ascii="仿宋_GB2312" w:eastAsia="仿宋_GB2312"/>
          <w:color w:val="000000" w:themeColor="text1"/>
          <w:kern w:val="0"/>
          <w:sz w:val="32"/>
          <w:szCs w:val="32"/>
          <w14:textFill>
            <w14:solidFill>
              <w14:schemeClr w14:val="tx1"/>
            </w14:solidFill>
          </w14:textFill>
        </w:rPr>
        <w:t>——经营能力指标得分；</w:t>
      </w:r>
    </w:p>
    <w:p w14:paraId="5D1DE2AB">
      <w:pPr>
        <w:pStyle w:val="15"/>
        <w:keepNext w:val="0"/>
        <w:keepLines w:val="0"/>
        <w:pageBreakBefore w:val="0"/>
        <w:widowControl/>
        <w:kinsoku/>
        <w:wordWrap/>
        <w:overflowPunct/>
        <w:topLinePunct w:val="0"/>
        <w:autoSpaceDE w:val="0"/>
        <w:autoSpaceDN w:val="0"/>
        <w:bidi w:val="0"/>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m:oMath>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S</m:t>
            </m:r>
            <m:ctrlPr>
              <w:rPr>
                <w:rFonts w:ascii="Cambria Math" w:hAnsi="Cambria Math" w:eastAsia="仿宋_GB2312"/>
                <w:i/>
                <w:color w:val="000000" w:themeColor="text1"/>
                <w:kern w:val="0"/>
                <w:sz w:val="32"/>
                <w:szCs w:val="32"/>
                <w14:textFill>
                  <w14:solidFill>
                    <w14:schemeClr w14:val="tx1"/>
                  </w14:solidFill>
                </w14:textFill>
              </w:rPr>
            </m:ctrlPr>
          </m:e>
          <m:sub>
            <m:r>
              <m:rPr/>
              <w:rPr>
                <w:rFonts w:ascii="Cambria Math" w:hAnsi="Cambria Math" w:eastAsia="仿宋_GB2312"/>
                <w:color w:val="000000" w:themeColor="text1"/>
                <w:kern w:val="0"/>
                <w:sz w:val="32"/>
                <w:szCs w:val="32"/>
                <w14:textFill>
                  <w14:solidFill>
                    <w14:schemeClr w14:val="tx1"/>
                  </w14:solidFill>
                </w14:textFill>
              </w:rPr>
              <m:t>1</m:t>
            </m:r>
            <m:ctrlPr>
              <w:rPr>
                <w:rFonts w:ascii="Cambria Math" w:hAnsi="Cambria Math" w:eastAsia="仿宋_GB2312"/>
                <w:i/>
                <w:color w:val="000000" w:themeColor="text1"/>
                <w:kern w:val="0"/>
                <w:sz w:val="32"/>
                <w:szCs w:val="32"/>
                <w14:textFill>
                  <w14:solidFill>
                    <w14:schemeClr w14:val="tx1"/>
                  </w14:solidFill>
                </w14:textFill>
              </w:rPr>
            </m:ctrlPr>
          </m:sub>
        </m:sSub>
      </m:oMath>
      <w:r>
        <w:rPr>
          <w:rFonts w:hint="eastAsia" w:ascii="仿宋_GB2312" w:eastAsia="仿宋_GB2312"/>
          <w:color w:val="000000" w:themeColor="text1"/>
          <w:kern w:val="0"/>
          <w:sz w:val="32"/>
          <w:szCs w:val="32"/>
          <w14:textFill>
            <w14:solidFill>
              <w14:schemeClr w14:val="tx1"/>
            </w14:solidFill>
          </w14:textFill>
        </w:rPr>
        <w:t>——经营能力指标权重；</w:t>
      </w:r>
    </w:p>
    <w:p w14:paraId="5B497AF5">
      <w:pPr>
        <w:pStyle w:val="15"/>
        <w:keepNext w:val="0"/>
        <w:keepLines w:val="0"/>
        <w:pageBreakBefore w:val="0"/>
        <w:widowControl/>
        <w:kinsoku/>
        <w:wordWrap/>
        <w:overflowPunct/>
        <w:topLinePunct w:val="0"/>
        <w:autoSpaceDE w:val="0"/>
        <w:autoSpaceDN w:val="0"/>
        <w:bidi w:val="0"/>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m:oMath>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T</m:t>
            </m:r>
            <m:ctrlPr>
              <w:rPr>
                <w:rFonts w:ascii="Cambria Math" w:hAnsi="Cambria Math" w:eastAsia="仿宋_GB2312"/>
                <w:i/>
                <w:color w:val="000000" w:themeColor="text1"/>
                <w:kern w:val="0"/>
                <w:sz w:val="32"/>
                <w:szCs w:val="32"/>
                <w14:textFill>
                  <w14:solidFill>
                    <w14:schemeClr w14:val="tx1"/>
                  </w14:solidFill>
                </w14:textFill>
              </w:rPr>
            </m:ctrlPr>
          </m:e>
          <m:sub>
            <m:r>
              <m:rPr/>
              <w:rPr>
                <w:rFonts w:hint="eastAsia" w:ascii="Cambria Math" w:hAnsi="Cambria Math" w:eastAsia="仿宋_GB2312"/>
                <w:color w:val="000000" w:themeColor="text1"/>
                <w:kern w:val="0"/>
                <w:sz w:val="32"/>
                <w:szCs w:val="32"/>
                <w14:textFill>
                  <w14:solidFill>
                    <w14:schemeClr w14:val="tx1"/>
                  </w14:solidFill>
                </w14:textFill>
              </w:rPr>
              <m:t>2</m:t>
            </m:r>
            <m:ctrlPr>
              <w:rPr>
                <w:rFonts w:ascii="Cambria Math" w:hAnsi="Cambria Math" w:eastAsia="仿宋_GB2312"/>
                <w:i/>
                <w:color w:val="000000" w:themeColor="text1"/>
                <w:kern w:val="0"/>
                <w:sz w:val="32"/>
                <w:szCs w:val="32"/>
                <w14:textFill>
                  <w14:solidFill>
                    <w14:schemeClr w14:val="tx1"/>
                  </w14:solidFill>
                </w14:textFill>
              </w:rPr>
            </m:ctrlPr>
          </m:sub>
        </m:sSub>
      </m:oMath>
      <w:r>
        <w:rPr>
          <w:rFonts w:hint="eastAsia" w:ascii="仿宋_GB2312" w:eastAsia="仿宋_GB2312"/>
          <w:color w:val="000000" w:themeColor="text1"/>
          <w:kern w:val="0"/>
          <w:sz w:val="32"/>
          <w:szCs w:val="32"/>
          <w14:textFill>
            <w14:solidFill>
              <w14:schemeClr w14:val="tx1"/>
            </w14:solidFill>
          </w14:textFill>
        </w:rPr>
        <w:t>——创新能力指标得分；</w:t>
      </w:r>
    </w:p>
    <w:p w14:paraId="2CFEF1D4">
      <w:pPr>
        <w:pStyle w:val="15"/>
        <w:keepNext w:val="0"/>
        <w:keepLines w:val="0"/>
        <w:pageBreakBefore w:val="0"/>
        <w:widowControl/>
        <w:kinsoku/>
        <w:wordWrap/>
        <w:overflowPunct/>
        <w:topLinePunct w:val="0"/>
        <w:autoSpaceDE w:val="0"/>
        <w:autoSpaceDN w:val="0"/>
        <w:bidi w:val="0"/>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m:oMath>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S</m:t>
            </m:r>
            <m:ctrlPr>
              <w:rPr>
                <w:rFonts w:ascii="Cambria Math" w:hAnsi="Cambria Math" w:eastAsia="仿宋_GB2312"/>
                <w:i/>
                <w:color w:val="000000" w:themeColor="text1"/>
                <w:kern w:val="0"/>
                <w:sz w:val="32"/>
                <w:szCs w:val="32"/>
                <w14:textFill>
                  <w14:solidFill>
                    <w14:schemeClr w14:val="tx1"/>
                  </w14:solidFill>
                </w14:textFill>
              </w:rPr>
            </m:ctrlPr>
          </m:e>
          <m:sub>
            <m:r>
              <m:rPr/>
              <w:rPr>
                <w:rFonts w:hint="eastAsia" w:ascii="Cambria Math" w:hAnsi="Cambria Math" w:eastAsia="仿宋_GB2312"/>
                <w:color w:val="000000" w:themeColor="text1"/>
                <w:kern w:val="0"/>
                <w:sz w:val="32"/>
                <w:szCs w:val="32"/>
                <w14:textFill>
                  <w14:solidFill>
                    <w14:schemeClr w14:val="tx1"/>
                  </w14:solidFill>
                </w14:textFill>
              </w:rPr>
              <m:t>2</m:t>
            </m:r>
            <m:ctrlPr>
              <w:rPr>
                <w:rFonts w:ascii="Cambria Math" w:hAnsi="Cambria Math" w:eastAsia="仿宋_GB2312"/>
                <w:i/>
                <w:color w:val="000000" w:themeColor="text1"/>
                <w:kern w:val="0"/>
                <w:sz w:val="32"/>
                <w:szCs w:val="32"/>
                <w14:textFill>
                  <w14:solidFill>
                    <w14:schemeClr w14:val="tx1"/>
                  </w14:solidFill>
                </w14:textFill>
              </w:rPr>
            </m:ctrlPr>
          </m:sub>
        </m:sSub>
      </m:oMath>
      <w:r>
        <w:rPr>
          <w:rFonts w:hint="eastAsia" w:ascii="仿宋_GB2312" w:eastAsia="仿宋_GB2312"/>
          <w:color w:val="000000" w:themeColor="text1"/>
          <w:kern w:val="0"/>
          <w:sz w:val="32"/>
          <w:szCs w:val="32"/>
          <w14:textFill>
            <w14:solidFill>
              <w14:schemeClr w14:val="tx1"/>
            </w14:solidFill>
          </w14:textFill>
        </w:rPr>
        <w:t>——创新能力指标权重；</w:t>
      </w:r>
    </w:p>
    <w:p w14:paraId="2263F7D4">
      <w:pPr>
        <w:pStyle w:val="15"/>
        <w:keepNext w:val="0"/>
        <w:keepLines w:val="0"/>
        <w:pageBreakBefore w:val="0"/>
        <w:widowControl/>
        <w:kinsoku/>
        <w:wordWrap/>
        <w:overflowPunct/>
        <w:topLinePunct w:val="0"/>
        <w:autoSpaceDE w:val="0"/>
        <w:autoSpaceDN w:val="0"/>
        <w:bidi w:val="0"/>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m:oMath>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T</m:t>
            </m:r>
            <m:ctrlPr>
              <w:rPr>
                <w:rFonts w:ascii="Cambria Math" w:hAnsi="Cambria Math" w:eastAsia="仿宋_GB2312"/>
                <w:i/>
                <w:color w:val="000000" w:themeColor="text1"/>
                <w:kern w:val="0"/>
                <w:sz w:val="32"/>
                <w:szCs w:val="32"/>
                <w14:textFill>
                  <w14:solidFill>
                    <w14:schemeClr w14:val="tx1"/>
                  </w14:solidFill>
                </w14:textFill>
              </w:rPr>
            </m:ctrlPr>
          </m:e>
          <m:sub>
            <m:r>
              <m:rPr/>
              <w:rPr>
                <w:rFonts w:hint="eastAsia" w:ascii="Cambria Math" w:hAnsi="Cambria Math" w:eastAsia="仿宋_GB2312"/>
                <w:color w:val="000000" w:themeColor="text1"/>
                <w:kern w:val="0"/>
                <w:sz w:val="32"/>
                <w:szCs w:val="32"/>
                <w14:textFill>
                  <w14:solidFill>
                    <w14:schemeClr w14:val="tx1"/>
                  </w14:solidFill>
                </w14:textFill>
              </w:rPr>
              <m:t>3</m:t>
            </m:r>
            <m:ctrlPr>
              <w:rPr>
                <w:rFonts w:ascii="Cambria Math" w:hAnsi="Cambria Math" w:eastAsia="仿宋_GB2312"/>
                <w:i/>
                <w:color w:val="000000" w:themeColor="text1"/>
                <w:kern w:val="0"/>
                <w:sz w:val="32"/>
                <w:szCs w:val="32"/>
                <w14:textFill>
                  <w14:solidFill>
                    <w14:schemeClr w14:val="tx1"/>
                  </w14:solidFill>
                </w14:textFill>
              </w:rPr>
            </m:ctrlPr>
          </m:sub>
        </m:sSub>
      </m:oMath>
      <w:r>
        <w:rPr>
          <w:rFonts w:hint="eastAsia" w:ascii="仿宋_GB2312" w:eastAsia="仿宋_GB2312"/>
          <w:color w:val="000000" w:themeColor="text1"/>
          <w:kern w:val="0"/>
          <w:sz w:val="32"/>
          <w:szCs w:val="32"/>
          <w14:textFill>
            <w14:solidFill>
              <w14:schemeClr w14:val="tx1"/>
            </w14:solidFill>
          </w14:textFill>
        </w:rPr>
        <w:t>——技术能力指标得分；</w:t>
      </w:r>
      <w:bookmarkStart w:id="1" w:name="_GoBack"/>
      <w:bookmarkEnd w:id="1"/>
    </w:p>
    <w:p w14:paraId="70274300">
      <w:pPr>
        <w:pStyle w:val="15"/>
        <w:keepNext w:val="0"/>
        <w:keepLines w:val="0"/>
        <w:pageBreakBefore w:val="0"/>
        <w:widowControl/>
        <w:kinsoku/>
        <w:wordWrap/>
        <w:overflowPunct/>
        <w:topLinePunct w:val="0"/>
        <w:autoSpaceDE w:val="0"/>
        <w:autoSpaceDN w:val="0"/>
        <w:bidi w:val="0"/>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m:oMath>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S</m:t>
            </m:r>
            <m:ctrlPr>
              <w:rPr>
                <w:rFonts w:ascii="Cambria Math" w:hAnsi="Cambria Math" w:eastAsia="仿宋_GB2312"/>
                <w:i/>
                <w:color w:val="000000" w:themeColor="text1"/>
                <w:kern w:val="0"/>
                <w:sz w:val="32"/>
                <w:szCs w:val="32"/>
                <w14:textFill>
                  <w14:solidFill>
                    <w14:schemeClr w14:val="tx1"/>
                  </w14:solidFill>
                </w14:textFill>
              </w:rPr>
            </m:ctrlPr>
          </m:e>
          <m:sub>
            <m:r>
              <m:rPr/>
              <w:rPr>
                <w:rFonts w:hint="eastAsia" w:ascii="Cambria Math" w:hAnsi="Cambria Math" w:eastAsia="仿宋_GB2312"/>
                <w:color w:val="000000" w:themeColor="text1"/>
                <w:kern w:val="0"/>
                <w:sz w:val="32"/>
                <w:szCs w:val="32"/>
                <w14:textFill>
                  <w14:solidFill>
                    <w14:schemeClr w14:val="tx1"/>
                  </w14:solidFill>
                </w14:textFill>
              </w:rPr>
              <m:t>3</m:t>
            </m:r>
            <m:ctrlPr>
              <w:rPr>
                <w:rFonts w:ascii="Cambria Math" w:hAnsi="Cambria Math" w:eastAsia="仿宋_GB2312"/>
                <w:i/>
                <w:color w:val="000000" w:themeColor="text1"/>
                <w:kern w:val="0"/>
                <w:sz w:val="32"/>
                <w:szCs w:val="32"/>
                <w14:textFill>
                  <w14:solidFill>
                    <w14:schemeClr w14:val="tx1"/>
                  </w14:solidFill>
                </w14:textFill>
              </w:rPr>
            </m:ctrlPr>
          </m:sub>
        </m:sSub>
      </m:oMath>
      <w:r>
        <w:rPr>
          <w:rFonts w:hint="eastAsia" w:ascii="仿宋_GB2312" w:eastAsia="仿宋_GB2312"/>
          <w:color w:val="000000" w:themeColor="text1"/>
          <w:kern w:val="0"/>
          <w:sz w:val="32"/>
          <w:szCs w:val="32"/>
          <w14:textFill>
            <w14:solidFill>
              <w14:schemeClr w14:val="tx1"/>
            </w14:solidFill>
          </w14:textFill>
        </w:rPr>
        <w:t>——技术能力指标权重；</w:t>
      </w:r>
    </w:p>
    <w:p w14:paraId="2D423FAD">
      <w:pPr>
        <w:pStyle w:val="15"/>
        <w:keepNext w:val="0"/>
        <w:keepLines w:val="0"/>
        <w:pageBreakBefore w:val="0"/>
        <w:widowControl/>
        <w:kinsoku/>
        <w:wordWrap/>
        <w:overflowPunct/>
        <w:topLinePunct w:val="0"/>
        <w:autoSpaceDE w:val="0"/>
        <w:autoSpaceDN w:val="0"/>
        <w:bidi w:val="0"/>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m:oMath>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T</m:t>
            </m:r>
            <m:ctrlPr>
              <w:rPr>
                <w:rFonts w:ascii="Cambria Math" w:hAnsi="Cambria Math" w:eastAsia="仿宋_GB2312"/>
                <w:i/>
                <w:color w:val="000000" w:themeColor="text1"/>
                <w:kern w:val="0"/>
                <w:sz w:val="32"/>
                <w:szCs w:val="32"/>
                <w14:textFill>
                  <w14:solidFill>
                    <w14:schemeClr w14:val="tx1"/>
                  </w14:solidFill>
                </w14:textFill>
              </w:rPr>
            </m:ctrlPr>
          </m:e>
          <m:sub>
            <m:r>
              <m:rPr/>
              <w:rPr>
                <w:rFonts w:hint="eastAsia" w:ascii="Cambria Math" w:hAnsi="Cambria Math" w:eastAsia="仿宋_GB2312"/>
                <w:color w:val="000000" w:themeColor="text1"/>
                <w:kern w:val="0"/>
                <w:sz w:val="32"/>
                <w:szCs w:val="32"/>
                <w14:textFill>
                  <w14:solidFill>
                    <w14:schemeClr w14:val="tx1"/>
                  </w14:solidFill>
                </w14:textFill>
              </w:rPr>
              <m:t>4</m:t>
            </m:r>
            <m:ctrlPr>
              <w:rPr>
                <w:rFonts w:ascii="Cambria Math" w:hAnsi="Cambria Math" w:eastAsia="仿宋_GB2312"/>
                <w:i/>
                <w:color w:val="000000" w:themeColor="text1"/>
                <w:kern w:val="0"/>
                <w:sz w:val="32"/>
                <w:szCs w:val="32"/>
                <w14:textFill>
                  <w14:solidFill>
                    <w14:schemeClr w14:val="tx1"/>
                  </w14:solidFill>
                </w14:textFill>
              </w:rPr>
            </m:ctrlPr>
          </m:sub>
        </m:sSub>
      </m:oMath>
      <w:r>
        <w:rPr>
          <w:rFonts w:hint="eastAsia" w:ascii="仿宋_GB2312" w:eastAsia="仿宋_GB2312"/>
          <w:color w:val="000000" w:themeColor="text1"/>
          <w:kern w:val="0"/>
          <w:sz w:val="32"/>
          <w:szCs w:val="32"/>
          <w14:textFill>
            <w14:solidFill>
              <w14:schemeClr w14:val="tx1"/>
            </w14:solidFill>
          </w14:textFill>
        </w:rPr>
        <w:t>——服务成效指标得分；</w:t>
      </w:r>
    </w:p>
    <w:p w14:paraId="6191A03E">
      <w:pPr>
        <w:pStyle w:val="15"/>
        <w:keepNext w:val="0"/>
        <w:keepLines w:val="0"/>
        <w:pageBreakBefore w:val="0"/>
        <w:widowControl/>
        <w:kinsoku/>
        <w:wordWrap/>
        <w:overflowPunct/>
        <w:topLinePunct w:val="0"/>
        <w:autoSpaceDE w:val="0"/>
        <w:autoSpaceDN w:val="0"/>
        <w:bidi w:val="0"/>
        <w:spacing w:line="560" w:lineRule="exact"/>
        <w:ind w:firstLine="640" w:firstLineChars="200"/>
        <w:textAlignment w:val="auto"/>
        <w:rPr>
          <w:rFonts w:ascii="仿宋_GB2312" w:eastAsia="仿宋_GB2312"/>
          <w:color w:val="000000" w:themeColor="text1"/>
          <w:kern w:val="0"/>
          <w:sz w:val="32"/>
          <w:szCs w:val="32"/>
          <w14:textFill>
            <w14:solidFill>
              <w14:schemeClr w14:val="tx1"/>
            </w14:solidFill>
          </w14:textFill>
        </w:rPr>
      </w:pPr>
      <m:oMath>
        <m:sSub>
          <m:sSubPr>
            <m:ctrlPr>
              <w:rPr>
                <w:rFonts w:ascii="Cambria Math" w:hAnsi="Cambria Math" w:eastAsia="仿宋_GB2312"/>
                <w:i/>
                <w:color w:val="000000" w:themeColor="text1"/>
                <w:kern w:val="0"/>
                <w:sz w:val="32"/>
                <w:szCs w:val="32"/>
                <w14:textFill>
                  <w14:solidFill>
                    <w14:schemeClr w14:val="tx1"/>
                  </w14:solidFill>
                </w14:textFill>
              </w:rPr>
            </m:ctrlPr>
          </m:sSubPr>
          <m:e>
            <m:r>
              <m:rPr/>
              <w:rPr>
                <w:rFonts w:ascii="Cambria Math" w:hAnsi="Cambria Math" w:eastAsia="仿宋_GB2312"/>
                <w:color w:val="000000" w:themeColor="text1"/>
                <w:kern w:val="0"/>
                <w:sz w:val="32"/>
                <w:szCs w:val="32"/>
                <w14:textFill>
                  <w14:solidFill>
                    <w14:schemeClr w14:val="tx1"/>
                  </w14:solidFill>
                </w14:textFill>
              </w:rPr>
              <m:t>S</m:t>
            </m:r>
            <m:ctrlPr>
              <w:rPr>
                <w:rFonts w:ascii="Cambria Math" w:hAnsi="Cambria Math" w:eastAsia="仿宋_GB2312"/>
                <w:i/>
                <w:color w:val="000000" w:themeColor="text1"/>
                <w:kern w:val="0"/>
                <w:sz w:val="32"/>
                <w:szCs w:val="32"/>
                <w14:textFill>
                  <w14:solidFill>
                    <w14:schemeClr w14:val="tx1"/>
                  </w14:solidFill>
                </w14:textFill>
              </w:rPr>
            </m:ctrlPr>
          </m:e>
          <m:sub>
            <m:r>
              <m:rPr/>
              <w:rPr>
                <w:rFonts w:hint="eastAsia" w:ascii="Cambria Math" w:hAnsi="Cambria Math" w:eastAsia="仿宋_GB2312"/>
                <w:color w:val="000000" w:themeColor="text1"/>
                <w:kern w:val="0"/>
                <w:sz w:val="32"/>
                <w:szCs w:val="32"/>
                <w14:textFill>
                  <w14:solidFill>
                    <w14:schemeClr w14:val="tx1"/>
                  </w14:solidFill>
                </w14:textFill>
              </w:rPr>
              <m:t>4</m:t>
            </m:r>
            <m:ctrlPr>
              <w:rPr>
                <w:rFonts w:ascii="Cambria Math" w:hAnsi="Cambria Math" w:eastAsia="仿宋_GB2312"/>
                <w:i/>
                <w:color w:val="000000" w:themeColor="text1"/>
                <w:kern w:val="0"/>
                <w:sz w:val="32"/>
                <w:szCs w:val="32"/>
                <w14:textFill>
                  <w14:solidFill>
                    <w14:schemeClr w14:val="tx1"/>
                  </w14:solidFill>
                </w14:textFill>
              </w:rPr>
            </m:ctrlPr>
          </m:sub>
        </m:sSub>
      </m:oMath>
      <w:r>
        <w:rPr>
          <w:rFonts w:hint="eastAsia" w:ascii="仿宋_GB2312" w:eastAsia="仿宋_GB2312"/>
          <w:color w:val="000000" w:themeColor="text1"/>
          <w:kern w:val="0"/>
          <w:sz w:val="32"/>
          <w:szCs w:val="32"/>
          <w14:textFill>
            <w14:solidFill>
              <w14:schemeClr w14:val="tx1"/>
            </w14:solidFill>
          </w14:textFill>
        </w:rPr>
        <w:t>——服务成效指标权重。</w:t>
      </w:r>
    </w:p>
    <w:p w14:paraId="2795851B">
      <w:pPr>
        <w:keepNext w:val="0"/>
        <w:keepLines w:val="0"/>
        <w:pageBreakBefore w:val="0"/>
        <w:kinsoku/>
        <w:wordWrap/>
        <w:overflowPunct/>
        <w:topLinePunct w:val="0"/>
        <w:bidi w:val="0"/>
        <w:spacing w:line="560" w:lineRule="exact"/>
        <w:ind w:firstLine="640"/>
        <w:jc w:val="left"/>
        <w:textAlignment w:val="auto"/>
        <w:rPr>
          <w:rFonts w:ascii="楷体_GB2312" w:eastAsia="楷体_GB2312"/>
          <w:color w:val="000000" w:themeColor="text1"/>
          <w:kern w:val="0"/>
          <w:sz w:val="32"/>
          <w:szCs w:val="32"/>
          <w14:textFill>
            <w14:solidFill>
              <w14:schemeClr w14:val="tx1"/>
            </w14:solidFill>
          </w14:textFill>
        </w:rPr>
      </w:pPr>
      <w:r>
        <w:rPr>
          <w:rFonts w:hint="eastAsia" w:ascii="楷体_GB2312" w:eastAsia="楷体_GB2312"/>
          <w:color w:val="000000" w:themeColor="text1"/>
          <w:kern w:val="0"/>
          <w:sz w:val="32"/>
          <w:szCs w:val="32"/>
          <w14:textFill>
            <w14:solidFill>
              <w14:schemeClr w14:val="tx1"/>
            </w14:solidFill>
          </w14:textFill>
        </w:rPr>
        <w:t>（二）等级判定方法</w:t>
      </w:r>
    </w:p>
    <w:p w14:paraId="2E202F62">
      <w:pPr>
        <w:pStyle w:val="40"/>
        <w:keepNext w:val="0"/>
        <w:keepLines w:val="0"/>
        <w:pageBreakBefore w:val="0"/>
        <w:kinsoku/>
        <w:wordWrap/>
        <w:overflowPunct/>
        <w:topLinePunct w:val="0"/>
        <w:bidi w:val="0"/>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根据表4给出的分数与等级的对应关系表，结合实际得分，可以直接判断出工业互联网平台当前所处的能力等级。</w:t>
      </w:r>
    </w:p>
    <w:tbl>
      <w:tblPr>
        <w:tblStyle w:val="17"/>
        <w:tblW w:w="501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68"/>
        <w:gridCol w:w="4175"/>
      </w:tblGrid>
      <w:tr w14:paraId="7A679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498" w:type="pct"/>
            <w:tcBorders>
              <w:top w:val="single" w:color="auto" w:sz="8" w:space="0"/>
              <w:bottom w:val="single" w:color="auto" w:sz="8" w:space="0"/>
            </w:tcBorders>
            <w:vAlign w:val="center"/>
          </w:tcPr>
          <w:p w14:paraId="23C67C86">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能力等级</w:t>
            </w:r>
          </w:p>
        </w:tc>
        <w:tc>
          <w:tcPr>
            <w:tcW w:w="2502" w:type="pct"/>
            <w:tcBorders>
              <w:top w:val="single" w:color="auto" w:sz="8" w:space="0"/>
              <w:bottom w:val="single" w:color="auto" w:sz="8" w:space="0"/>
            </w:tcBorders>
            <w:vAlign w:val="center"/>
          </w:tcPr>
          <w:p w14:paraId="10A3E3D2">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对应评分区间</w:t>
            </w:r>
          </w:p>
        </w:tc>
      </w:tr>
      <w:tr w14:paraId="62C62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98" w:type="pct"/>
            <w:vAlign w:val="center"/>
          </w:tcPr>
          <w:p w14:paraId="736C1B6D">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AAA级</w:t>
            </w:r>
          </w:p>
        </w:tc>
        <w:tc>
          <w:tcPr>
            <w:tcW w:w="2502" w:type="pct"/>
            <w:vAlign w:val="center"/>
          </w:tcPr>
          <w:p w14:paraId="15651AEA">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≥80分</w:t>
            </w:r>
          </w:p>
        </w:tc>
      </w:tr>
      <w:tr w14:paraId="1A331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98" w:type="pct"/>
            <w:vAlign w:val="center"/>
          </w:tcPr>
          <w:p w14:paraId="68111122">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AA级</w:t>
            </w:r>
          </w:p>
        </w:tc>
        <w:tc>
          <w:tcPr>
            <w:tcW w:w="2502" w:type="pct"/>
            <w:vAlign w:val="center"/>
          </w:tcPr>
          <w:p w14:paraId="71CB2ABA">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≥60分</w:t>
            </w:r>
          </w:p>
        </w:tc>
      </w:tr>
      <w:tr w14:paraId="54170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98" w:type="pct"/>
            <w:vAlign w:val="center"/>
          </w:tcPr>
          <w:p w14:paraId="3541EA82">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A级</w:t>
            </w:r>
          </w:p>
        </w:tc>
        <w:tc>
          <w:tcPr>
            <w:tcW w:w="2502" w:type="pct"/>
            <w:vAlign w:val="center"/>
          </w:tcPr>
          <w:p w14:paraId="3CCE5EC9">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≥40分</w:t>
            </w:r>
          </w:p>
        </w:tc>
      </w:tr>
    </w:tbl>
    <w:p w14:paraId="132210F6">
      <w:pPr>
        <w:pStyle w:val="42"/>
        <w:numPr>
          <w:ilvl w:val="0"/>
          <w:numId w:val="0"/>
        </w:numPr>
        <w:spacing w:before="0" w:beforeLines="0" w:after="156"/>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表4 分数与等级对应关系表</w:t>
      </w:r>
    </w:p>
    <w:p w14:paraId="1CF17BD2">
      <w:pPr>
        <w:ind w:firstLine="640" w:firstLineChars="200"/>
        <w:jc w:val="left"/>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八、评估结果</w:t>
      </w:r>
      <w:r>
        <w:rPr>
          <w:rFonts w:hint="eastAsia" w:ascii="黑体" w:hAnsi="黑体" w:eastAsia="黑体"/>
          <w:color w:val="000000" w:themeColor="text1"/>
          <w:sz w:val="32"/>
          <w:szCs w:val="32"/>
          <w:lang w:val="en-US" w:eastAsia="zh-CN"/>
          <w14:textFill>
            <w14:solidFill>
              <w14:schemeClr w14:val="tx1"/>
            </w14:solidFill>
          </w14:textFill>
        </w:rPr>
        <w:t>示例</w:t>
      </w:r>
    </w:p>
    <w:p w14:paraId="7727E195">
      <w:pPr>
        <w:pStyle w:val="15"/>
        <w:widowControl/>
        <w:autoSpaceDE w:val="0"/>
        <w:autoSpaceDN w:val="0"/>
        <w:spacing w:line="240" w:lineRule="auto"/>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行业型平台分类分级评价结果示例如表5所示。</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9"/>
        <w:gridCol w:w="1425"/>
        <w:gridCol w:w="1993"/>
        <w:gridCol w:w="2280"/>
        <w:gridCol w:w="1499"/>
      </w:tblGrid>
      <w:tr w14:paraId="4F4EA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78" w:type="pct"/>
            <w:tcBorders>
              <w:top w:val="single" w:color="auto" w:sz="8" w:space="0"/>
              <w:bottom w:val="single" w:color="auto" w:sz="8" w:space="0"/>
            </w:tcBorders>
            <w:vAlign w:val="center"/>
          </w:tcPr>
          <w:p w14:paraId="5005F71B">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企业名称</w:t>
            </w:r>
          </w:p>
        </w:tc>
        <w:tc>
          <w:tcPr>
            <w:tcW w:w="856" w:type="pct"/>
            <w:tcBorders>
              <w:top w:val="single" w:color="auto" w:sz="8" w:space="0"/>
              <w:bottom w:val="single" w:color="auto" w:sz="8" w:space="0"/>
            </w:tcBorders>
            <w:vAlign w:val="center"/>
          </w:tcPr>
          <w:p w14:paraId="0FE5A8E5">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平台名称</w:t>
            </w:r>
          </w:p>
        </w:tc>
        <w:tc>
          <w:tcPr>
            <w:tcW w:w="1197" w:type="pct"/>
            <w:tcBorders>
              <w:top w:val="single" w:color="auto" w:sz="8" w:space="0"/>
              <w:bottom w:val="single" w:color="auto" w:sz="8" w:space="0"/>
            </w:tcBorders>
            <w:vAlign w:val="center"/>
          </w:tcPr>
          <w:p w14:paraId="788D03BF">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服务行业</w:t>
            </w:r>
          </w:p>
        </w:tc>
        <w:tc>
          <w:tcPr>
            <w:tcW w:w="1369" w:type="pct"/>
            <w:tcBorders>
              <w:top w:val="single" w:color="auto" w:sz="8" w:space="0"/>
              <w:bottom w:val="single" w:color="auto" w:sz="8" w:space="0"/>
            </w:tcBorders>
            <w:vAlign w:val="center"/>
          </w:tcPr>
          <w:p w14:paraId="54D5BD2F">
            <w:pPr>
              <w:pStyle w:val="43"/>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涉及</w:t>
            </w:r>
            <w:r>
              <w:rPr>
                <w:rFonts w:hint="eastAsia" w:ascii="仿宋_GB2312" w:eastAsia="仿宋_GB2312"/>
                <w:color w:val="000000" w:themeColor="text1"/>
                <w:sz w:val="24"/>
                <w:szCs w:val="24"/>
                <w:lang w:eastAsia="zh-CN"/>
                <w14:textFill>
                  <w14:solidFill>
                    <w14:schemeClr w14:val="tx1"/>
                  </w14:solidFill>
                </w14:textFill>
              </w:rPr>
              <w:t>领域</w:t>
            </w:r>
          </w:p>
        </w:tc>
        <w:tc>
          <w:tcPr>
            <w:tcW w:w="900" w:type="pct"/>
            <w:tcBorders>
              <w:top w:val="single" w:color="auto" w:sz="8" w:space="0"/>
              <w:bottom w:val="single" w:color="auto" w:sz="8" w:space="0"/>
            </w:tcBorders>
            <w:vAlign w:val="center"/>
          </w:tcPr>
          <w:p w14:paraId="26C78539">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评价等级</w:t>
            </w:r>
          </w:p>
        </w:tc>
      </w:tr>
      <w:tr w14:paraId="77461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vAlign w:val="center"/>
          </w:tcPr>
          <w:p w14:paraId="17F6C049">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XX企业</w:t>
            </w:r>
          </w:p>
        </w:tc>
        <w:tc>
          <w:tcPr>
            <w:tcW w:w="856" w:type="pct"/>
            <w:vAlign w:val="center"/>
          </w:tcPr>
          <w:p w14:paraId="703B79A6">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XX平台</w:t>
            </w:r>
          </w:p>
        </w:tc>
        <w:tc>
          <w:tcPr>
            <w:tcW w:w="1197" w:type="pct"/>
            <w:vAlign w:val="center"/>
          </w:tcPr>
          <w:p w14:paraId="34B6B9EF">
            <w:pPr>
              <w:pStyle w:val="43"/>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通用设备制造</w:t>
            </w:r>
          </w:p>
        </w:tc>
        <w:tc>
          <w:tcPr>
            <w:tcW w:w="1369" w:type="pct"/>
            <w:vAlign w:val="center"/>
          </w:tcPr>
          <w:p w14:paraId="6107DD90">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生产管控、质量管控、设备管理</w:t>
            </w:r>
          </w:p>
        </w:tc>
        <w:tc>
          <w:tcPr>
            <w:tcW w:w="900" w:type="pct"/>
            <w:vAlign w:val="center"/>
          </w:tcPr>
          <w:p w14:paraId="05CBD20E">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AA</w:t>
            </w:r>
          </w:p>
        </w:tc>
      </w:tr>
    </w:tbl>
    <w:p w14:paraId="56D6A43E">
      <w:pPr>
        <w:pStyle w:val="42"/>
        <w:numPr>
          <w:ilvl w:val="0"/>
          <w:numId w:val="0"/>
        </w:numPr>
        <w:spacing w:before="0" w:beforeLines="0" w:after="156"/>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表5 行业型平台分类分级评价结果示例</w:t>
      </w:r>
    </w:p>
    <w:p w14:paraId="25EF6290">
      <w:pPr>
        <w:pStyle w:val="15"/>
        <w:widowControl/>
        <w:autoSpaceDE w:val="0"/>
        <w:autoSpaceDN w:val="0"/>
        <w:spacing w:line="240" w:lineRule="auto"/>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领域型平台分类分级评价结果示例如表6所示。</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9"/>
        <w:gridCol w:w="1425"/>
        <w:gridCol w:w="1993"/>
        <w:gridCol w:w="2280"/>
        <w:gridCol w:w="1499"/>
      </w:tblGrid>
      <w:tr w14:paraId="4DB8E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78" w:type="pct"/>
            <w:tcBorders>
              <w:top w:val="single" w:color="auto" w:sz="8" w:space="0"/>
              <w:bottom w:val="single" w:color="auto" w:sz="8" w:space="0"/>
            </w:tcBorders>
            <w:vAlign w:val="center"/>
          </w:tcPr>
          <w:p w14:paraId="6BA4FBDC">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企业名称</w:t>
            </w:r>
          </w:p>
        </w:tc>
        <w:tc>
          <w:tcPr>
            <w:tcW w:w="856" w:type="pct"/>
            <w:tcBorders>
              <w:top w:val="single" w:color="auto" w:sz="8" w:space="0"/>
              <w:bottom w:val="single" w:color="auto" w:sz="8" w:space="0"/>
            </w:tcBorders>
            <w:vAlign w:val="center"/>
          </w:tcPr>
          <w:p w14:paraId="335F270D">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平台名称</w:t>
            </w:r>
          </w:p>
        </w:tc>
        <w:tc>
          <w:tcPr>
            <w:tcW w:w="1197" w:type="pct"/>
            <w:tcBorders>
              <w:top w:val="single" w:color="auto" w:sz="8" w:space="0"/>
              <w:bottom w:val="single" w:color="auto" w:sz="8" w:space="0"/>
            </w:tcBorders>
            <w:vAlign w:val="center"/>
          </w:tcPr>
          <w:p w14:paraId="6469E893">
            <w:pPr>
              <w:pStyle w:val="43"/>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服务</w:t>
            </w:r>
            <w:r>
              <w:rPr>
                <w:rFonts w:hint="eastAsia" w:ascii="仿宋_GB2312" w:eastAsia="仿宋_GB2312"/>
                <w:color w:val="000000" w:themeColor="text1"/>
                <w:sz w:val="24"/>
                <w:szCs w:val="24"/>
                <w:lang w:eastAsia="zh-CN"/>
                <w14:textFill>
                  <w14:solidFill>
                    <w14:schemeClr w14:val="tx1"/>
                  </w14:solidFill>
                </w14:textFill>
              </w:rPr>
              <w:t>领域</w:t>
            </w:r>
          </w:p>
        </w:tc>
        <w:tc>
          <w:tcPr>
            <w:tcW w:w="1369" w:type="pct"/>
            <w:tcBorders>
              <w:top w:val="single" w:color="auto" w:sz="8" w:space="0"/>
              <w:bottom w:val="single" w:color="auto" w:sz="8" w:space="0"/>
            </w:tcBorders>
            <w:vAlign w:val="center"/>
          </w:tcPr>
          <w:p w14:paraId="4E0C3AD9">
            <w:pPr>
              <w:pStyle w:val="43"/>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涉及行业</w:t>
            </w:r>
          </w:p>
        </w:tc>
        <w:tc>
          <w:tcPr>
            <w:tcW w:w="900" w:type="pct"/>
            <w:tcBorders>
              <w:top w:val="single" w:color="auto" w:sz="8" w:space="0"/>
              <w:bottom w:val="single" w:color="auto" w:sz="8" w:space="0"/>
            </w:tcBorders>
            <w:vAlign w:val="center"/>
          </w:tcPr>
          <w:p w14:paraId="463A82CE">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评价等级</w:t>
            </w:r>
          </w:p>
        </w:tc>
      </w:tr>
      <w:tr w14:paraId="7C51F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vAlign w:val="center"/>
          </w:tcPr>
          <w:p w14:paraId="49CA1976">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XX企业</w:t>
            </w:r>
          </w:p>
        </w:tc>
        <w:tc>
          <w:tcPr>
            <w:tcW w:w="856" w:type="pct"/>
            <w:vAlign w:val="center"/>
          </w:tcPr>
          <w:p w14:paraId="693FA007">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XX平台</w:t>
            </w:r>
          </w:p>
        </w:tc>
        <w:tc>
          <w:tcPr>
            <w:tcW w:w="1197" w:type="pct"/>
            <w:vAlign w:val="center"/>
          </w:tcPr>
          <w:p w14:paraId="48EB166B">
            <w:pPr>
              <w:pStyle w:val="43"/>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安全生产</w:t>
            </w:r>
          </w:p>
        </w:tc>
        <w:tc>
          <w:tcPr>
            <w:tcW w:w="1369" w:type="pct"/>
            <w:vAlign w:val="center"/>
          </w:tcPr>
          <w:p w14:paraId="7DC7D398">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石油化工、生物医药制造、钢铁冶金</w:t>
            </w:r>
          </w:p>
        </w:tc>
        <w:tc>
          <w:tcPr>
            <w:tcW w:w="900" w:type="pct"/>
            <w:vAlign w:val="center"/>
          </w:tcPr>
          <w:p w14:paraId="760D6E6B">
            <w:pPr>
              <w:pStyle w:val="43"/>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AAA</w:t>
            </w:r>
          </w:p>
        </w:tc>
      </w:tr>
    </w:tbl>
    <w:p w14:paraId="6F7CDB9D">
      <w:pPr>
        <w:pStyle w:val="42"/>
        <w:numPr>
          <w:ilvl w:val="0"/>
          <w:numId w:val="0"/>
        </w:numPr>
        <w:spacing w:before="0" w:beforeLines="0" w:after="156"/>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表6 行业型平台分类分级评价结果示例</w:t>
      </w:r>
    </w:p>
    <w:p w14:paraId="4F6C336E">
      <w:pPr>
        <w:pStyle w:val="40"/>
        <w:ind w:firstLine="420"/>
        <w:rPr>
          <w:rFonts w:hint="eastAsia"/>
          <w:color w:val="000000" w:themeColor="text1"/>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170882"/>
    </w:sdtPr>
    <w:sdtContent>
      <w:p w14:paraId="2AFEE4BE">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0F9A10D6">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60BC">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99DA4">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9FE52">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7EBD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9D8B">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E6378"/>
    <w:multiLevelType w:val="multilevel"/>
    <w:tmpl w:val="54AE6378"/>
    <w:lvl w:ilvl="0" w:tentative="0">
      <w:start w:val="1"/>
      <w:numFmt w:val="decimal"/>
      <w:pStyle w:val="4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67EF0E42"/>
    <w:multiLevelType w:val="multilevel"/>
    <w:tmpl w:val="67EF0E42"/>
    <w:lvl w:ilvl="0" w:tentative="0">
      <w:start w:val="1"/>
      <w:numFmt w:val="decimal"/>
      <w:pStyle w:val="4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E4"/>
    <w:rsid w:val="00021728"/>
    <w:rsid w:val="000503F2"/>
    <w:rsid w:val="00093FB9"/>
    <w:rsid w:val="001230B0"/>
    <w:rsid w:val="00143D6F"/>
    <w:rsid w:val="001C6CB3"/>
    <w:rsid w:val="001F2A71"/>
    <w:rsid w:val="002024A2"/>
    <w:rsid w:val="00227557"/>
    <w:rsid w:val="00244BC9"/>
    <w:rsid w:val="00253279"/>
    <w:rsid w:val="00263CD1"/>
    <w:rsid w:val="00283250"/>
    <w:rsid w:val="002B3AD3"/>
    <w:rsid w:val="002D3B28"/>
    <w:rsid w:val="00341E88"/>
    <w:rsid w:val="00360C6B"/>
    <w:rsid w:val="00376DAD"/>
    <w:rsid w:val="003D4ADE"/>
    <w:rsid w:val="003D6092"/>
    <w:rsid w:val="0040575D"/>
    <w:rsid w:val="00546DFA"/>
    <w:rsid w:val="00552F86"/>
    <w:rsid w:val="005D3948"/>
    <w:rsid w:val="005E175A"/>
    <w:rsid w:val="005E74C3"/>
    <w:rsid w:val="0060049A"/>
    <w:rsid w:val="00604DB7"/>
    <w:rsid w:val="00621CAC"/>
    <w:rsid w:val="0063475A"/>
    <w:rsid w:val="00640E8E"/>
    <w:rsid w:val="00642B68"/>
    <w:rsid w:val="006763A7"/>
    <w:rsid w:val="006A61FE"/>
    <w:rsid w:val="006E58AE"/>
    <w:rsid w:val="00725C8B"/>
    <w:rsid w:val="00751088"/>
    <w:rsid w:val="00846D64"/>
    <w:rsid w:val="00857CC3"/>
    <w:rsid w:val="0089054F"/>
    <w:rsid w:val="008F3DCA"/>
    <w:rsid w:val="00A10013"/>
    <w:rsid w:val="00A15A01"/>
    <w:rsid w:val="00A51BD7"/>
    <w:rsid w:val="00B7159B"/>
    <w:rsid w:val="00BB500B"/>
    <w:rsid w:val="00BE2DB7"/>
    <w:rsid w:val="00BE43D6"/>
    <w:rsid w:val="00C4474D"/>
    <w:rsid w:val="00CB42D9"/>
    <w:rsid w:val="00D0210F"/>
    <w:rsid w:val="00DC0818"/>
    <w:rsid w:val="00DF32E4"/>
    <w:rsid w:val="00E204D6"/>
    <w:rsid w:val="00E31D33"/>
    <w:rsid w:val="00EE5199"/>
    <w:rsid w:val="00F01B51"/>
    <w:rsid w:val="00F22C04"/>
    <w:rsid w:val="00F253E4"/>
    <w:rsid w:val="00F4378B"/>
    <w:rsid w:val="00FA25A6"/>
    <w:rsid w:val="09591C51"/>
    <w:rsid w:val="1578746C"/>
    <w:rsid w:val="16022658"/>
    <w:rsid w:val="1C4D67BD"/>
    <w:rsid w:val="23BD39B2"/>
    <w:rsid w:val="24994D06"/>
    <w:rsid w:val="27407FC2"/>
    <w:rsid w:val="30820EBC"/>
    <w:rsid w:val="37E167F9"/>
    <w:rsid w:val="39A24859"/>
    <w:rsid w:val="3A8E3417"/>
    <w:rsid w:val="561C5443"/>
    <w:rsid w:val="607F4AC7"/>
    <w:rsid w:val="662E7DFB"/>
    <w:rsid w:val="7319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autoRedefine/>
    <w:qFormat/>
    <w:uiPriority w:val="9"/>
    <w:pPr>
      <w:keepNext/>
      <w:keepLines/>
      <w:spacing w:line="600" w:lineRule="exact"/>
      <w:ind w:firstLine="200" w:firstLineChars="200"/>
      <w:outlineLvl w:val="0"/>
    </w:pPr>
    <w:rPr>
      <w:rFonts w:eastAsia="黑体" w:cstheme="minorBidi"/>
      <w:bCs/>
      <w:kern w:val="44"/>
      <w:sz w:val="32"/>
      <w:szCs w:val="44"/>
    </w:rPr>
  </w:style>
  <w:style w:type="paragraph" w:styleId="3">
    <w:name w:val="heading 2"/>
    <w:basedOn w:val="1"/>
    <w:next w:val="1"/>
    <w:link w:val="21"/>
    <w:autoRedefine/>
    <w:semiHidden/>
    <w:unhideWhenUsed/>
    <w:qFormat/>
    <w:uiPriority w:val="9"/>
    <w:pPr>
      <w:keepNext/>
      <w:keepLines/>
      <w:spacing w:line="600" w:lineRule="exact"/>
      <w:ind w:firstLine="200" w:firstLineChars="200"/>
      <w:outlineLvl w:val="1"/>
    </w:pPr>
    <w:rPr>
      <w:rFonts w:eastAsia="楷体_GB2312" w:asciiTheme="majorHAnsi" w:hAnsiTheme="majorHAnsi" w:cstheme="majorBidi"/>
      <w:bCs/>
      <w:sz w:val="32"/>
      <w:szCs w:val="32"/>
    </w:rPr>
  </w:style>
  <w:style w:type="paragraph" w:styleId="4">
    <w:name w:val="heading 3"/>
    <w:basedOn w:val="1"/>
    <w:next w:val="1"/>
    <w:link w:val="22"/>
    <w:semiHidden/>
    <w:unhideWhenUsed/>
    <w:qFormat/>
    <w:uiPriority w:val="9"/>
    <w:pPr>
      <w:keepNext/>
      <w:keepLines/>
      <w:spacing w:before="160" w:after="80" w:line="600" w:lineRule="exact"/>
      <w:ind w:firstLine="200" w:firstLineChars="20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line="600" w:lineRule="exact"/>
      <w:ind w:firstLine="200" w:firstLineChars="20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line="600" w:lineRule="exact"/>
      <w:ind w:firstLine="200" w:firstLineChars="20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line="600" w:lineRule="exact"/>
      <w:ind w:firstLine="200" w:firstLineChars="200"/>
      <w:outlineLvl w:val="5"/>
    </w:pPr>
    <w:rPr>
      <w:rFonts w:asciiTheme="minorHAnsi" w:hAnsiTheme="minorHAnsi" w:eastAsiaTheme="minorEastAsia" w:cstheme="majorBidi"/>
      <w:b/>
      <w:bCs/>
      <w:color w:val="104862" w:themeColor="accent1" w:themeShade="BF"/>
      <w:sz w:val="32"/>
      <w:szCs w:val="22"/>
    </w:rPr>
  </w:style>
  <w:style w:type="paragraph" w:styleId="8">
    <w:name w:val="heading 7"/>
    <w:basedOn w:val="1"/>
    <w:next w:val="1"/>
    <w:link w:val="26"/>
    <w:semiHidden/>
    <w:unhideWhenUsed/>
    <w:qFormat/>
    <w:uiPriority w:val="9"/>
    <w:pPr>
      <w:keepNext/>
      <w:keepLines/>
      <w:spacing w:before="40" w:line="600" w:lineRule="exact"/>
      <w:ind w:firstLine="200" w:firstLineChars="200"/>
      <w:outlineLvl w:val="6"/>
    </w:pPr>
    <w:rPr>
      <w:rFonts w:asciiTheme="minorHAnsi" w:hAnsiTheme="minorHAnsi" w:eastAsiaTheme="minorEastAsia" w:cstheme="majorBidi"/>
      <w:b/>
      <w:bCs/>
      <w:color w:val="595959" w:themeColor="text1" w:themeTint="A6"/>
      <w:sz w:val="32"/>
      <w:szCs w:val="22"/>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line="600" w:lineRule="exact"/>
      <w:ind w:firstLine="200" w:firstLineChars="200"/>
      <w:outlineLvl w:val="7"/>
    </w:pPr>
    <w:rPr>
      <w:rFonts w:asciiTheme="minorHAnsi" w:hAnsiTheme="minorHAnsi" w:eastAsiaTheme="minorEastAsia" w:cstheme="majorBidi"/>
      <w:color w:val="595959" w:themeColor="text1" w:themeTint="A6"/>
      <w:sz w:val="32"/>
      <w:szCs w:val="22"/>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line="600" w:lineRule="exact"/>
      <w:ind w:firstLine="200" w:firstLineChars="200"/>
      <w:outlineLvl w:val="8"/>
    </w:pPr>
    <w:rPr>
      <w:rFonts w:asciiTheme="minorHAnsi" w:hAnsiTheme="minorHAnsi" w:eastAsiaTheme="majorEastAsia" w:cstheme="majorBidi"/>
      <w:color w:val="595959" w:themeColor="text1" w:themeTint="A6"/>
      <w:sz w:val="32"/>
      <w:szCs w:val="22"/>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9"/>
    <w:unhideWhenUsed/>
    <w:qFormat/>
    <w:uiPriority w:val="99"/>
    <w:pPr>
      <w:tabs>
        <w:tab w:val="center" w:pos="4153"/>
        <w:tab w:val="right" w:pos="8306"/>
      </w:tabs>
      <w:snapToGrid w:val="0"/>
      <w:spacing w:line="240" w:lineRule="atLeast"/>
      <w:ind w:firstLine="200" w:firstLineChars="200"/>
      <w:jc w:val="left"/>
    </w:pPr>
    <w:rPr>
      <w:rFonts w:eastAsia="仿宋_GB2312" w:cstheme="minorBidi"/>
      <w:sz w:val="18"/>
      <w:szCs w:val="18"/>
    </w:rPr>
  </w:style>
  <w:style w:type="paragraph" w:styleId="13">
    <w:name w:val="header"/>
    <w:basedOn w:val="1"/>
    <w:link w:val="38"/>
    <w:unhideWhenUsed/>
    <w:qFormat/>
    <w:uiPriority w:val="99"/>
    <w:pPr>
      <w:tabs>
        <w:tab w:val="center" w:pos="4153"/>
        <w:tab w:val="right" w:pos="8306"/>
      </w:tabs>
      <w:snapToGrid w:val="0"/>
      <w:spacing w:line="240" w:lineRule="atLeast"/>
      <w:ind w:firstLine="200" w:firstLineChars="200"/>
      <w:jc w:val="center"/>
    </w:pPr>
    <w:rPr>
      <w:rFonts w:eastAsia="仿宋_GB2312" w:cstheme="minorBidi"/>
      <w:sz w:val="18"/>
      <w:szCs w:val="18"/>
    </w:rPr>
  </w:style>
  <w:style w:type="paragraph" w:styleId="14">
    <w:name w:val="Subtitle"/>
    <w:basedOn w:val="1"/>
    <w:next w:val="1"/>
    <w:link w:val="30"/>
    <w:qFormat/>
    <w:uiPriority w:val="11"/>
    <w:pPr>
      <w:spacing w:after="160" w:line="600" w:lineRule="exact"/>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adjustRightInd w:val="0"/>
      <w:spacing w:line="400" w:lineRule="exact"/>
    </w:pPr>
    <w:rPr>
      <w:sz w:val="24"/>
      <w:szCs w:val="21"/>
    </w:rPr>
  </w:style>
  <w:style w:type="paragraph" w:styleId="16">
    <w:name w:val="Title"/>
    <w:basedOn w:val="1"/>
    <w:next w:val="1"/>
    <w:link w:val="29"/>
    <w:qFormat/>
    <w:uiPriority w:val="10"/>
    <w:pPr>
      <w:spacing w:after="80"/>
      <w:ind w:firstLine="200" w:firstLineChars="200"/>
      <w:contextualSpacing/>
      <w:jc w:val="center"/>
    </w:pPr>
    <w:rPr>
      <w:rFonts w:asciiTheme="majorHAnsi" w:hAnsiTheme="majorHAnsi" w:eastAsiaTheme="majorEastAsia" w:cstheme="majorBidi"/>
      <w:spacing w:val="-10"/>
      <w:kern w:val="28"/>
      <w:sz w:val="56"/>
      <w:szCs w:val="56"/>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imes New Roman" w:hAnsi="Times New Roman" w:eastAsia="黑体"/>
      <w:bCs/>
      <w:kern w:val="44"/>
      <w:sz w:val="32"/>
      <w:szCs w:val="44"/>
    </w:rPr>
  </w:style>
  <w:style w:type="character" w:customStyle="1" w:styleId="21">
    <w:name w:val="标题 2 字符"/>
    <w:basedOn w:val="18"/>
    <w:link w:val="3"/>
    <w:semiHidden/>
    <w:qFormat/>
    <w:uiPriority w:val="9"/>
    <w:rPr>
      <w:rFonts w:eastAsia="楷体_GB2312" w:asciiTheme="majorHAnsi" w:hAnsiTheme="majorHAnsi" w:cstheme="majorBidi"/>
      <w:bCs/>
      <w:sz w:val="32"/>
      <w:szCs w:val="32"/>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qFormat/>
    <w:uiPriority w:val="9"/>
    <w:rPr>
      <w:rFonts w:cstheme="majorBidi"/>
      <w:b/>
      <w:bCs/>
      <w:color w:val="104862" w:themeColor="accent1" w:themeShade="BF"/>
      <w:sz w:val="32"/>
    </w:rPr>
  </w:style>
  <w:style w:type="character" w:customStyle="1" w:styleId="26">
    <w:name w:val="标题 7 字符"/>
    <w:basedOn w:val="18"/>
    <w:link w:val="8"/>
    <w:semiHidden/>
    <w:qFormat/>
    <w:uiPriority w:val="9"/>
    <w:rPr>
      <w:rFonts w:cstheme="majorBidi"/>
      <w:b/>
      <w:bCs/>
      <w:color w:val="595959" w:themeColor="text1" w:themeTint="A6"/>
      <w:sz w:val="32"/>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sz w:val="32"/>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line="600" w:lineRule="exact"/>
      <w:ind w:firstLine="200" w:firstLineChars="200"/>
      <w:jc w:val="center"/>
    </w:pPr>
    <w:rPr>
      <w:rFonts w:eastAsia="仿宋_GB2312" w:cstheme="minorBidi"/>
      <w:i/>
      <w:iCs/>
      <w:color w:val="404040" w:themeColor="text1" w:themeTint="BF"/>
      <w:sz w:val="32"/>
      <w:szCs w:val="22"/>
      <w14:textFill>
        <w14:solidFill>
          <w14:schemeClr w14:val="tx1">
            <w14:lumMod w14:val="75000"/>
            <w14:lumOff w14:val="25000"/>
          </w14:schemeClr>
        </w14:solidFill>
      </w14:textFill>
    </w:rPr>
  </w:style>
  <w:style w:type="character" w:customStyle="1" w:styleId="32">
    <w:name w:val="引用 字符"/>
    <w:basedOn w:val="18"/>
    <w:link w:val="31"/>
    <w:qFormat/>
    <w:uiPriority w:val="29"/>
    <w:rPr>
      <w:rFonts w:ascii="Times New Roman" w:hAnsi="Times New Roman" w:eastAsia="仿宋_GB2312"/>
      <w:i/>
      <w:iCs/>
      <w:color w:val="404040" w:themeColor="text1" w:themeTint="BF"/>
      <w:sz w:val="32"/>
      <w14:textFill>
        <w14:solidFill>
          <w14:schemeClr w14:val="tx1">
            <w14:lumMod w14:val="75000"/>
            <w14:lumOff w14:val="25000"/>
          </w14:schemeClr>
        </w14:solidFill>
      </w14:textFill>
    </w:rPr>
  </w:style>
  <w:style w:type="paragraph" w:styleId="33">
    <w:name w:val="List Paragraph"/>
    <w:basedOn w:val="1"/>
    <w:qFormat/>
    <w:uiPriority w:val="34"/>
    <w:pPr>
      <w:spacing w:line="600" w:lineRule="exact"/>
      <w:ind w:left="720" w:firstLine="200" w:firstLineChars="200"/>
      <w:contextualSpacing/>
    </w:pPr>
    <w:rPr>
      <w:rFonts w:eastAsia="仿宋_GB2312" w:cstheme="minorBidi"/>
      <w:sz w:val="32"/>
      <w:szCs w:val="22"/>
    </w:r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line="600" w:lineRule="exact"/>
      <w:ind w:left="864" w:right="864" w:firstLine="200" w:firstLineChars="200"/>
      <w:jc w:val="center"/>
    </w:pPr>
    <w:rPr>
      <w:rFonts w:eastAsia="仿宋_GB2312" w:cstheme="minorBidi"/>
      <w:i/>
      <w:iCs/>
      <w:color w:val="104862" w:themeColor="accent1" w:themeShade="BF"/>
      <w:sz w:val="32"/>
      <w:szCs w:val="22"/>
    </w:rPr>
  </w:style>
  <w:style w:type="character" w:customStyle="1" w:styleId="36">
    <w:name w:val="明显引用 字符"/>
    <w:basedOn w:val="18"/>
    <w:link w:val="35"/>
    <w:qFormat/>
    <w:uiPriority w:val="30"/>
    <w:rPr>
      <w:rFonts w:ascii="Times New Roman" w:hAnsi="Times New Roman" w:eastAsia="仿宋_GB2312"/>
      <w:i/>
      <w:iCs/>
      <w:color w:val="104862" w:themeColor="accent1" w:themeShade="BF"/>
      <w:sz w:val="32"/>
    </w:rPr>
  </w:style>
  <w:style w:type="character" w:customStyle="1" w:styleId="37">
    <w:name w:val="明显参考1"/>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rFonts w:ascii="Times New Roman" w:hAnsi="Times New Roman" w:eastAsia="仿宋_GB2312"/>
      <w:sz w:val="18"/>
      <w:szCs w:val="18"/>
    </w:rPr>
  </w:style>
  <w:style w:type="character" w:customStyle="1" w:styleId="39">
    <w:name w:val="页脚 字符"/>
    <w:basedOn w:val="18"/>
    <w:link w:val="12"/>
    <w:qFormat/>
    <w:uiPriority w:val="99"/>
    <w:rPr>
      <w:rFonts w:ascii="Times New Roman" w:hAnsi="Times New Roman" w:eastAsia="仿宋_GB2312"/>
      <w:sz w:val="18"/>
      <w:szCs w:val="18"/>
    </w:rPr>
  </w:style>
  <w:style w:type="paragraph" w:customStyle="1" w:styleId="40">
    <w:name w:val="标准文件_段"/>
    <w:link w:val="4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1">
    <w:name w:val="标准文件_段 Char"/>
    <w:link w:val="40"/>
    <w:qFormat/>
    <w:uiPriority w:val="0"/>
    <w:rPr>
      <w:rFonts w:ascii="宋体" w:hAnsi="Times New Roman" w:eastAsia="宋体" w:cs="Times New Roman"/>
      <w:kern w:val="0"/>
      <w:szCs w:val="20"/>
    </w:rPr>
  </w:style>
  <w:style w:type="paragraph" w:customStyle="1" w:styleId="42">
    <w:name w:val="标准文件_正文表标题"/>
    <w:next w:val="40"/>
    <w:qFormat/>
    <w:uiPriority w:val="0"/>
    <w:pPr>
      <w:numPr>
        <w:ilvl w:val="0"/>
        <w:numId w:val="1"/>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43">
    <w:name w:val="标准文件_表格"/>
    <w:basedOn w:val="40"/>
    <w:qFormat/>
    <w:uiPriority w:val="0"/>
    <w:pPr>
      <w:ind w:firstLine="0" w:firstLineChars="0"/>
      <w:jc w:val="center"/>
    </w:pPr>
    <w:rPr>
      <w:sz w:val="18"/>
    </w:rPr>
  </w:style>
  <w:style w:type="paragraph" w:customStyle="1" w:styleId="44">
    <w:name w:val="标准文件_注："/>
    <w:next w:val="40"/>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character" w:styleId="45">
    <w:name w:val="Placeholder Text"/>
    <w:basedOn w:val="18"/>
    <w:unhideWhenUsed/>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1506</Words>
  <Characters>1555</Characters>
  <Lines>19</Lines>
  <Paragraphs>5</Paragraphs>
  <TotalTime>31</TotalTime>
  <ScaleCrop>false</ScaleCrop>
  <LinksUpToDate>false</LinksUpToDate>
  <CharactersWithSpaces>1560</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2025-03-15T15:39:00Z</dcterms:created>
  <dc:creator>秉帅 王</dc:creator>
  <cp:lastModifiedBy>马庆营</cp:lastModifiedBy>
  <dcterms:modified xsi:type="dcterms:W3CDTF">2025-03-27T10:37:22Z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eyJoZGlkIjoiOWE4ZjgyZjQxMjgzYzY2OTlhZmQxMzZmMjlhZGY5ZmEiLCJ1c2VySWQiOiI1Mjg0NzQ0NTYifQ==</vt:lpwstr>
  </property>
  <property fmtid="{D5CDD505-2E9C-101B-9397-08002B2CF9AE}" pid="3" name="KSOProductBuildVer">
    <vt:lpwstr>2052-12.1.0.20288</vt:lpwstr>
  </property>
  <property fmtid="{D5CDD505-2E9C-101B-9397-08002B2CF9AE}" pid="4" name="ICV">
    <vt:lpwstr>2D5A8D1BD7AD4650B70AD5A8EAFDEE8C_13</vt:lpwstr>
  </property>
</Properties>
</file>