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BD5B7">
      <w:pPr>
        <w:pStyle w:val="5"/>
        <w:outlineLvl w:val="0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</w:p>
    <w:p w14:paraId="6592A0F3">
      <w:pPr>
        <w:pStyle w:val="5"/>
        <w:rPr>
          <w:rFonts w:hint="eastAsia" w:ascii="黑体" w:hAnsi="黑体" w:eastAsia="黑体"/>
          <w:color w:val="000000"/>
          <w:sz w:val="32"/>
          <w:szCs w:val="32"/>
        </w:rPr>
      </w:pPr>
    </w:p>
    <w:p w14:paraId="45357174">
      <w:pPr>
        <w:tabs>
          <w:tab w:val="left" w:pos="5220"/>
        </w:tabs>
        <w:rPr>
          <w:rFonts w:eastAsia="黑体"/>
          <w:color w:val="000000"/>
          <w:sz w:val="52"/>
          <w:szCs w:val="52"/>
        </w:rPr>
      </w:pPr>
    </w:p>
    <w:p w14:paraId="2E4E4D8D">
      <w:pPr>
        <w:tabs>
          <w:tab w:val="left" w:pos="5220"/>
        </w:tabs>
        <w:rPr>
          <w:rFonts w:eastAsia="方正小标宋简体"/>
          <w:color w:val="000000"/>
          <w:sz w:val="44"/>
          <w:szCs w:val="44"/>
        </w:rPr>
      </w:pPr>
    </w:p>
    <w:p w14:paraId="0D01EEF8">
      <w:pPr>
        <w:tabs>
          <w:tab w:val="left" w:pos="5220"/>
        </w:tabs>
        <w:jc w:val="center"/>
        <w:rPr>
          <w:rFonts w:eastAsia="方正小标宋简体"/>
          <w:color w:val="000000"/>
          <w:sz w:val="44"/>
          <w:szCs w:val="44"/>
        </w:rPr>
      </w:pPr>
    </w:p>
    <w:p w14:paraId="1E396448">
      <w:pPr>
        <w:tabs>
          <w:tab w:val="left" w:pos="5220"/>
        </w:tabs>
        <w:jc w:val="center"/>
        <w:rPr>
          <w:rFonts w:eastAsia="方正小标宋简体"/>
          <w:color w:val="000000"/>
          <w:sz w:val="44"/>
          <w:szCs w:val="44"/>
        </w:rPr>
      </w:pPr>
    </w:p>
    <w:p w14:paraId="1AC8DCE0">
      <w:pPr>
        <w:tabs>
          <w:tab w:val="left" w:pos="5220"/>
        </w:tabs>
        <w:jc w:val="center"/>
        <w:outlineLvl w:val="0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先进级智能工厂培育库项目申报书</w:t>
      </w:r>
    </w:p>
    <w:p w14:paraId="26CE3220">
      <w:pPr>
        <w:tabs>
          <w:tab w:val="left" w:pos="5220"/>
        </w:tabs>
        <w:jc w:val="center"/>
        <w:rPr>
          <w:rFonts w:eastAsia="方正小标宋简体"/>
          <w:color w:val="000000"/>
          <w:sz w:val="44"/>
          <w:szCs w:val="44"/>
        </w:rPr>
      </w:pPr>
    </w:p>
    <w:p w14:paraId="4F65CAAB">
      <w:pPr>
        <w:rPr>
          <w:rFonts w:eastAsia="黑体"/>
          <w:color w:val="000000"/>
          <w:sz w:val="32"/>
        </w:rPr>
      </w:pPr>
    </w:p>
    <w:p w14:paraId="0F1CE22F">
      <w:pPr>
        <w:jc w:val="left"/>
        <w:rPr>
          <w:rFonts w:eastAsia="黑体"/>
          <w:color w:val="000000"/>
          <w:sz w:val="32"/>
        </w:rPr>
      </w:pPr>
      <w:r>
        <w:rPr>
          <w:rFonts w:eastAsia="黑体"/>
          <w:color w:val="000000"/>
          <w:sz w:val="32"/>
        </w:rPr>
        <w:t>项目名称：</w:t>
      </w:r>
    </w:p>
    <w:p w14:paraId="621DD34E">
      <w:pPr>
        <w:pStyle w:val="6"/>
        <w:outlineLvl w:val="9"/>
        <w:rPr>
          <w:rFonts w:ascii="Times New Roman" w:hAnsi="Times New Roman"/>
          <w:color w:val="000000"/>
        </w:rPr>
      </w:pPr>
    </w:p>
    <w:p w14:paraId="2D4033F3">
      <w:pPr>
        <w:jc w:val="left"/>
        <w:rPr>
          <w:rFonts w:eastAsia="黑体"/>
          <w:color w:val="000000"/>
          <w:sz w:val="32"/>
        </w:rPr>
      </w:pPr>
      <w:r>
        <w:rPr>
          <w:rFonts w:eastAsia="黑体"/>
          <w:color w:val="000000"/>
          <w:sz w:val="32"/>
        </w:rPr>
        <w:t>申报单位：</w:t>
      </w:r>
    </w:p>
    <w:p w14:paraId="1315B83D">
      <w:pPr>
        <w:jc w:val="left"/>
        <w:rPr>
          <w:rFonts w:eastAsia="黑体"/>
          <w:color w:val="000000"/>
          <w:sz w:val="32"/>
        </w:rPr>
      </w:pPr>
      <w:r>
        <w:rPr>
          <w:rFonts w:eastAsia="黑体"/>
          <w:color w:val="000000"/>
          <w:sz w:val="32"/>
        </w:rPr>
        <w:t>（盖章）</w:t>
      </w:r>
    </w:p>
    <w:p w14:paraId="4349B029">
      <w:pPr>
        <w:jc w:val="left"/>
        <w:rPr>
          <w:rFonts w:eastAsia="黑体"/>
          <w:color w:val="000000"/>
          <w:sz w:val="24"/>
          <w:szCs w:val="16"/>
        </w:rPr>
      </w:pPr>
    </w:p>
    <w:p w14:paraId="7CF7F0FA">
      <w:pPr>
        <w:pStyle w:val="5"/>
        <w:rPr>
          <w:color w:val="000000"/>
          <w:sz w:val="44"/>
          <w:szCs w:val="44"/>
        </w:rPr>
      </w:pPr>
    </w:p>
    <w:p w14:paraId="4EE4B017">
      <w:pPr>
        <w:jc w:val="left"/>
        <w:rPr>
          <w:rFonts w:eastAsia="黑体"/>
          <w:color w:val="000000"/>
          <w:sz w:val="32"/>
        </w:rPr>
      </w:pPr>
      <w:r>
        <w:rPr>
          <w:rFonts w:eastAsia="黑体"/>
          <w:color w:val="000000"/>
          <w:sz w:val="32"/>
        </w:rPr>
        <w:t>推荐单位：</w:t>
      </w:r>
      <w:r>
        <w:rPr>
          <w:rFonts w:hint="eastAsia" w:eastAsia="黑体"/>
          <w:color w:val="000000"/>
          <w:sz w:val="32"/>
        </w:rPr>
        <w:t xml:space="preserve">                     </w:t>
      </w:r>
    </w:p>
    <w:p w14:paraId="36443334">
      <w:pPr>
        <w:jc w:val="left"/>
        <w:rPr>
          <w:rFonts w:eastAsia="黑体"/>
          <w:color w:val="000000"/>
          <w:sz w:val="32"/>
        </w:rPr>
      </w:pPr>
      <w:r>
        <w:rPr>
          <w:rFonts w:eastAsia="黑体"/>
          <w:color w:val="000000"/>
          <w:sz w:val="32"/>
        </w:rPr>
        <w:t>（盖章）</w:t>
      </w:r>
      <w:r>
        <w:rPr>
          <w:rFonts w:hint="eastAsia" w:eastAsia="黑体"/>
          <w:color w:val="000000"/>
          <w:sz w:val="32"/>
        </w:rPr>
        <w:t xml:space="preserve">                        </w:t>
      </w:r>
    </w:p>
    <w:p w14:paraId="716D2B5A">
      <w:pPr>
        <w:pStyle w:val="5"/>
        <w:rPr>
          <w:color w:val="000000"/>
          <w:sz w:val="44"/>
          <w:szCs w:val="44"/>
        </w:rPr>
      </w:pPr>
    </w:p>
    <w:p w14:paraId="04251742">
      <w:pPr>
        <w:rPr>
          <w:rFonts w:eastAsia="仿宋_GB2312"/>
          <w:b/>
          <w:color w:val="000000"/>
          <w:sz w:val="36"/>
          <w:szCs w:val="36"/>
        </w:rPr>
      </w:pPr>
      <w:r>
        <w:rPr>
          <w:rFonts w:eastAsia="黑体"/>
          <w:color w:val="000000"/>
          <w:sz w:val="32"/>
        </w:rPr>
        <w:t>申报日期：</w:t>
      </w:r>
      <w:r>
        <w:rPr>
          <w:rFonts w:hint="eastAsia" w:eastAsia="黑体"/>
          <w:color w:val="000000"/>
          <w:sz w:val="32"/>
        </w:rPr>
        <w:t xml:space="preserve"> </w:t>
      </w:r>
      <w:r>
        <w:rPr>
          <w:rFonts w:eastAsia="黑体"/>
          <w:color w:val="000000"/>
          <w:sz w:val="32"/>
        </w:rPr>
        <w:t xml:space="preserve">  </w:t>
      </w:r>
      <w:r>
        <w:rPr>
          <w:rFonts w:hint="eastAsia" w:eastAsia="黑体"/>
          <w:color w:val="000000"/>
          <w:sz w:val="32"/>
        </w:rPr>
        <w:t xml:space="preserve">   2026</w:t>
      </w:r>
      <w:r>
        <w:rPr>
          <w:rFonts w:eastAsia="黑体"/>
          <w:color w:val="000000"/>
          <w:sz w:val="32"/>
        </w:rPr>
        <w:t>年    月    日</w:t>
      </w:r>
    </w:p>
    <w:p w14:paraId="1DF9E052">
      <w:pPr>
        <w:spacing w:after="93" w:afterLines="30"/>
        <w:rPr>
          <w:rFonts w:eastAsia="黑体"/>
          <w:b/>
          <w:color w:val="000000"/>
          <w:sz w:val="32"/>
          <w:szCs w:val="32"/>
        </w:rPr>
      </w:pPr>
    </w:p>
    <w:p w14:paraId="02AE6FE7">
      <w:pPr>
        <w:spacing w:after="93" w:afterLines="30"/>
        <w:rPr>
          <w:rFonts w:eastAsia="黑体"/>
          <w:b/>
          <w:color w:val="000000"/>
          <w:sz w:val="32"/>
          <w:szCs w:val="32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10F7469">
      <w:pPr>
        <w:tabs>
          <w:tab w:val="left" w:pos="5220"/>
        </w:tabs>
        <w:jc w:val="center"/>
        <w:rPr>
          <w:rFonts w:eastAsia="方正小标宋简体"/>
          <w:color w:val="000000"/>
          <w:sz w:val="44"/>
          <w:szCs w:val="44"/>
        </w:rPr>
      </w:pPr>
    </w:p>
    <w:p w14:paraId="58F1C6CC">
      <w:pPr>
        <w:tabs>
          <w:tab w:val="left" w:pos="5220"/>
        </w:tabs>
        <w:jc w:val="center"/>
        <w:outlineLvl w:val="0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申 报 须 知</w:t>
      </w:r>
    </w:p>
    <w:p w14:paraId="4E64541A">
      <w:pPr>
        <w:spacing w:line="588" w:lineRule="exact"/>
        <w:ind w:firstLine="600" w:firstLineChars="200"/>
        <w:jc w:val="left"/>
        <w:rPr>
          <w:rFonts w:eastAsia="方正仿宋_GBK"/>
          <w:sz w:val="30"/>
          <w:szCs w:val="30"/>
        </w:rPr>
      </w:pPr>
    </w:p>
    <w:p w14:paraId="79FB5B09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一、申报单位应在申报书首页、真实性及保密承诺页加盖公章。</w:t>
      </w:r>
    </w:p>
    <w:p w14:paraId="3AE05032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二、工厂应已完成建设，已获评基础级智能工厂或在本市基础级智能工厂重点培育库。</w:t>
      </w:r>
    </w:p>
    <w:p w14:paraId="4A71659B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三、工厂整体建设成效应为智能工厂建设前后测算值。</w:t>
      </w:r>
    </w:p>
    <w:p w14:paraId="5799B628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四、盖章版申报书应字迹清晰、方便阅读。</w:t>
      </w:r>
    </w:p>
    <w:p w14:paraId="3EEE0535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五、申报单位对申报材料的真实性负责，并确保申报材料不涉及国家秘密、商业秘密。</w:t>
      </w:r>
    </w:p>
    <w:p w14:paraId="4C4A9294"/>
    <w:p w14:paraId="63E606D0"/>
    <w:p w14:paraId="3B2E2FF1">
      <w:pPr>
        <w:sectPr>
          <w:headerReference r:id="rId6" w:type="default"/>
          <w:footerReference r:id="rId7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42813E51">
      <w:pPr>
        <w:tabs>
          <w:tab w:val="left" w:pos="5220"/>
        </w:tabs>
        <w:jc w:val="center"/>
        <w:rPr>
          <w:rFonts w:eastAsia="方正小标宋简体"/>
          <w:color w:val="000000"/>
          <w:sz w:val="44"/>
          <w:szCs w:val="44"/>
        </w:rPr>
      </w:pPr>
    </w:p>
    <w:p w14:paraId="73408E6D">
      <w:pPr>
        <w:tabs>
          <w:tab w:val="left" w:pos="5220"/>
        </w:tabs>
        <w:jc w:val="center"/>
        <w:rPr>
          <w:rFonts w:eastAsia="方正小标宋简体"/>
          <w:color w:val="000000"/>
          <w:sz w:val="44"/>
          <w:szCs w:val="44"/>
        </w:rPr>
      </w:pPr>
    </w:p>
    <w:p w14:paraId="0EA4E61C">
      <w:pPr>
        <w:tabs>
          <w:tab w:val="left" w:pos="5220"/>
        </w:tabs>
        <w:jc w:val="center"/>
        <w:outlineLvl w:val="0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真实性及保密承诺</w:t>
      </w:r>
    </w:p>
    <w:p w14:paraId="671C730C"/>
    <w:p w14:paraId="49767A03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承诺：</w:t>
      </w:r>
    </w:p>
    <w:p w14:paraId="61339915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一、申报书所有内容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，均真实、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完整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，如有不实情况，愿承担相应责任；</w:t>
      </w:r>
    </w:p>
    <w:p w14:paraId="1384AC39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二、申报书所有内容均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不涉及国家秘密和商业秘密，如有涉密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，愿承担相应责任；</w:t>
      </w:r>
    </w:p>
    <w:p w14:paraId="63CFC844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愿意配合开展现场核查、技术推广和典型案例交流等工作。</w:t>
      </w:r>
    </w:p>
    <w:p w14:paraId="3542D66F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0293238">
      <w:pPr>
        <w:snapToGrid w:val="0"/>
        <w:ind w:firstLine="3520" w:firstLineChars="11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公    章：              </w:t>
      </w:r>
    </w:p>
    <w:p w14:paraId="27787CA4">
      <w:pPr>
        <w:snapToGrid w:val="0"/>
        <w:ind w:firstLine="3520" w:firstLineChars="1100"/>
        <w:jc w:val="left"/>
        <w:rPr>
          <w:rFonts w:eastAsia="仿宋_GB2312"/>
          <w:color w:val="000000"/>
          <w:sz w:val="32"/>
          <w:szCs w:val="32"/>
        </w:rPr>
      </w:pPr>
    </w:p>
    <w:p w14:paraId="54526170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</w:t>
      </w:r>
      <w:r>
        <w:rPr>
          <w:rFonts w:hint="eastAsia" w:eastAsia="仿宋_GB2312"/>
          <w:color w:val="000000"/>
          <w:sz w:val="32"/>
          <w:szCs w:val="32"/>
        </w:rPr>
        <w:t xml:space="preserve">           </w:t>
      </w:r>
      <w:r>
        <w:rPr>
          <w:rFonts w:eastAsia="仿宋_GB2312"/>
          <w:color w:val="000000"/>
          <w:sz w:val="32"/>
          <w:szCs w:val="32"/>
        </w:rPr>
        <w:t>年     月    日</w:t>
      </w:r>
    </w:p>
    <w:p w14:paraId="7770F8ED">
      <w:pPr>
        <w:rPr>
          <w:sz w:val="32"/>
          <w:szCs w:val="32"/>
        </w:rPr>
      </w:pPr>
    </w:p>
    <w:p w14:paraId="3F6A62AF">
      <w:p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6271F1E1">
      <w:pPr>
        <w:snapToGrid w:val="0"/>
        <w:spacing w:line="360" w:lineRule="auto"/>
        <w:outlineLvl w:val="0"/>
        <w:rPr>
          <w:rFonts w:eastAsia="黑体"/>
          <w:bCs/>
          <w:snapToGrid w:val="0"/>
          <w:color w:val="000000"/>
          <w:spacing w:val="2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一、</w:t>
      </w:r>
      <w:r>
        <w:rPr>
          <w:rFonts w:hint="eastAsia" w:eastAsia="黑体"/>
          <w:bCs/>
          <w:color w:val="000000"/>
          <w:sz w:val="32"/>
          <w:szCs w:val="32"/>
        </w:rPr>
        <w:t>申报主体</w:t>
      </w:r>
      <w:r>
        <w:rPr>
          <w:rFonts w:eastAsia="黑体"/>
          <w:bCs/>
          <w:color w:val="000000"/>
          <w:sz w:val="32"/>
          <w:szCs w:val="32"/>
        </w:rPr>
        <w:t>和</w:t>
      </w:r>
      <w:r>
        <w:rPr>
          <w:rFonts w:hint="eastAsia" w:eastAsia="黑体"/>
          <w:bCs/>
          <w:color w:val="000000"/>
          <w:sz w:val="32"/>
          <w:szCs w:val="32"/>
        </w:rPr>
        <w:t>智能工厂</w:t>
      </w:r>
      <w:r>
        <w:rPr>
          <w:rFonts w:eastAsia="黑体"/>
          <w:bCs/>
          <w:color w:val="000000"/>
          <w:sz w:val="32"/>
          <w:szCs w:val="32"/>
        </w:rPr>
        <w:t>基本信息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769"/>
        <w:gridCol w:w="961"/>
        <w:gridCol w:w="940"/>
        <w:gridCol w:w="53"/>
        <w:gridCol w:w="67"/>
        <w:gridCol w:w="933"/>
        <w:gridCol w:w="166"/>
        <w:gridCol w:w="1054"/>
        <w:gridCol w:w="291"/>
        <w:gridCol w:w="255"/>
        <w:gridCol w:w="800"/>
        <w:gridCol w:w="959"/>
      </w:tblGrid>
      <w:tr w14:paraId="1F0DB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6" w:type="dxa"/>
            <w:gridSpan w:val="13"/>
            <w:vAlign w:val="center"/>
          </w:tcPr>
          <w:p w14:paraId="485925D8">
            <w:pPr>
              <w:pStyle w:val="6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color w:val="000000"/>
                <w:sz w:val="28"/>
                <w:szCs w:val="28"/>
              </w:rPr>
              <w:t>（一）申报主体基本信息</w:t>
            </w:r>
          </w:p>
        </w:tc>
      </w:tr>
      <w:tr w14:paraId="0BD56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gridSpan w:val="2"/>
            <w:vAlign w:val="center"/>
          </w:tcPr>
          <w:p w14:paraId="6C7AF278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6479" w:type="dxa"/>
            <w:gridSpan w:val="11"/>
            <w:vAlign w:val="center"/>
          </w:tcPr>
          <w:p w14:paraId="43B4D829">
            <w:pPr>
              <w:pStyle w:val="6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5A3B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gridSpan w:val="2"/>
            <w:vAlign w:val="center"/>
          </w:tcPr>
          <w:p w14:paraId="15AC2DD2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统一社会</w:t>
            </w:r>
          </w:p>
          <w:p w14:paraId="09667D93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信用代码</w:t>
            </w:r>
          </w:p>
        </w:tc>
        <w:tc>
          <w:tcPr>
            <w:tcW w:w="3120" w:type="dxa"/>
            <w:gridSpan w:val="6"/>
            <w:vAlign w:val="center"/>
          </w:tcPr>
          <w:p w14:paraId="3BEC314A">
            <w:pPr>
              <w:pStyle w:val="6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center"/>
          </w:tcPr>
          <w:p w14:paraId="6F2BC942">
            <w:pPr>
              <w:pStyle w:val="6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成立</w:t>
            </w:r>
          </w:p>
          <w:p w14:paraId="7DD4DFF6">
            <w:pPr>
              <w:pStyle w:val="6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759" w:type="dxa"/>
            <w:gridSpan w:val="2"/>
            <w:vAlign w:val="center"/>
          </w:tcPr>
          <w:p w14:paraId="6AA0CB4A">
            <w:pPr>
              <w:pStyle w:val="6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C23C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17" w:type="dxa"/>
            <w:gridSpan w:val="2"/>
            <w:vAlign w:val="center"/>
          </w:tcPr>
          <w:p w14:paraId="64C4106D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企业性质</w:t>
            </w:r>
          </w:p>
        </w:tc>
        <w:tc>
          <w:tcPr>
            <w:tcW w:w="6479" w:type="dxa"/>
            <w:gridSpan w:val="11"/>
            <w:vAlign w:val="center"/>
          </w:tcPr>
          <w:p w14:paraId="50B71EC2">
            <w:pPr>
              <w:pStyle w:val="6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□中央企业     □地方国企     □民营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企业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□三资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企业</w:t>
            </w:r>
          </w:p>
        </w:tc>
      </w:tr>
      <w:tr w14:paraId="1F20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817" w:type="dxa"/>
            <w:gridSpan w:val="2"/>
            <w:vAlign w:val="center"/>
          </w:tcPr>
          <w:p w14:paraId="23A1B21C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企业类型</w:t>
            </w:r>
            <w:r>
              <w:rPr>
                <w:rStyle w:val="15"/>
                <w:rFonts w:eastAsia="仿宋_GB2312"/>
                <w:color w:val="000000"/>
                <w:sz w:val="24"/>
                <w:szCs w:val="24"/>
              </w:rPr>
              <w:footnoteReference w:id="0"/>
            </w:r>
          </w:p>
        </w:tc>
        <w:tc>
          <w:tcPr>
            <w:tcW w:w="6479" w:type="dxa"/>
            <w:gridSpan w:val="11"/>
            <w:vAlign w:val="center"/>
          </w:tcPr>
          <w:p w14:paraId="0D3AAD8C">
            <w:pPr>
              <w:pStyle w:val="6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□大型企业   □中型企业   □小型企业   □微型企业</w:t>
            </w:r>
          </w:p>
        </w:tc>
      </w:tr>
      <w:tr w14:paraId="49D76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gridSpan w:val="2"/>
            <w:vAlign w:val="center"/>
          </w:tcPr>
          <w:p w14:paraId="3F75EE96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所属行业</w:t>
            </w:r>
            <w:r>
              <w:rPr>
                <w:rStyle w:val="15"/>
                <w:rFonts w:eastAsia="仿宋_GB2312"/>
                <w:color w:val="000000"/>
                <w:sz w:val="24"/>
                <w:szCs w:val="24"/>
              </w:rPr>
              <w:footnoteReference w:id="1"/>
            </w:r>
          </w:p>
        </w:tc>
        <w:tc>
          <w:tcPr>
            <w:tcW w:w="2021" w:type="dxa"/>
            <w:gridSpan w:val="4"/>
            <w:vAlign w:val="center"/>
          </w:tcPr>
          <w:p w14:paraId="2A4EBABF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行业门类</w:t>
            </w:r>
          </w:p>
        </w:tc>
        <w:tc>
          <w:tcPr>
            <w:tcW w:w="2153" w:type="dxa"/>
            <w:gridSpan w:val="3"/>
            <w:vAlign w:val="center"/>
          </w:tcPr>
          <w:p w14:paraId="295F0B74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行业大类</w:t>
            </w:r>
          </w:p>
        </w:tc>
        <w:tc>
          <w:tcPr>
            <w:tcW w:w="2305" w:type="dxa"/>
            <w:gridSpan w:val="4"/>
            <w:vAlign w:val="center"/>
          </w:tcPr>
          <w:p w14:paraId="3E47215B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行业中类</w:t>
            </w:r>
          </w:p>
        </w:tc>
      </w:tr>
      <w:tr w14:paraId="2B36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gridSpan w:val="2"/>
            <w:vAlign w:val="center"/>
          </w:tcPr>
          <w:p w14:paraId="6880B457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工厂地址</w:t>
            </w:r>
          </w:p>
        </w:tc>
        <w:tc>
          <w:tcPr>
            <w:tcW w:w="6479" w:type="dxa"/>
            <w:gridSpan w:val="11"/>
            <w:vAlign w:val="center"/>
          </w:tcPr>
          <w:p w14:paraId="2C935528">
            <w:pPr>
              <w:pStyle w:val="6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09DF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gridSpan w:val="2"/>
            <w:vAlign w:val="center"/>
          </w:tcPr>
          <w:p w14:paraId="6D9A815F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法人代表/</w:t>
            </w:r>
          </w:p>
          <w:p w14:paraId="5B6205EE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61" w:type="dxa"/>
            <w:vAlign w:val="center"/>
          </w:tcPr>
          <w:p w14:paraId="5A8A755E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59" w:type="dxa"/>
            <w:gridSpan w:val="5"/>
            <w:vAlign w:val="center"/>
          </w:tcPr>
          <w:p w14:paraId="0CC5854C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center"/>
          </w:tcPr>
          <w:p w14:paraId="1097688A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59" w:type="dxa"/>
            <w:gridSpan w:val="2"/>
            <w:vAlign w:val="center"/>
          </w:tcPr>
          <w:p w14:paraId="1B9224E4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08EC0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gridSpan w:val="2"/>
            <w:vMerge w:val="restart"/>
            <w:vAlign w:val="center"/>
          </w:tcPr>
          <w:p w14:paraId="585F553F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961" w:type="dxa"/>
            <w:vAlign w:val="center"/>
          </w:tcPr>
          <w:p w14:paraId="5C562EDF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59" w:type="dxa"/>
            <w:gridSpan w:val="5"/>
            <w:vAlign w:val="center"/>
          </w:tcPr>
          <w:p w14:paraId="71510ACF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center"/>
          </w:tcPr>
          <w:p w14:paraId="4D189352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59" w:type="dxa"/>
            <w:gridSpan w:val="2"/>
            <w:vAlign w:val="center"/>
          </w:tcPr>
          <w:p w14:paraId="42D88ED3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2D692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gridSpan w:val="2"/>
            <w:vMerge w:val="continue"/>
            <w:vAlign w:val="center"/>
          </w:tcPr>
          <w:p w14:paraId="62B86C29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581A4419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159" w:type="dxa"/>
            <w:gridSpan w:val="5"/>
            <w:vAlign w:val="center"/>
          </w:tcPr>
          <w:p w14:paraId="02B35FCF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center"/>
          </w:tcPr>
          <w:p w14:paraId="366F2AD1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759" w:type="dxa"/>
            <w:gridSpan w:val="2"/>
            <w:vAlign w:val="center"/>
          </w:tcPr>
          <w:p w14:paraId="61CA6A9E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66BA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gridSpan w:val="2"/>
            <w:vMerge w:val="continue"/>
            <w:vAlign w:val="center"/>
          </w:tcPr>
          <w:p w14:paraId="35EF88A8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415A5459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2159" w:type="dxa"/>
            <w:gridSpan w:val="5"/>
            <w:vAlign w:val="center"/>
          </w:tcPr>
          <w:p w14:paraId="4162A077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center"/>
          </w:tcPr>
          <w:p w14:paraId="7FB2CFAA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1759" w:type="dxa"/>
            <w:gridSpan w:val="2"/>
            <w:vAlign w:val="center"/>
          </w:tcPr>
          <w:p w14:paraId="09D5B62E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55CB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gridSpan w:val="2"/>
            <w:vAlign w:val="center"/>
          </w:tcPr>
          <w:p w14:paraId="24AF9851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近三年发展情况</w:t>
            </w:r>
          </w:p>
        </w:tc>
        <w:tc>
          <w:tcPr>
            <w:tcW w:w="2021" w:type="dxa"/>
            <w:gridSpan w:val="4"/>
            <w:vAlign w:val="center"/>
          </w:tcPr>
          <w:p w14:paraId="7F73291F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20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23</w:t>
            </w:r>
            <w:r>
              <w:rPr>
                <w:rFonts w:eastAsia="仿宋_GB2312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2153" w:type="dxa"/>
            <w:gridSpan w:val="3"/>
            <w:vAlign w:val="center"/>
          </w:tcPr>
          <w:p w14:paraId="7FFD9852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202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4</w:t>
            </w:r>
            <w:r>
              <w:rPr>
                <w:rFonts w:eastAsia="仿宋_GB2312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2305" w:type="dxa"/>
            <w:gridSpan w:val="4"/>
            <w:vAlign w:val="center"/>
          </w:tcPr>
          <w:p w14:paraId="3EC990FA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202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5</w:t>
            </w:r>
            <w:r>
              <w:rPr>
                <w:rFonts w:eastAsia="仿宋_GB2312"/>
                <w:color w:val="000000"/>
                <w:sz w:val="24"/>
                <w:szCs w:val="24"/>
              </w:rPr>
              <w:t>年</w:t>
            </w:r>
          </w:p>
        </w:tc>
      </w:tr>
      <w:tr w14:paraId="1B230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gridSpan w:val="2"/>
            <w:vAlign w:val="center"/>
          </w:tcPr>
          <w:p w14:paraId="008BBD50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资产总额</w:t>
            </w:r>
          </w:p>
          <w:p w14:paraId="0BEA4802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021" w:type="dxa"/>
            <w:gridSpan w:val="4"/>
            <w:vAlign w:val="center"/>
          </w:tcPr>
          <w:p w14:paraId="35D93312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Align w:val="center"/>
          </w:tcPr>
          <w:p w14:paraId="6888FD4F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4"/>
            <w:vAlign w:val="center"/>
          </w:tcPr>
          <w:p w14:paraId="6A6AB808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17B16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gridSpan w:val="2"/>
            <w:vAlign w:val="center"/>
          </w:tcPr>
          <w:p w14:paraId="28CA55BA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资产负债率（%）</w:t>
            </w:r>
          </w:p>
        </w:tc>
        <w:tc>
          <w:tcPr>
            <w:tcW w:w="2021" w:type="dxa"/>
            <w:gridSpan w:val="4"/>
            <w:vAlign w:val="center"/>
          </w:tcPr>
          <w:p w14:paraId="75478DD2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Align w:val="center"/>
          </w:tcPr>
          <w:p w14:paraId="5518958B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4"/>
            <w:vAlign w:val="center"/>
          </w:tcPr>
          <w:p w14:paraId="2B2DD0D6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790F2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gridSpan w:val="2"/>
            <w:vAlign w:val="center"/>
          </w:tcPr>
          <w:p w14:paraId="0B891B37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主营业务收入（万元）</w:t>
            </w:r>
          </w:p>
        </w:tc>
        <w:tc>
          <w:tcPr>
            <w:tcW w:w="2021" w:type="dxa"/>
            <w:gridSpan w:val="4"/>
            <w:vAlign w:val="center"/>
          </w:tcPr>
          <w:p w14:paraId="25E5BC56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Align w:val="center"/>
          </w:tcPr>
          <w:p w14:paraId="79770149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4"/>
            <w:vAlign w:val="center"/>
          </w:tcPr>
          <w:p w14:paraId="657949C0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0D0E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gridSpan w:val="2"/>
            <w:vAlign w:val="center"/>
          </w:tcPr>
          <w:p w14:paraId="55ECFBAA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利润率（%）</w:t>
            </w:r>
          </w:p>
        </w:tc>
        <w:tc>
          <w:tcPr>
            <w:tcW w:w="2021" w:type="dxa"/>
            <w:gridSpan w:val="4"/>
            <w:vAlign w:val="center"/>
          </w:tcPr>
          <w:p w14:paraId="7F7F8165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Align w:val="center"/>
          </w:tcPr>
          <w:p w14:paraId="5993FB52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4"/>
            <w:vAlign w:val="center"/>
          </w:tcPr>
          <w:p w14:paraId="1D1D6DE8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5604D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8" w:type="dxa"/>
            <w:gridSpan w:val="4"/>
            <w:vMerge w:val="restart"/>
            <w:vAlign w:val="center"/>
          </w:tcPr>
          <w:p w14:paraId="6F18DA7C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智能制造能力成熟度评估结果或其他能力证明材料</w:t>
            </w:r>
          </w:p>
        </w:tc>
        <w:tc>
          <w:tcPr>
            <w:tcW w:w="4578" w:type="dxa"/>
            <w:gridSpan w:val="9"/>
            <w:vAlign w:val="center"/>
          </w:tcPr>
          <w:p w14:paraId="2782AA8E">
            <w:pPr>
              <w:pStyle w:val="6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□一级 □二级 □三级 □四级 □五级</w:t>
            </w:r>
          </w:p>
          <w:p w14:paraId="5AD5C574">
            <w:pPr>
              <w:pStyle w:val="6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后附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证明材料）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评估分数：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</w:tr>
      <w:tr w14:paraId="58435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8" w:type="dxa"/>
            <w:gridSpan w:val="4"/>
            <w:vMerge w:val="continue"/>
            <w:vAlign w:val="center"/>
          </w:tcPr>
          <w:p w14:paraId="11F92232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78" w:type="dxa"/>
            <w:gridSpan w:val="9"/>
            <w:vAlign w:val="center"/>
          </w:tcPr>
          <w:p w14:paraId="1DA183A0">
            <w:pPr>
              <w:pStyle w:val="6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其他能力证明材料说明（可后附）</w:t>
            </w:r>
          </w:p>
        </w:tc>
      </w:tr>
      <w:tr w14:paraId="17A5E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8" w:type="dxa"/>
            <w:gridSpan w:val="4"/>
            <w:vAlign w:val="center"/>
          </w:tcPr>
          <w:p w14:paraId="1C969ABD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企业近三年是否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发生较大及以上安全环保事故</w:t>
            </w:r>
            <w:r>
              <w:rPr>
                <w:rStyle w:val="15"/>
                <w:rFonts w:eastAsia="仿宋_GB2312"/>
                <w:color w:val="000000"/>
                <w:sz w:val="24"/>
                <w:szCs w:val="24"/>
              </w:rPr>
              <w:footnoteReference w:id="2"/>
            </w:r>
          </w:p>
        </w:tc>
        <w:tc>
          <w:tcPr>
            <w:tcW w:w="4578" w:type="dxa"/>
            <w:gridSpan w:val="9"/>
            <w:vAlign w:val="center"/>
          </w:tcPr>
          <w:p w14:paraId="58BAF716">
            <w:pPr>
              <w:pStyle w:val="6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□是（事故名称：      ）    □否</w:t>
            </w:r>
          </w:p>
        </w:tc>
      </w:tr>
      <w:tr w14:paraId="2996A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1817" w:type="dxa"/>
            <w:gridSpan w:val="2"/>
            <w:vAlign w:val="center"/>
          </w:tcPr>
          <w:p w14:paraId="53166CE2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企</w:t>
            </w:r>
          </w:p>
          <w:p w14:paraId="1E5C0973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业</w:t>
            </w:r>
          </w:p>
          <w:p w14:paraId="4BE3311B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简</w:t>
            </w:r>
          </w:p>
          <w:p w14:paraId="65DFB8B7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介</w:t>
            </w:r>
          </w:p>
        </w:tc>
        <w:tc>
          <w:tcPr>
            <w:tcW w:w="6479" w:type="dxa"/>
            <w:gridSpan w:val="11"/>
          </w:tcPr>
          <w:p w14:paraId="52BE3180">
            <w:pPr>
              <w:snapToGrid w:val="0"/>
              <w:rPr>
                <w:rFonts w:eastAsia="仿宋_GB2312"/>
                <w:color w:val="000000"/>
                <w:sz w:val="24"/>
                <w:szCs w:val="24"/>
              </w:rPr>
            </w:pPr>
          </w:p>
          <w:p w14:paraId="657DE05A">
            <w:pPr>
              <w:snapToGrid w:val="0"/>
              <w:rPr>
                <w:rFonts w:eastAsia="仿宋_GB2312"/>
                <w:color w:val="000000"/>
                <w:sz w:val="24"/>
                <w:szCs w:val="24"/>
              </w:rPr>
            </w:pPr>
          </w:p>
          <w:p w14:paraId="2914C945">
            <w:pPr>
              <w:snapToGrid w:val="0"/>
              <w:ind w:firstLine="480" w:firstLineChars="20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（发展历程、主营业务、市场份额等方面基本情况，不超过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10</w:t>
            </w:r>
            <w:r>
              <w:rPr>
                <w:rFonts w:eastAsia="仿宋_GB2312"/>
                <w:color w:val="000000"/>
                <w:sz w:val="24"/>
                <w:szCs w:val="24"/>
              </w:rPr>
              <w:t>00字。）</w:t>
            </w:r>
          </w:p>
          <w:p w14:paraId="1D7A171D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 w14:paraId="6FD56C1A">
            <w:pPr>
              <w:snapToGrid w:val="0"/>
              <w:rPr>
                <w:rFonts w:eastAsia="仿宋_GB2312"/>
                <w:color w:val="000000"/>
                <w:sz w:val="24"/>
                <w:szCs w:val="24"/>
              </w:rPr>
            </w:pPr>
          </w:p>
          <w:p w14:paraId="69A126F7">
            <w:pPr>
              <w:snapToGrid w:val="0"/>
              <w:rPr>
                <w:rFonts w:eastAsia="仿宋_GB2312"/>
                <w:color w:val="000000"/>
                <w:sz w:val="24"/>
                <w:szCs w:val="24"/>
              </w:rPr>
            </w:pPr>
          </w:p>
          <w:p w14:paraId="6660C5F1">
            <w:pPr>
              <w:snapToGrid w:val="0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265EE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6" w:type="dxa"/>
            <w:gridSpan w:val="13"/>
            <w:vAlign w:val="center"/>
          </w:tcPr>
          <w:p w14:paraId="1325A606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b/>
                <w:bCs/>
                <w:color w:val="000000"/>
                <w:sz w:val="28"/>
                <w:szCs w:val="28"/>
              </w:rPr>
              <w:t>（二）</w:t>
            </w:r>
            <w:r>
              <w:rPr>
                <w:rFonts w:hint="eastAsia" w:eastAsia="楷体_GB2312"/>
                <w:b/>
                <w:bCs/>
                <w:color w:val="000000"/>
                <w:sz w:val="28"/>
                <w:szCs w:val="28"/>
              </w:rPr>
              <w:t>智能工厂</w:t>
            </w:r>
            <w:r>
              <w:rPr>
                <w:rFonts w:eastAsia="楷体_GB2312"/>
                <w:b/>
                <w:bCs/>
                <w:color w:val="000000"/>
                <w:sz w:val="28"/>
                <w:szCs w:val="28"/>
              </w:rPr>
              <w:t>基本信息</w:t>
            </w:r>
          </w:p>
        </w:tc>
      </w:tr>
      <w:tr w14:paraId="6E0C9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7" w:type="dxa"/>
            <w:gridSpan w:val="2"/>
            <w:vAlign w:val="center"/>
          </w:tcPr>
          <w:p w14:paraId="22B040C8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智能工厂</w:t>
            </w:r>
            <w:r>
              <w:rPr>
                <w:rFonts w:eastAsia="仿宋_GB2312"/>
                <w:color w:val="000000"/>
                <w:sz w:val="24"/>
                <w:szCs w:val="24"/>
              </w:rPr>
              <w:t>具体名称</w:t>
            </w:r>
          </w:p>
        </w:tc>
        <w:tc>
          <w:tcPr>
            <w:tcW w:w="6479" w:type="dxa"/>
            <w:gridSpan w:val="11"/>
            <w:vAlign w:val="center"/>
          </w:tcPr>
          <w:p w14:paraId="5EB2023C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6E2F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817" w:type="dxa"/>
            <w:gridSpan w:val="2"/>
            <w:vAlign w:val="center"/>
          </w:tcPr>
          <w:p w14:paraId="755E1350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所属</w:t>
            </w:r>
            <w:r>
              <w:rPr>
                <w:rFonts w:eastAsia="仿宋_GB2312"/>
                <w:color w:val="000000"/>
                <w:sz w:val="24"/>
                <w:szCs w:val="24"/>
              </w:rPr>
              <w:t>行业</w:t>
            </w:r>
          </w:p>
        </w:tc>
        <w:tc>
          <w:tcPr>
            <w:tcW w:w="6479" w:type="dxa"/>
            <w:gridSpan w:val="11"/>
            <w:vAlign w:val="center"/>
          </w:tcPr>
          <w:p w14:paraId="3517D41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□原材料  □装备制造  □消费品  □电子信息</w:t>
            </w:r>
          </w:p>
        </w:tc>
      </w:tr>
      <w:tr w14:paraId="0BC95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817" w:type="dxa"/>
            <w:gridSpan w:val="2"/>
            <w:vAlign w:val="center"/>
          </w:tcPr>
          <w:p w14:paraId="407281C1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智能工厂总集成</w:t>
            </w:r>
            <w:r>
              <w:rPr>
                <w:rFonts w:eastAsia="仿宋_GB2312"/>
                <w:color w:val="000000"/>
                <w:sz w:val="24"/>
                <w:szCs w:val="24"/>
              </w:rPr>
              <w:t>方案供应商名称</w:t>
            </w:r>
            <w:r>
              <w:rPr>
                <w:rStyle w:val="15"/>
                <w:rFonts w:eastAsia="仿宋_GB2312"/>
                <w:color w:val="000000"/>
                <w:sz w:val="24"/>
                <w:szCs w:val="24"/>
              </w:rPr>
              <w:footnoteReference w:id="3"/>
            </w:r>
          </w:p>
        </w:tc>
        <w:tc>
          <w:tcPr>
            <w:tcW w:w="6479" w:type="dxa"/>
            <w:gridSpan w:val="11"/>
            <w:vAlign w:val="center"/>
          </w:tcPr>
          <w:p w14:paraId="03E88F2D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4D736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817" w:type="dxa"/>
            <w:gridSpan w:val="2"/>
            <w:vAlign w:val="center"/>
          </w:tcPr>
          <w:p w14:paraId="47396F51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总集成</w:t>
            </w:r>
            <w:r>
              <w:rPr>
                <w:rFonts w:eastAsia="仿宋_GB2312"/>
                <w:color w:val="000000"/>
                <w:sz w:val="24"/>
                <w:szCs w:val="24"/>
              </w:rPr>
              <w:t>方案供应商联系人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及联系方式</w:t>
            </w:r>
          </w:p>
        </w:tc>
        <w:tc>
          <w:tcPr>
            <w:tcW w:w="6479" w:type="dxa"/>
            <w:gridSpan w:val="11"/>
            <w:vAlign w:val="center"/>
          </w:tcPr>
          <w:p w14:paraId="017054D7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1DDC4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817" w:type="dxa"/>
            <w:gridSpan w:val="2"/>
            <w:vAlign w:val="center"/>
          </w:tcPr>
          <w:p w14:paraId="5FC90198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建设</w:t>
            </w:r>
            <w:r>
              <w:rPr>
                <w:rFonts w:eastAsia="仿宋_GB2312"/>
                <w:color w:val="000000"/>
                <w:sz w:val="24"/>
                <w:szCs w:val="24"/>
              </w:rPr>
              <w:t>起止日期</w:t>
            </w:r>
          </w:p>
        </w:tc>
        <w:tc>
          <w:tcPr>
            <w:tcW w:w="6479" w:type="dxa"/>
            <w:gridSpan w:val="11"/>
            <w:vAlign w:val="center"/>
          </w:tcPr>
          <w:p w14:paraId="3D4F14C3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504B5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7" w:type="dxa"/>
            <w:gridSpan w:val="2"/>
            <w:vAlign w:val="center"/>
          </w:tcPr>
          <w:p w14:paraId="27F36E86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建设</w:t>
            </w:r>
            <w:r>
              <w:rPr>
                <w:rFonts w:eastAsia="仿宋_GB2312"/>
                <w:color w:val="000000"/>
                <w:sz w:val="24"/>
                <w:szCs w:val="24"/>
              </w:rPr>
              <w:t>总投资</w:t>
            </w:r>
          </w:p>
          <w:p w14:paraId="40E3D755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6479" w:type="dxa"/>
            <w:gridSpan w:val="11"/>
            <w:vAlign w:val="center"/>
          </w:tcPr>
          <w:p w14:paraId="7FC8AABF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65C0C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  <w:jc w:val="center"/>
        </w:trPr>
        <w:tc>
          <w:tcPr>
            <w:tcW w:w="1817" w:type="dxa"/>
            <w:gridSpan w:val="2"/>
            <w:vAlign w:val="center"/>
          </w:tcPr>
          <w:p w14:paraId="76507695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项</w:t>
            </w:r>
          </w:p>
          <w:p w14:paraId="07E23136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目</w:t>
            </w:r>
          </w:p>
          <w:p w14:paraId="0B869A7F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简</w:t>
            </w:r>
          </w:p>
          <w:p w14:paraId="45E19E41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述</w:t>
            </w:r>
          </w:p>
        </w:tc>
        <w:tc>
          <w:tcPr>
            <w:tcW w:w="6479" w:type="dxa"/>
            <w:gridSpan w:val="11"/>
          </w:tcPr>
          <w:p w14:paraId="7B80EC37">
            <w:pPr>
              <w:pStyle w:val="5"/>
              <w:rPr>
                <w:color w:val="000000"/>
              </w:rPr>
            </w:pPr>
          </w:p>
          <w:p w14:paraId="1BF2FA8F">
            <w:pPr>
              <w:snapToGrid w:val="0"/>
              <w:ind w:firstLine="480" w:firstLineChars="200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（对项目当前智能化建设情况和成效进行简要描述，不超过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10</w:t>
            </w:r>
            <w:r>
              <w:rPr>
                <w:rFonts w:eastAsia="仿宋_GB2312"/>
                <w:color w:val="000000"/>
                <w:sz w:val="24"/>
                <w:szCs w:val="24"/>
              </w:rPr>
              <w:t>00字。）</w:t>
            </w:r>
          </w:p>
          <w:p w14:paraId="53830E19">
            <w:pPr>
              <w:snapToGrid w:val="0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339DF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48" w:type="dxa"/>
            <w:vMerge w:val="restart"/>
            <w:vAlign w:val="center"/>
          </w:tcPr>
          <w:p w14:paraId="2E9B6789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工</w:t>
            </w:r>
          </w:p>
          <w:p w14:paraId="1ADFACEB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厂</w:t>
            </w:r>
          </w:p>
          <w:p w14:paraId="11F9650D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整</w:t>
            </w:r>
          </w:p>
          <w:p w14:paraId="27A6679C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体</w:t>
            </w:r>
          </w:p>
          <w:p w14:paraId="35E194E1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建</w:t>
            </w:r>
          </w:p>
          <w:p w14:paraId="2A1940F9">
            <w:pPr>
              <w:snapToGrid w:val="0"/>
              <w:jc w:val="center"/>
              <w:rPr>
                <w:color w:val="000000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设</w:t>
            </w:r>
          </w:p>
          <w:p w14:paraId="25DE6401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成</w:t>
            </w:r>
          </w:p>
          <w:p w14:paraId="5FAF4225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效</w:t>
            </w:r>
          </w:p>
          <w:p w14:paraId="61895FBA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eastAsia="仿宋_GB2312"/>
                <w:color w:val="000000"/>
                <w:sz w:val="24"/>
                <w:szCs w:val="24"/>
              </w:rPr>
              <w:footnoteReference w:id="4"/>
            </w:r>
          </w:p>
        </w:tc>
        <w:tc>
          <w:tcPr>
            <w:tcW w:w="1730" w:type="dxa"/>
            <w:gridSpan w:val="2"/>
            <w:vAlign w:val="center"/>
          </w:tcPr>
          <w:p w14:paraId="6E2A5E0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A66FFB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建设前</w:t>
            </w:r>
          </w:p>
        </w:tc>
        <w:tc>
          <w:tcPr>
            <w:tcW w:w="1000" w:type="dxa"/>
            <w:gridSpan w:val="2"/>
            <w:vAlign w:val="center"/>
          </w:tcPr>
          <w:p w14:paraId="0C6E394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建设后</w:t>
            </w:r>
          </w:p>
        </w:tc>
        <w:tc>
          <w:tcPr>
            <w:tcW w:w="1511" w:type="dxa"/>
            <w:gridSpan w:val="3"/>
            <w:vAlign w:val="center"/>
          </w:tcPr>
          <w:p w14:paraId="7B98FC8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055" w:type="dxa"/>
            <w:gridSpan w:val="2"/>
            <w:vAlign w:val="center"/>
          </w:tcPr>
          <w:p w14:paraId="371E05F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建设前</w:t>
            </w:r>
          </w:p>
        </w:tc>
        <w:tc>
          <w:tcPr>
            <w:tcW w:w="959" w:type="dxa"/>
            <w:vAlign w:val="center"/>
          </w:tcPr>
          <w:p w14:paraId="15D8A77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建设后</w:t>
            </w:r>
          </w:p>
        </w:tc>
      </w:tr>
      <w:tr w14:paraId="2A16A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48" w:type="dxa"/>
            <w:vMerge w:val="continue"/>
            <w:vAlign w:val="center"/>
          </w:tcPr>
          <w:p w14:paraId="4EB6804A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4A64760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*关键设备数控化率</w:t>
            </w:r>
          </w:p>
        </w:tc>
        <w:tc>
          <w:tcPr>
            <w:tcW w:w="993" w:type="dxa"/>
            <w:gridSpan w:val="2"/>
            <w:vAlign w:val="center"/>
          </w:tcPr>
          <w:p w14:paraId="0B1151B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3278015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40D9359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*关键设备联网率</w:t>
            </w:r>
          </w:p>
        </w:tc>
        <w:tc>
          <w:tcPr>
            <w:tcW w:w="1055" w:type="dxa"/>
            <w:gridSpan w:val="2"/>
            <w:vAlign w:val="center"/>
          </w:tcPr>
          <w:p w14:paraId="67EA7FE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2A3ABAA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2AAC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48" w:type="dxa"/>
            <w:vMerge w:val="continue"/>
            <w:vAlign w:val="center"/>
          </w:tcPr>
          <w:p w14:paraId="41CF791F">
            <w:pPr>
              <w:snapToGrid w:val="0"/>
              <w:jc w:val="center"/>
              <w:rPr>
                <w:rStyle w:val="15"/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4F667C6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*全员劳动生产率</w:t>
            </w:r>
          </w:p>
        </w:tc>
        <w:tc>
          <w:tcPr>
            <w:tcW w:w="993" w:type="dxa"/>
            <w:gridSpan w:val="2"/>
            <w:vAlign w:val="center"/>
          </w:tcPr>
          <w:p w14:paraId="29BFECC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42EAD12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4566969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*生产效率</w:t>
            </w:r>
          </w:p>
        </w:tc>
        <w:tc>
          <w:tcPr>
            <w:tcW w:w="1055" w:type="dxa"/>
            <w:gridSpan w:val="2"/>
            <w:vAlign w:val="center"/>
          </w:tcPr>
          <w:p w14:paraId="0BACEFE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047B8BB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5A14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48" w:type="dxa"/>
            <w:vMerge w:val="continue"/>
            <w:vAlign w:val="center"/>
          </w:tcPr>
          <w:p w14:paraId="3DF7B401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62C15C5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*资源综合利用率</w:t>
            </w:r>
          </w:p>
        </w:tc>
        <w:tc>
          <w:tcPr>
            <w:tcW w:w="993" w:type="dxa"/>
            <w:gridSpan w:val="2"/>
            <w:vAlign w:val="center"/>
          </w:tcPr>
          <w:p w14:paraId="2F001E2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32912F2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06CBEB5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*产品研制周期</w:t>
            </w:r>
          </w:p>
        </w:tc>
        <w:tc>
          <w:tcPr>
            <w:tcW w:w="1055" w:type="dxa"/>
            <w:gridSpan w:val="2"/>
            <w:vAlign w:val="center"/>
          </w:tcPr>
          <w:p w14:paraId="580FB36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6D6277F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53E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48" w:type="dxa"/>
            <w:vMerge w:val="continue"/>
            <w:vAlign w:val="center"/>
          </w:tcPr>
          <w:p w14:paraId="464B84BF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5A30686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*运营成本</w:t>
            </w:r>
          </w:p>
        </w:tc>
        <w:tc>
          <w:tcPr>
            <w:tcW w:w="993" w:type="dxa"/>
            <w:gridSpan w:val="2"/>
            <w:vAlign w:val="center"/>
          </w:tcPr>
          <w:p w14:paraId="0E23240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7529A86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5A2EA0C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*产品不良品率</w:t>
            </w:r>
          </w:p>
        </w:tc>
        <w:tc>
          <w:tcPr>
            <w:tcW w:w="1055" w:type="dxa"/>
            <w:gridSpan w:val="2"/>
            <w:vAlign w:val="center"/>
          </w:tcPr>
          <w:p w14:paraId="49D9F9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4A42F1B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1527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48" w:type="dxa"/>
            <w:vMerge w:val="continue"/>
            <w:vAlign w:val="center"/>
          </w:tcPr>
          <w:p w14:paraId="54B2CE16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6A98F2D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*人均销售额</w:t>
            </w:r>
          </w:p>
        </w:tc>
        <w:tc>
          <w:tcPr>
            <w:tcW w:w="993" w:type="dxa"/>
            <w:gridSpan w:val="2"/>
            <w:vAlign w:val="center"/>
          </w:tcPr>
          <w:p w14:paraId="08A8FB9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55C7E53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70B1F66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*设备综合利用率</w:t>
            </w:r>
          </w:p>
        </w:tc>
        <w:tc>
          <w:tcPr>
            <w:tcW w:w="1055" w:type="dxa"/>
            <w:gridSpan w:val="2"/>
            <w:vAlign w:val="center"/>
          </w:tcPr>
          <w:p w14:paraId="7647A64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35C4288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88DB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48" w:type="dxa"/>
            <w:vMerge w:val="continue"/>
            <w:vAlign w:val="center"/>
          </w:tcPr>
          <w:p w14:paraId="14A3CBDF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6AD0DFB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库存周转率</w:t>
            </w:r>
          </w:p>
        </w:tc>
        <w:tc>
          <w:tcPr>
            <w:tcW w:w="993" w:type="dxa"/>
            <w:gridSpan w:val="2"/>
            <w:vAlign w:val="center"/>
          </w:tcPr>
          <w:p w14:paraId="6A24123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04DB25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66439D1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供应商准时交付率</w:t>
            </w:r>
          </w:p>
        </w:tc>
        <w:tc>
          <w:tcPr>
            <w:tcW w:w="1055" w:type="dxa"/>
            <w:gridSpan w:val="2"/>
            <w:vAlign w:val="center"/>
          </w:tcPr>
          <w:p w14:paraId="4AEFA9D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6752A4E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4C54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48" w:type="dxa"/>
            <w:vMerge w:val="continue"/>
            <w:vAlign w:val="center"/>
          </w:tcPr>
          <w:p w14:paraId="20C22F5B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549F75F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*订单准时达成率</w:t>
            </w:r>
          </w:p>
        </w:tc>
        <w:tc>
          <w:tcPr>
            <w:tcW w:w="993" w:type="dxa"/>
            <w:gridSpan w:val="2"/>
            <w:vAlign w:val="center"/>
          </w:tcPr>
          <w:p w14:paraId="047DA8F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63C8384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132454F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先进过程控制投用率</w:t>
            </w:r>
          </w:p>
        </w:tc>
        <w:tc>
          <w:tcPr>
            <w:tcW w:w="1055" w:type="dxa"/>
            <w:gridSpan w:val="2"/>
            <w:vAlign w:val="center"/>
          </w:tcPr>
          <w:p w14:paraId="73DB3DC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3CDEA74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8490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48" w:type="dxa"/>
            <w:vMerge w:val="continue"/>
            <w:vAlign w:val="center"/>
          </w:tcPr>
          <w:p w14:paraId="5E3F3DE1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3B35BE0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*单位产值综合能耗</w:t>
            </w:r>
          </w:p>
        </w:tc>
        <w:tc>
          <w:tcPr>
            <w:tcW w:w="993" w:type="dxa"/>
            <w:gridSpan w:val="2"/>
            <w:vAlign w:val="center"/>
          </w:tcPr>
          <w:p w14:paraId="17C7CB7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66D6560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47AFE9D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单位产值碳排放量</w:t>
            </w:r>
          </w:p>
        </w:tc>
        <w:tc>
          <w:tcPr>
            <w:tcW w:w="1055" w:type="dxa"/>
            <w:gridSpan w:val="2"/>
            <w:vAlign w:val="center"/>
          </w:tcPr>
          <w:p w14:paraId="42A9E08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0A1665B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DF2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48" w:type="dxa"/>
            <w:vMerge w:val="continue"/>
            <w:vAlign w:val="center"/>
          </w:tcPr>
          <w:p w14:paraId="44BD3A02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2A67463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一般固废综合利用率</w:t>
            </w:r>
          </w:p>
        </w:tc>
        <w:tc>
          <w:tcPr>
            <w:tcW w:w="993" w:type="dxa"/>
            <w:gridSpan w:val="2"/>
            <w:vAlign w:val="center"/>
          </w:tcPr>
          <w:p w14:paraId="56FD0CC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44E14BD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1226A35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水资源重复利用率</w:t>
            </w:r>
          </w:p>
        </w:tc>
        <w:tc>
          <w:tcPr>
            <w:tcW w:w="1055" w:type="dxa"/>
            <w:gridSpan w:val="2"/>
            <w:vAlign w:val="center"/>
          </w:tcPr>
          <w:p w14:paraId="6F54F13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28B7603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8070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48" w:type="dxa"/>
            <w:vMerge w:val="continue"/>
            <w:vAlign w:val="center"/>
          </w:tcPr>
          <w:p w14:paraId="0D81804F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3C240ED2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先进制造模式/解决方案面向供应链上下游复制推广的企业数量</w:t>
            </w:r>
          </w:p>
        </w:tc>
        <w:tc>
          <w:tcPr>
            <w:tcW w:w="993" w:type="dxa"/>
            <w:gridSpan w:val="2"/>
            <w:vAlign w:val="center"/>
          </w:tcPr>
          <w:p w14:paraId="4E596A0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5744686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7667030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*应用人工智能技术场景比例</w:t>
            </w:r>
          </w:p>
        </w:tc>
        <w:tc>
          <w:tcPr>
            <w:tcW w:w="1055" w:type="dxa"/>
            <w:gridSpan w:val="2"/>
            <w:vAlign w:val="center"/>
          </w:tcPr>
          <w:p w14:paraId="68ECE15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628CA0F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B25A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048" w:type="dxa"/>
            <w:vMerge w:val="continue"/>
            <w:vAlign w:val="center"/>
          </w:tcPr>
          <w:p w14:paraId="4F9B3138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0FBC1A6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*工厂应用人工智能模型数量</w:t>
            </w:r>
          </w:p>
        </w:tc>
        <w:tc>
          <w:tcPr>
            <w:tcW w:w="993" w:type="dxa"/>
            <w:gridSpan w:val="2"/>
            <w:vAlign w:val="center"/>
          </w:tcPr>
          <w:p w14:paraId="3E4D617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39A1FF9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16D6C4A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*工业总产值</w:t>
            </w:r>
          </w:p>
        </w:tc>
        <w:tc>
          <w:tcPr>
            <w:tcW w:w="1055" w:type="dxa"/>
            <w:gridSpan w:val="2"/>
            <w:vAlign w:val="center"/>
          </w:tcPr>
          <w:p w14:paraId="484420F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78B1E18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w w:val="90"/>
                <w:szCs w:val="21"/>
              </w:rPr>
            </w:pPr>
          </w:p>
        </w:tc>
      </w:tr>
      <w:tr w14:paraId="4823D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48" w:type="dxa"/>
            <w:vMerge w:val="continue"/>
            <w:vAlign w:val="center"/>
          </w:tcPr>
          <w:p w14:paraId="4FBEB8A7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48" w:type="dxa"/>
            <w:gridSpan w:val="12"/>
            <w:vAlign w:val="center"/>
          </w:tcPr>
          <w:p w14:paraId="62BEADF1">
            <w:pPr>
              <w:snapToGrid w:val="0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（其他成效指标）</w:t>
            </w:r>
          </w:p>
        </w:tc>
      </w:tr>
    </w:tbl>
    <w:p w14:paraId="3292E19D">
      <w:pPr>
        <w:pStyle w:val="6"/>
        <w:rPr>
          <w:rFonts w:ascii="Times New Roman" w:hAnsi="Times New Roman"/>
          <w:color w:val="000000"/>
        </w:rPr>
        <w:sectPr>
          <w:footerReference r:id="rId8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1E2A398D">
      <w:pPr>
        <w:ind w:firstLine="640" w:firstLineChars="200"/>
        <w:outlineLvl w:val="0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二、</w:t>
      </w:r>
      <w:r>
        <w:rPr>
          <w:rFonts w:hint="eastAsia" w:eastAsia="黑体"/>
          <w:bCs/>
          <w:color w:val="000000"/>
          <w:sz w:val="32"/>
          <w:szCs w:val="32"/>
        </w:rPr>
        <w:t>工厂建设</w:t>
      </w:r>
      <w:r>
        <w:rPr>
          <w:rFonts w:eastAsia="黑体"/>
          <w:bCs/>
          <w:color w:val="000000"/>
          <w:sz w:val="32"/>
          <w:szCs w:val="32"/>
        </w:rPr>
        <w:t>总体情况</w:t>
      </w:r>
    </w:p>
    <w:p w14:paraId="54EE9FCD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2.1 实施背景和基础条件</w:t>
      </w:r>
    </w:p>
    <w:p w14:paraId="6175638C">
      <w:pPr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（围绕</w:t>
      </w:r>
      <w:r>
        <w:rPr>
          <w:rFonts w:hint="eastAsia" w:eastAsia="仿宋_GB2312"/>
          <w:bCs/>
          <w:color w:val="000000"/>
          <w:sz w:val="32"/>
          <w:szCs w:val="32"/>
        </w:rPr>
        <w:t>智能工厂建设</w:t>
      </w:r>
      <w:r>
        <w:rPr>
          <w:rFonts w:eastAsia="仿宋_GB2312"/>
          <w:bCs/>
          <w:color w:val="000000"/>
          <w:sz w:val="32"/>
          <w:szCs w:val="32"/>
        </w:rPr>
        <w:t>实施背景、基础条件</w:t>
      </w:r>
      <w:r>
        <w:rPr>
          <w:rFonts w:hint="eastAsia" w:eastAsia="仿宋_GB2312"/>
          <w:bCs/>
          <w:color w:val="000000"/>
          <w:sz w:val="32"/>
          <w:szCs w:val="32"/>
        </w:rPr>
        <w:t>、建设历程、核心产品等方面进行描述，不超过1000字。</w:t>
      </w:r>
      <w:r>
        <w:rPr>
          <w:rFonts w:eastAsia="仿宋_GB2312"/>
          <w:bCs/>
          <w:color w:val="000000"/>
          <w:sz w:val="32"/>
          <w:szCs w:val="32"/>
        </w:rPr>
        <w:t>）</w:t>
      </w:r>
    </w:p>
    <w:p w14:paraId="6F78D729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2.2 集成贯通情况</w:t>
      </w:r>
    </w:p>
    <w:p w14:paraId="09E32FEA">
      <w:pPr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（围绕</w:t>
      </w:r>
      <w:r>
        <w:rPr>
          <w:rFonts w:hint="eastAsia" w:eastAsia="仿宋_GB2312"/>
          <w:bCs/>
          <w:color w:val="000000"/>
          <w:sz w:val="32"/>
          <w:szCs w:val="32"/>
        </w:rPr>
        <w:t>智能工厂建设总体架构、业务协同、系统集成、数据贯通等方面进行描述，不超过1500字。</w:t>
      </w:r>
      <w:r>
        <w:rPr>
          <w:rFonts w:eastAsia="仿宋_GB2312"/>
          <w:bCs/>
          <w:color w:val="000000"/>
          <w:sz w:val="32"/>
          <w:szCs w:val="32"/>
        </w:rPr>
        <w:t>）</w:t>
      </w:r>
    </w:p>
    <w:p w14:paraId="6BB1ECC3">
      <w:pPr>
        <w:ind w:firstLine="640" w:firstLineChars="200"/>
        <w:jc w:val="left"/>
        <w:outlineLvl w:val="0"/>
        <w:rPr>
          <w:rFonts w:eastAsia="黑体"/>
          <w:bCs/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sz w:val="32"/>
          <w:szCs w:val="32"/>
        </w:rPr>
        <w:t>三、重点环节智能化建设情况</w:t>
      </w:r>
    </w:p>
    <w:p w14:paraId="23D4DCF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（</w:t>
      </w:r>
      <w:r>
        <w:rPr>
          <w:rFonts w:hint="eastAsia" w:eastAsia="仿宋_GB2312"/>
          <w:bCs/>
          <w:color w:val="000000"/>
          <w:sz w:val="32"/>
          <w:szCs w:val="32"/>
        </w:rPr>
        <w:t>申报主体应根据《智能工厂梯度培育要素条件（最新版）》要求，围绕工厂建设、研发设计、生产作业、生产管理、运营管理等方面阐述智能化建设匹配情况，</w:t>
      </w:r>
      <w:r>
        <w:rPr>
          <w:rFonts w:hint="eastAsia" w:eastAsia="仿宋_GB2312"/>
          <w:b/>
          <w:color w:val="000000"/>
          <w:sz w:val="32"/>
          <w:szCs w:val="32"/>
        </w:rPr>
        <w:t>原则上须覆盖上述生产作业、生产管理、运营管理三个方面</w:t>
      </w:r>
      <w:r>
        <w:rPr>
          <w:rFonts w:hint="eastAsia" w:eastAsia="仿宋_GB2312"/>
          <w:bCs/>
          <w:color w:val="000000"/>
          <w:sz w:val="32"/>
          <w:szCs w:val="32"/>
        </w:rPr>
        <w:t>，鼓励申报主体</w:t>
      </w:r>
      <w:r>
        <w:rPr>
          <w:rFonts w:hint="eastAsia" w:eastAsia="仿宋_GB2312"/>
          <w:b/>
          <w:color w:val="000000"/>
          <w:sz w:val="32"/>
          <w:szCs w:val="32"/>
        </w:rPr>
        <w:t>探索人工智能等数智技术应用</w:t>
      </w:r>
      <w:r>
        <w:rPr>
          <w:rFonts w:hint="eastAsia" w:eastAsia="仿宋_GB2312"/>
          <w:bCs/>
          <w:color w:val="000000"/>
          <w:sz w:val="32"/>
          <w:szCs w:val="32"/>
        </w:rPr>
        <w:t>。同时，申报主体应结合自身实际情况，参考《智能制造典</w:t>
      </w:r>
      <w:r>
        <w:rPr>
          <w:rFonts w:eastAsia="仿宋_GB2312"/>
          <w:color w:val="070707"/>
          <w:sz w:val="32"/>
          <w:szCs w:val="32"/>
        </w:rPr>
        <w:t>型场景参考指引</w:t>
      </w:r>
      <w:r>
        <w:rPr>
          <w:rFonts w:hint="eastAsia" w:eastAsia="仿宋_GB2312"/>
          <w:bCs/>
          <w:color w:val="000000"/>
          <w:sz w:val="32"/>
          <w:szCs w:val="32"/>
        </w:rPr>
        <w:t>（最新版）》，</w:t>
      </w:r>
      <w:r>
        <w:rPr>
          <w:rFonts w:eastAsia="仿宋_GB2312"/>
          <w:bCs/>
          <w:color w:val="000000"/>
          <w:sz w:val="32"/>
          <w:szCs w:val="32"/>
        </w:rPr>
        <w:t>按照</w:t>
      </w:r>
      <w:r>
        <w:rPr>
          <w:rFonts w:hint="eastAsia" w:eastAsia="仿宋_GB2312"/>
          <w:bCs/>
          <w:color w:val="000000"/>
          <w:sz w:val="32"/>
          <w:szCs w:val="32"/>
        </w:rPr>
        <w:t>附件1、附件2要求，充分挖掘并提炼符合条件的典型场景，确保全面覆盖核心建设内容，完整呈现智能工厂建设全貌，至少包括8个建设成效突出、推广价值高的场景。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382EC255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 xml:space="preserve">3.1 </w:t>
      </w:r>
      <w:r>
        <w:rPr>
          <w:rFonts w:hint="eastAsia" w:ascii="楷体_GB2312" w:hAnsi="楷体_GB2312" w:eastAsia="楷体_GB2312" w:cs="楷体_GB2312"/>
          <w:b/>
          <w:bCs/>
          <w:sz w:val="32"/>
        </w:rPr>
        <w:t>工厂建设</w:t>
      </w:r>
    </w:p>
    <w:p w14:paraId="74E20A59">
      <w:pPr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（按照《</w:t>
      </w:r>
      <w:r>
        <w:rPr>
          <w:rFonts w:hint="eastAsia" w:eastAsia="仿宋_GB2312"/>
          <w:bCs/>
          <w:color w:val="000000"/>
          <w:sz w:val="32"/>
          <w:szCs w:val="32"/>
        </w:rPr>
        <w:t>智能工厂梯度培育要素条件（最新版）</w:t>
      </w:r>
      <w:r>
        <w:rPr>
          <w:rFonts w:hint="eastAsia" w:eastAsia="仿宋_GB2312" w:cs="仿宋_GB2312"/>
          <w:sz w:val="32"/>
          <w:szCs w:val="32"/>
        </w:rPr>
        <w:t>》中卓越级智能工厂的要素条件要求，详细阐述工厂建设环节的匹配情况，不超过1500字。）</w:t>
      </w:r>
    </w:p>
    <w:p w14:paraId="1EB3DF83">
      <w:pPr>
        <w:ind w:firstLine="643" w:firstLineChars="200"/>
        <w:rPr>
          <w:rFonts w:hint="eastAsia" w:ascii="楷体_GB2312" w:hAnsi="楷体_GB2312" w:eastAsia="楷体_GB2312" w:cs="楷体_GB2312"/>
          <w:b/>
          <w:bCs/>
          <w:color w:val="000000"/>
          <w:sz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</w:rPr>
        <w:t>3.2 研发设计</w:t>
      </w:r>
    </w:p>
    <w:p w14:paraId="75925CB5">
      <w:pPr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（按照《</w:t>
      </w:r>
      <w:r>
        <w:rPr>
          <w:rFonts w:hint="eastAsia" w:eastAsia="仿宋_GB2312"/>
          <w:bCs/>
          <w:color w:val="000000"/>
          <w:sz w:val="32"/>
          <w:szCs w:val="32"/>
        </w:rPr>
        <w:t>智能工厂梯度培育要素条件（最新版）</w:t>
      </w:r>
      <w:r>
        <w:rPr>
          <w:rFonts w:hint="eastAsia" w:eastAsia="仿宋_GB2312" w:cs="仿宋_GB2312"/>
          <w:sz w:val="32"/>
          <w:szCs w:val="32"/>
        </w:rPr>
        <w:t>》中卓越级智能工厂的要素条件要求，详细阐述研发设计环节的匹配情况，不超过1500字。）</w:t>
      </w:r>
    </w:p>
    <w:p w14:paraId="0AFB8DD5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</w:rPr>
        <w:t>3.3 生产作业</w:t>
      </w:r>
    </w:p>
    <w:p w14:paraId="6F7CE471">
      <w:pPr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（按照《</w:t>
      </w:r>
      <w:r>
        <w:rPr>
          <w:rFonts w:hint="eastAsia" w:eastAsia="仿宋_GB2312"/>
          <w:bCs/>
          <w:color w:val="000000"/>
          <w:sz w:val="32"/>
          <w:szCs w:val="32"/>
        </w:rPr>
        <w:t>智能工厂梯度培育要素条件（最新版）</w:t>
      </w:r>
      <w:r>
        <w:rPr>
          <w:rFonts w:hint="eastAsia" w:eastAsia="仿宋_GB2312" w:cs="仿宋_GB2312"/>
          <w:sz w:val="32"/>
          <w:szCs w:val="32"/>
        </w:rPr>
        <w:t>》中卓越级智能工厂的要素条件要求，详细阐述生产作业环节的匹配情况，不超过1500字。）</w:t>
      </w:r>
    </w:p>
    <w:p w14:paraId="2554A881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</w:rPr>
        <w:t>3.4 生产管理</w:t>
      </w:r>
    </w:p>
    <w:p w14:paraId="3BD1349B">
      <w:pPr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（按照《</w:t>
      </w:r>
      <w:r>
        <w:rPr>
          <w:rFonts w:hint="eastAsia" w:eastAsia="仿宋_GB2312"/>
          <w:bCs/>
          <w:color w:val="000000"/>
          <w:sz w:val="32"/>
          <w:szCs w:val="32"/>
        </w:rPr>
        <w:t>智能工厂梯度培育要素条件（最新版）</w:t>
      </w:r>
      <w:r>
        <w:rPr>
          <w:rFonts w:hint="eastAsia" w:eastAsia="仿宋_GB2312" w:cs="仿宋_GB2312"/>
          <w:sz w:val="32"/>
          <w:szCs w:val="32"/>
        </w:rPr>
        <w:t>》中卓越级智能工厂的要素条件要求，详细阐述生产管理环节的匹配情况，不超过1500字。）</w:t>
      </w:r>
    </w:p>
    <w:p w14:paraId="63DBECAF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</w:rPr>
        <w:t>3.5 运营管理</w:t>
      </w:r>
    </w:p>
    <w:p w14:paraId="0713CF44">
      <w:pPr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（按照《</w:t>
      </w:r>
      <w:r>
        <w:rPr>
          <w:rFonts w:hint="eastAsia" w:eastAsia="仿宋_GB2312"/>
          <w:bCs/>
          <w:color w:val="000000"/>
          <w:sz w:val="32"/>
          <w:szCs w:val="32"/>
        </w:rPr>
        <w:t>智能工厂梯度培育要素条件（最新版）</w:t>
      </w:r>
      <w:r>
        <w:rPr>
          <w:rFonts w:hint="eastAsia" w:eastAsia="仿宋_GB2312" w:cs="仿宋_GB2312"/>
          <w:sz w:val="32"/>
          <w:szCs w:val="32"/>
        </w:rPr>
        <w:t>》中卓越级智能工厂的要素条件要求，详细阐述运营管理环节的匹配情况，不超过1500字。）</w:t>
      </w:r>
    </w:p>
    <w:p w14:paraId="1E032771">
      <w:pPr>
        <w:ind w:firstLine="640" w:firstLineChars="200"/>
        <w:jc w:val="left"/>
        <w:outlineLvl w:val="0"/>
        <w:rPr>
          <w:rFonts w:eastAsia="黑体"/>
          <w:bCs/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sz w:val="32"/>
          <w:szCs w:val="32"/>
        </w:rPr>
        <w:t>四</w:t>
      </w:r>
      <w:r>
        <w:rPr>
          <w:rFonts w:eastAsia="黑体"/>
          <w:bCs/>
          <w:color w:val="000000"/>
          <w:sz w:val="32"/>
          <w:szCs w:val="32"/>
        </w:rPr>
        <w:t>、</w:t>
      </w:r>
      <w:r>
        <w:rPr>
          <w:rFonts w:hint="eastAsia" w:eastAsia="黑体"/>
          <w:bCs/>
          <w:color w:val="000000"/>
          <w:sz w:val="32"/>
          <w:szCs w:val="32"/>
        </w:rPr>
        <w:t>项目</w:t>
      </w:r>
      <w:r>
        <w:rPr>
          <w:rFonts w:eastAsia="黑体"/>
          <w:bCs/>
          <w:color w:val="000000"/>
          <w:sz w:val="32"/>
          <w:szCs w:val="32"/>
        </w:rPr>
        <w:t>的先进性与特色</w:t>
      </w:r>
    </w:p>
    <w:p w14:paraId="7A0CD551">
      <w:pPr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（此部分重点阐述</w:t>
      </w:r>
      <w:r>
        <w:rPr>
          <w:rFonts w:hint="eastAsia" w:eastAsia="仿宋_GB2312"/>
          <w:bCs/>
          <w:color w:val="000000"/>
          <w:sz w:val="32"/>
          <w:szCs w:val="32"/>
        </w:rPr>
        <w:t>项目</w:t>
      </w:r>
      <w:r>
        <w:rPr>
          <w:rFonts w:eastAsia="仿宋_GB2312"/>
          <w:bCs/>
          <w:color w:val="000000"/>
          <w:sz w:val="32"/>
          <w:szCs w:val="32"/>
        </w:rPr>
        <w:t>技术的先进性，目标产品的先进性和市场前景，</w:t>
      </w:r>
      <w:r>
        <w:rPr>
          <w:rFonts w:hint="eastAsia" w:eastAsia="仿宋_GB2312"/>
          <w:bCs/>
          <w:color w:val="000000"/>
          <w:sz w:val="32"/>
          <w:szCs w:val="32"/>
        </w:rPr>
        <w:t>项目</w:t>
      </w:r>
      <w:r>
        <w:rPr>
          <w:rFonts w:eastAsia="仿宋_GB2312"/>
          <w:bCs/>
          <w:color w:val="000000"/>
          <w:sz w:val="32"/>
          <w:szCs w:val="32"/>
        </w:rPr>
        <w:t>的特色和亮点等。）</w:t>
      </w:r>
    </w:p>
    <w:p w14:paraId="59607844">
      <w:pPr>
        <w:ind w:firstLine="640" w:firstLineChars="200"/>
        <w:jc w:val="left"/>
        <w:outlineLvl w:val="0"/>
        <w:rPr>
          <w:rFonts w:eastAsia="黑体"/>
          <w:bCs/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sz w:val="32"/>
          <w:szCs w:val="32"/>
        </w:rPr>
        <w:t>五、项目的安全性</w:t>
      </w:r>
    </w:p>
    <w:p w14:paraId="64F29BA6">
      <w:pPr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（</w:t>
      </w:r>
      <w:r>
        <w:rPr>
          <w:rFonts w:hint="eastAsia" w:eastAsia="仿宋_GB2312"/>
          <w:bCs/>
          <w:color w:val="000000"/>
          <w:sz w:val="32"/>
          <w:szCs w:val="32"/>
        </w:rPr>
        <w:t>从工厂使用的关键技术装备、工业软件、系统解决方案，以及网络安全和数据安全风险可控等方面阐述项目的安全性。</w:t>
      </w:r>
      <w:r>
        <w:rPr>
          <w:rFonts w:eastAsia="仿宋_GB2312"/>
          <w:bCs/>
          <w:color w:val="000000"/>
          <w:sz w:val="32"/>
          <w:szCs w:val="32"/>
        </w:rPr>
        <w:t>）</w:t>
      </w:r>
    </w:p>
    <w:p w14:paraId="4A4A0C11">
      <w:pPr>
        <w:ind w:firstLine="640" w:firstLineChars="200"/>
        <w:jc w:val="left"/>
        <w:outlineLvl w:val="0"/>
        <w:rPr>
          <w:rFonts w:eastAsia="黑体"/>
          <w:bCs/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sz w:val="32"/>
          <w:szCs w:val="32"/>
        </w:rPr>
        <w:t>六</w:t>
      </w:r>
      <w:r>
        <w:rPr>
          <w:rFonts w:eastAsia="黑体"/>
          <w:bCs/>
          <w:color w:val="000000"/>
          <w:sz w:val="32"/>
          <w:szCs w:val="32"/>
        </w:rPr>
        <w:t>、</w:t>
      </w:r>
      <w:r>
        <w:rPr>
          <w:rFonts w:hint="eastAsia" w:eastAsia="黑体"/>
          <w:bCs/>
          <w:color w:val="000000"/>
          <w:sz w:val="32"/>
          <w:szCs w:val="32"/>
        </w:rPr>
        <w:t>项目</w:t>
      </w:r>
      <w:r>
        <w:rPr>
          <w:rFonts w:eastAsia="黑体"/>
          <w:bCs/>
          <w:color w:val="000000"/>
          <w:sz w:val="32"/>
          <w:szCs w:val="32"/>
        </w:rPr>
        <w:t>实施成效</w:t>
      </w:r>
    </w:p>
    <w:p w14:paraId="15BDBD13">
      <w:pPr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（此部分重点阐述</w:t>
      </w:r>
      <w:r>
        <w:rPr>
          <w:rFonts w:hint="eastAsia" w:eastAsia="仿宋_GB2312"/>
          <w:bCs/>
          <w:color w:val="000000"/>
          <w:sz w:val="32"/>
          <w:szCs w:val="32"/>
        </w:rPr>
        <w:t>项目已</w:t>
      </w:r>
      <w:r>
        <w:rPr>
          <w:rFonts w:eastAsia="仿宋_GB2312"/>
          <w:bCs/>
          <w:color w:val="000000"/>
          <w:sz w:val="32"/>
          <w:szCs w:val="32"/>
        </w:rPr>
        <w:t>取得的突出成效，包括</w:t>
      </w:r>
      <w:r>
        <w:rPr>
          <w:rFonts w:hint="eastAsia" w:eastAsia="仿宋_GB2312"/>
          <w:bCs/>
          <w:color w:val="000000"/>
          <w:sz w:val="32"/>
          <w:szCs w:val="32"/>
        </w:rPr>
        <w:t>但不限于</w:t>
      </w:r>
      <w:r>
        <w:rPr>
          <w:rFonts w:eastAsia="仿宋_GB2312"/>
          <w:b/>
          <w:color w:val="000000"/>
          <w:sz w:val="32"/>
          <w:szCs w:val="32"/>
        </w:rPr>
        <w:t>创新方面</w:t>
      </w:r>
      <w:r>
        <w:rPr>
          <w:rFonts w:eastAsia="仿宋_GB2312"/>
          <w:bCs/>
          <w:color w:val="000000"/>
          <w:sz w:val="32"/>
          <w:szCs w:val="32"/>
        </w:rPr>
        <w:t>，如突破的关键技术、装备、软件等；</w:t>
      </w:r>
      <w:r>
        <w:rPr>
          <w:rFonts w:eastAsia="仿宋_GB2312"/>
          <w:b/>
          <w:color w:val="000000"/>
          <w:sz w:val="32"/>
          <w:szCs w:val="32"/>
        </w:rPr>
        <w:t>经济性方面</w:t>
      </w:r>
      <w:r>
        <w:rPr>
          <w:rFonts w:eastAsia="仿宋_GB2312"/>
          <w:bCs/>
          <w:color w:val="000000"/>
          <w:sz w:val="32"/>
          <w:szCs w:val="32"/>
        </w:rPr>
        <w:t>，如投资回报率、</w:t>
      </w:r>
      <w:r>
        <w:rPr>
          <w:rFonts w:hint="eastAsia" w:eastAsia="仿宋_GB2312"/>
          <w:bCs/>
          <w:color w:val="000000"/>
          <w:sz w:val="32"/>
          <w:szCs w:val="32"/>
        </w:rPr>
        <w:t>劳动生产率</w:t>
      </w:r>
      <w:r>
        <w:rPr>
          <w:rFonts w:eastAsia="仿宋_GB2312"/>
          <w:bCs/>
          <w:color w:val="000000"/>
          <w:sz w:val="32"/>
          <w:szCs w:val="32"/>
        </w:rPr>
        <w:t>、生产效率</w:t>
      </w:r>
      <w:r>
        <w:rPr>
          <w:rFonts w:hint="eastAsia" w:eastAsia="仿宋_GB2312"/>
          <w:bCs/>
          <w:color w:val="000000"/>
          <w:sz w:val="32"/>
          <w:szCs w:val="32"/>
        </w:rPr>
        <w:t>、成本降低</w:t>
      </w:r>
      <w:r>
        <w:rPr>
          <w:rFonts w:eastAsia="仿宋_GB2312"/>
          <w:bCs/>
          <w:color w:val="000000"/>
          <w:sz w:val="32"/>
          <w:szCs w:val="32"/>
        </w:rPr>
        <w:t>等</w:t>
      </w:r>
      <w:r>
        <w:rPr>
          <w:rFonts w:hint="eastAsia" w:eastAsia="仿宋_GB2312"/>
          <w:bCs/>
          <w:color w:val="000000"/>
          <w:sz w:val="32"/>
          <w:szCs w:val="32"/>
        </w:rPr>
        <w:t>；</w:t>
      </w:r>
      <w:r>
        <w:rPr>
          <w:rFonts w:hint="eastAsia" w:eastAsia="仿宋_GB2312"/>
          <w:b/>
          <w:color w:val="000000"/>
          <w:sz w:val="32"/>
          <w:szCs w:val="32"/>
        </w:rPr>
        <w:t>复制推广方面</w:t>
      </w:r>
      <w:r>
        <w:rPr>
          <w:rFonts w:hint="eastAsia" w:eastAsia="仿宋_GB2312"/>
          <w:bCs/>
          <w:color w:val="000000"/>
          <w:sz w:val="32"/>
          <w:szCs w:val="32"/>
        </w:rPr>
        <w:t>，如</w:t>
      </w:r>
      <w:r>
        <w:rPr>
          <w:rFonts w:eastAsia="仿宋_GB2312"/>
          <w:bCs/>
          <w:color w:val="000000"/>
          <w:sz w:val="32"/>
          <w:szCs w:val="32"/>
          <w:lang w:bidi="ar"/>
        </w:rPr>
        <w:t>推动解决方案复制推广情况</w:t>
      </w:r>
      <w:r>
        <w:rPr>
          <w:rFonts w:hint="eastAsia" w:eastAsia="仿宋_GB2312"/>
          <w:bCs/>
          <w:color w:val="000000"/>
          <w:sz w:val="32"/>
          <w:szCs w:val="32"/>
          <w:lang w:bidi="ar"/>
        </w:rPr>
        <w:t>；</w:t>
      </w:r>
      <w:r>
        <w:rPr>
          <w:rFonts w:hint="eastAsia" w:eastAsia="仿宋_GB2312"/>
          <w:b/>
          <w:color w:val="000000"/>
          <w:sz w:val="32"/>
          <w:szCs w:val="32"/>
          <w:lang w:bidi="ar"/>
        </w:rPr>
        <w:t>标准研制方面</w:t>
      </w:r>
      <w:r>
        <w:rPr>
          <w:rFonts w:hint="eastAsia" w:eastAsia="仿宋_GB2312"/>
          <w:bCs/>
          <w:color w:val="000000"/>
          <w:sz w:val="32"/>
          <w:szCs w:val="32"/>
          <w:lang w:bidi="ar"/>
        </w:rPr>
        <w:t>，如牵头或参与智能制造相关标准研制、依托标准开展工厂建设；</w:t>
      </w:r>
      <w:r>
        <w:rPr>
          <w:rFonts w:hint="eastAsia" w:eastAsia="仿宋_GB2312"/>
          <w:b/>
          <w:color w:val="000000"/>
          <w:sz w:val="32"/>
          <w:szCs w:val="32"/>
          <w:lang w:bidi="ar"/>
        </w:rPr>
        <w:t>人才培养方面</w:t>
      </w:r>
      <w:r>
        <w:rPr>
          <w:rFonts w:hint="eastAsia" w:eastAsia="仿宋_GB2312"/>
          <w:bCs/>
          <w:color w:val="000000"/>
          <w:sz w:val="32"/>
          <w:szCs w:val="32"/>
          <w:lang w:bidi="ar"/>
        </w:rPr>
        <w:t>，如培养</w:t>
      </w:r>
      <w:r>
        <w:rPr>
          <w:rFonts w:hint="eastAsia" w:eastAsia="仿宋_GB2312"/>
          <w:bCs/>
          <w:color w:val="000000"/>
          <w:sz w:val="32"/>
          <w:szCs w:val="32"/>
        </w:rPr>
        <w:t>智能工厂建设和运营人才</w:t>
      </w:r>
      <w:r>
        <w:rPr>
          <w:rFonts w:hint="eastAsia" w:eastAsia="仿宋_GB2312"/>
          <w:bCs/>
          <w:color w:val="000000"/>
          <w:sz w:val="32"/>
          <w:szCs w:val="32"/>
          <w:lang w:bidi="ar"/>
        </w:rPr>
        <w:t>。</w:t>
      </w:r>
      <w:r>
        <w:rPr>
          <w:rFonts w:eastAsia="仿宋_GB2312"/>
          <w:bCs/>
          <w:color w:val="000000"/>
          <w:sz w:val="32"/>
          <w:szCs w:val="32"/>
        </w:rPr>
        <w:t>）</w:t>
      </w:r>
    </w:p>
    <w:p w14:paraId="2B0B2DA9">
      <w:pPr>
        <w:ind w:firstLine="640" w:firstLineChars="200"/>
        <w:outlineLvl w:val="0"/>
        <w:rPr>
          <w:rFonts w:eastAsia="黑体"/>
          <w:bCs/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sz w:val="32"/>
          <w:szCs w:val="32"/>
        </w:rPr>
        <w:t>七</w:t>
      </w:r>
      <w:r>
        <w:rPr>
          <w:rFonts w:eastAsia="黑体"/>
          <w:bCs/>
          <w:color w:val="000000"/>
          <w:sz w:val="32"/>
          <w:szCs w:val="32"/>
        </w:rPr>
        <w:t>、</w:t>
      </w:r>
      <w:r>
        <w:rPr>
          <w:rFonts w:hint="eastAsia" w:eastAsia="黑体"/>
          <w:bCs/>
          <w:color w:val="000000"/>
          <w:sz w:val="32"/>
          <w:szCs w:val="32"/>
        </w:rPr>
        <w:t>后续实施计划</w:t>
      </w:r>
    </w:p>
    <w:p w14:paraId="66E3893B">
      <w:pPr>
        <w:ind w:firstLine="640" w:firstLineChars="200"/>
        <w:rPr>
          <w:rFonts w:eastAsia="楷体_GB2312"/>
          <w:bCs/>
          <w:color w:val="000000"/>
          <w:sz w:val="32"/>
          <w:szCs w:val="32"/>
        </w:rPr>
      </w:pPr>
      <w:r>
        <w:rPr>
          <w:rFonts w:eastAsia="楷体_GB2312"/>
          <w:bCs/>
          <w:color w:val="000000"/>
          <w:sz w:val="32"/>
          <w:szCs w:val="32"/>
        </w:rPr>
        <w:t>（一）</w:t>
      </w:r>
      <w:r>
        <w:rPr>
          <w:rFonts w:hint="eastAsia" w:eastAsia="楷体_GB2312"/>
          <w:bCs/>
          <w:color w:val="000000"/>
          <w:sz w:val="32"/>
          <w:szCs w:val="32"/>
        </w:rPr>
        <w:t>预期目标</w:t>
      </w:r>
    </w:p>
    <w:p w14:paraId="4214784C">
      <w:pPr>
        <w:ind w:firstLine="640" w:firstLineChars="200"/>
        <w:rPr>
          <w:rFonts w:eastAsia="楷体_GB2312"/>
          <w:bCs/>
          <w:color w:val="000000"/>
          <w:sz w:val="32"/>
          <w:szCs w:val="32"/>
        </w:rPr>
      </w:pPr>
      <w:r>
        <w:rPr>
          <w:rFonts w:hint="eastAsia" w:eastAsia="楷体_GB2312"/>
          <w:bCs/>
          <w:color w:val="000000"/>
          <w:sz w:val="32"/>
          <w:szCs w:val="32"/>
        </w:rPr>
        <w:t>（二）</w:t>
      </w:r>
      <w:r>
        <w:rPr>
          <w:rFonts w:eastAsia="楷体_GB2312"/>
          <w:bCs/>
          <w:color w:val="000000"/>
          <w:sz w:val="32"/>
          <w:szCs w:val="32"/>
        </w:rPr>
        <w:t>下一步建设主要内容和实施计划</w:t>
      </w:r>
    </w:p>
    <w:p w14:paraId="2657C99D">
      <w:pPr>
        <w:ind w:firstLine="640" w:firstLineChars="200"/>
        <w:rPr>
          <w:rFonts w:eastAsia="楷体_GB2312"/>
          <w:bCs/>
          <w:color w:val="000000"/>
          <w:sz w:val="32"/>
          <w:szCs w:val="32"/>
        </w:rPr>
      </w:pPr>
      <w:r>
        <w:rPr>
          <w:rFonts w:eastAsia="楷体_GB2312"/>
          <w:bCs/>
          <w:color w:val="000000"/>
          <w:sz w:val="32"/>
          <w:szCs w:val="32"/>
        </w:rPr>
        <w:t>（</w:t>
      </w:r>
      <w:r>
        <w:rPr>
          <w:rFonts w:hint="eastAsia" w:eastAsia="楷体_GB2312"/>
          <w:bCs/>
          <w:color w:val="000000"/>
          <w:sz w:val="32"/>
          <w:szCs w:val="32"/>
        </w:rPr>
        <w:t>三</w:t>
      </w:r>
      <w:r>
        <w:rPr>
          <w:rFonts w:eastAsia="楷体_GB2312"/>
          <w:bCs/>
          <w:color w:val="000000"/>
          <w:sz w:val="32"/>
          <w:szCs w:val="32"/>
        </w:rPr>
        <w:t>）成长性分析</w:t>
      </w:r>
    </w:p>
    <w:p w14:paraId="10DE42E3">
      <w:pPr>
        <w:ind w:firstLine="640" w:firstLineChars="200"/>
        <w:rPr>
          <w:rFonts w:eastAsia="黑体"/>
          <w:bCs/>
          <w:color w:val="000000"/>
          <w:sz w:val="32"/>
          <w:szCs w:val="32"/>
        </w:rPr>
      </w:pPr>
      <w:r>
        <w:rPr>
          <w:rFonts w:eastAsia="楷体_GB2312"/>
          <w:bCs/>
          <w:color w:val="000000"/>
          <w:sz w:val="32"/>
          <w:szCs w:val="32"/>
        </w:rPr>
        <w:t>（</w:t>
      </w:r>
      <w:r>
        <w:rPr>
          <w:rFonts w:hint="eastAsia" w:eastAsia="楷体_GB2312"/>
          <w:bCs/>
          <w:color w:val="000000"/>
          <w:sz w:val="32"/>
          <w:szCs w:val="32"/>
        </w:rPr>
        <w:t>四</w:t>
      </w:r>
      <w:r>
        <w:rPr>
          <w:rFonts w:eastAsia="楷体_GB2312"/>
          <w:bCs/>
          <w:color w:val="000000"/>
          <w:sz w:val="32"/>
          <w:szCs w:val="32"/>
        </w:rPr>
        <w:t>）推广</w:t>
      </w:r>
      <w:r>
        <w:rPr>
          <w:rFonts w:hint="eastAsia" w:eastAsia="楷体_GB2312"/>
          <w:bCs/>
          <w:color w:val="000000"/>
          <w:sz w:val="32"/>
          <w:szCs w:val="32"/>
        </w:rPr>
        <w:t>应用计划</w:t>
      </w:r>
    </w:p>
    <w:p w14:paraId="2549402E">
      <w:pPr>
        <w:rPr>
          <w:color w:val="000000"/>
        </w:rPr>
        <w:sectPr>
          <w:headerReference r:id="rId9" w:type="default"/>
          <w:footerReference r:id="rId10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D55BECE">
      <w:pPr>
        <w:spacing w:after="156" w:afterLines="50"/>
        <w:rPr>
          <w:rFonts w:eastAsia="黑体"/>
          <w:bCs/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sz w:val="32"/>
          <w:szCs w:val="32"/>
        </w:rPr>
        <w:t>附件</w:t>
      </w:r>
      <w:r>
        <w:rPr>
          <w:rFonts w:hint="eastAsia" w:eastAsia="黑体"/>
          <w:bCs/>
          <w:color w:val="000000"/>
          <w:sz w:val="32"/>
          <w:szCs w:val="32"/>
          <w:lang w:val="en-US" w:eastAsia="zh-CN"/>
        </w:rPr>
        <w:t>3-</w:t>
      </w:r>
      <w:r>
        <w:rPr>
          <w:rFonts w:hint="eastAsia" w:eastAsia="黑体"/>
          <w:bCs/>
          <w:color w:val="000000"/>
          <w:sz w:val="32"/>
          <w:szCs w:val="32"/>
        </w:rPr>
        <w:t>1</w:t>
      </w:r>
    </w:p>
    <w:p w14:paraId="5D85EA48">
      <w:pPr>
        <w:spacing w:after="156" w:afterLines="50"/>
        <w:jc w:val="center"/>
        <w:rPr>
          <w:rFonts w:eastAsia="黑体"/>
          <w:bCs/>
          <w:color w:val="000000"/>
          <w:sz w:val="36"/>
          <w:szCs w:val="36"/>
        </w:rPr>
      </w:pPr>
      <w:r>
        <w:rPr>
          <w:rFonts w:hint="eastAsia" w:eastAsia="黑体"/>
          <w:bCs/>
          <w:color w:val="000000"/>
          <w:sz w:val="36"/>
          <w:szCs w:val="36"/>
        </w:rPr>
        <w:t>每个场景实</w:t>
      </w:r>
      <w:bookmarkStart w:id="1" w:name="_GoBack"/>
      <w:bookmarkEnd w:id="1"/>
      <w:r>
        <w:rPr>
          <w:rFonts w:hint="eastAsia" w:eastAsia="黑体"/>
          <w:bCs/>
          <w:color w:val="000000"/>
          <w:sz w:val="36"/>
          <w:szCs w:val="36"/>
        </w:rPr>
        <w:t>例</w:t>
      </w:r>
      <w:r>
        <w:rPr>
          <w:rFonts w:eastAsia="黑体"/>
          <w:bCs/>
          <w:color w:val="000000"/>
          <w:sz w:val="36"/>
          <w:szCs w:val="36"/>
        </w:rPr>
        <w:t>描述</w:t>
      </w:r>
    </w:p>
    <w:tbl>
      <w:tblPr>
        <w:tblStyle w:val="11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1"/>
        <w:gridCol w:w="7309"/>
      </w:tblGrid>
      <w:tr w14:paraId="591CD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78" w:type="pct"/>
            <w:vAlign w:val="center"/>
          </w:tcPr>
          <w:p w14:paraId="7579B953"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环节名称</w:t>
            </w:r>
          </w:p>
        </w:tc>
        <w:tc>
          <w:tcPr>
            <w:tcW w:w="3421" w:type="pct"/>
            <w:vAlign w:val="center"/>
          </w:tcPr>
          <w:p w14:paraId="59C797F1">
            <w:pPr>
              <w:widowControl/>
              <w:spacing w:line="400" w:lineRule="exact"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生产作业</w:t>
            </w:r>
          </w:p>
        </w:tc>
      </w:tr>
      <w:tr w14:paraId="7E43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578" w:type="pct"/>
            <w:vAlign w:val="center"/>
          </w:tcPr>
          <w:p w14:paraId="435285E5"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场景名称</w:t>
            </w:r>
          </w:p>
        </w:tc>
        <w:tc>
          <w:tcPr>
            <w:tcW w:w="3421" w:type="pct"/>
            <w:vAlign w:val="center"/>
          </w:tcPr>
          <w:p w14:paraId="4FE77A15">
            <w:pPr>
              <w:widowControl/>
              <w:spacing w:line="400" w:lineRule="exact"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人机协同作业</w:t>
            </w:r>
          </w:p>
        </w:tc>
      </w:tr>
      <w:tr w14:paraId="17E4C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78" w:type="pct"/>
            <w:vAlign w:val="center"/>
          </w:tcPr>
          <w:p w14:paraId="77F815FF"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场景实例名称</w:t>
            </w:r>
          </w:p>
        </w:tc>
        <w:tc>
          <w:tcPr>
            <w:tcW w:w="3421" w:type="pct"/>
            <w:vAlign w:val="center"/>
          </w:tcPr>
          <w:p w14:paraId="0370C290">
            <w:pPr>
              <w:widowControl/>
              <w:spacing w:line="400" w:lineRule="exact"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多机协同的发动机壳体柔性加工与检测</w:t>
            </w:r>
          </w:p>
        </w:tc>
      </w:tr>
      <w:tr w14:paraId="0D896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78" w:type="pct"/>
            <w:vAlign w:val="center"/>
          </w:tcPr>
          <w:p w14:paraId="3F16269B"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场景解决方案供应商名称</w:t>
            </w:r>
          </w:p>
        </w:tc>
        <w:tc>
          <w:tcPr>
            <w:tcW w:w="3421" w:type="pct"/>
            <w:vAlign w:val="center"/>
          </w:tcPr>
          <w:p w14:paraId="4FD3DB1B">
            <w:pPr>
              <w:spacing w:line="400" w:lineRule="exact"/>
              <w:jc w:val="left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……</w:t>
            </w:r>
          </w:p>
        </w:tc>
      </w:tr>
      <w:tr w14:paraId="04FE2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78" w:type="pct"/>
            <w:vAlign w:val="center"/>
          </w:tcPr>
          <w:p w14:paraId="6BA648FC"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是否成效突出且具备推广价值</w:t>
            </w:r>
          </w:p>
        </w:tc>
        <w:tc>
          <w:tcPr>
            <w:tcW w:w="3421" w:type="pct"/>
            <w:vAlign w:val="center"/>
          </w:tcPr>
          <w:p w14:paraId="654AE348">
            <w:pPr>
              <w:spacing w:line="400" w:lineRule="exact"/>
              <w:jc w:val="left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□ 是  □ 否</w:t>
            </w:r>
          </w:p>
        </w:tc>
      </w:tr>
      <w:tr w14:paraId="68F29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78" w:type="pct"/>
            <w:vAlign w:val="center"/>
          </w:tcPr>
          <w:p w14:paraId="24E568B9"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联系人及联系方式</w:t>
            </w:r>
          </w:p>
        </w:tc>
        <w:tc>
          <w:tcPr>
            <w:tcW w:w="3421" w:type="pct"/>
            <w:vAlign w:val="center"/>
          </w:tcPr>
          <w:p w14:paraId="0FEF4339">
            <w:pPr>
              <w:spacing w:line="400" w:lineRule="exact"/>
              <w:jc w:val="left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……</w:t>
            </w:r>
          </w:p>
        </w:tc>
      </w:tr>
      <w:tr w14:paraId="3C13F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78" w:type="pct"/>
            <w:vAlign w:val="center"/>
          </w:tcPr>
          <w:p w14:paraId="3D775C11"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场景建设起止日期</w:t>
            </w:r>
          </w:p>
        </w:tc>
        <w:tc>
          <w:tcPr>
            <w:tcW w:w="3421" w:type="pct"/>
            <w:vAlign w:val="center"/>
          </w:tcPr>
          <w:p w14:paraId="2713C25B">
            <w:pPr>
              <w:spacing w:line="400" w:lineRule="exact"/>
              <w:jc w:val="left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……</w:t>
            </w:r>
          </w:p>
        </w:tc>
      </w:tr>
      <w:tr w14:paraId="3A328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78" w:type="pct"/>
            <w:vAlign w:val="center"/>
          </w:tcPr>
          <w:p w14:paraId="63F0F2DD"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场景建设总投资（万元）</w:t>
            </w:r>
          </w:p>
        </w:tc>
        <w:tc>
          <w:tcPr>
            <w:tcW w:w="3421" w:type="pct"/>
            <w:vAlign w:val="center"/>
          </w:tcPr>
          <w:p w14:paraId="2DA1FB4D">
            <w:pPr>
              <w:spacing w:line="400" w:lineRule="exact"/>
              <w:jc w:val="left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……</w:t>
            </w:r>
          </w:p>
        </w:tc>
      </w:tr>
      <w:tr w14:paraId="56419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78" w:type="pct"/>
            <w:vAlign w:val="center"/>
          </w:tcPr>
          <w:p w14:paraId="402BB343"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是否应用人工智能技术</w:t>
            </w:r>
          </w:p>
        </w:tc>
        <w:tc>
          <w:tcPr>
            <w:tcW w:w="3421" w:type="pct"/>
            <w:vAlign w:val="center"/>
          </w:tcPr>
          <w:p w14:paraId="6788EA5A">
            <w:pPr>
              <w:spacing w:line="400" w:lineRule="exact"/>
              <w:jc w:val="left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□ 是（如勾选此项，请描述人工智能技术应用情况，300字以内）</w:t>
            </w:r>
          </w:p>
          <w:p w14:paraId="0A9376CF">
            <w:pPr>
              <w:spacing w:line="400" w:lineRule="exact"/>
              <w:jc w:val="left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□ 否</w:t>
            </w:r>
          </w:p>
        </w:tc>
      </w:tr>
      <w:tr w14:paraId="2EB29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578" w:type="pct"/>
            <w:vAlign w:val="center"/>
          </w:tcPr>
          <w:p w14:paraId="2E385145"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场景实例描述（结合要素条件进行描述，</w:t>
            </w:r>
            <w:r>
              <w:rPr>
                <w:rStyle w:val="19"/>
                <w:rFonts w:eastAsia="仿宋_GB2312"/>
                <w:lang w:bidi="ar"/>
              </w:rPr>
              <w:t>300</w:t>
            </w:r>
            <w:r>
              <w:rPr>
                <w:rStyle w:val="20"/>
                <w:rFonts w:hint="default" w:ascii="Times New Roman"/>
                <w:lang w:bidi="ar"/>
              </w:rPr>
              <w:t>字</w:t>
            </w:r>
            <w:r>
              <w:rPr>
                <w:rStyle w:val="20"/>
                <w:rFonts w:ascii="Times New Roman"/>
                <w:lang w:bidi="ar"/>
              </w:rPr>
              <w:t>以</w:t>
            </w:r>
            <w:r>
              <w:rPr>
                <w:rStyle w:val="20"/>
                <w:rFonts w:hint="default" w:ascii="Times New Roman"/>
                <w:lang w:bidi="ar"/>
              </w:rPr>
              <w:t>内，可配图）</w:t>
            </w:r>
          </w:p>
        </w:tc>
        <w:tc>
          <w:tcPr>
            <w:tcW w:w="3421" w:type="pct"/>
            <w:vAlign w:val="center"/>
          </w:tcPr>
          <w:p w14:paraId="41929032">
            <w:pPr>
              <w:widowControl/>
              <w:spacing w:line="400" w:lineRule="exact"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针对发动机壳体加工，搭建多台五轴机床</w:t>
            </w:r>
            <w:r>
              <w:rPr>
                <w:rStyle w:val="21"/>
                <w:rFonts w:eastAsia="仿宋_GB2312"/>
                <w:lang w:bidi="ar"/>
              </w:rPr>
              <w:t>+</w:t>
            </w:r>
            <w:r>
              <w:rPr>
                <w:rStyle w:val="22"/>
                <w:rFonts w:hint="default" w:ascii="Times New Roman"/>
                <w:lang w:bidi="ar"/>
              </w:rPr>
              <w:t>多台机器人组成柔性加工单元。</w:t>
            </w:r>
          </w:p>
        </w:tc>
      </w:tr>
      <w:tr w14:paraId="5A959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78" w:type="pct"/>
            <w:vAlign w:val="center"/>
          </w:tcPr>
          <w:p w14:paraId="14491E0B"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解决的痛点问题描述（</w:t>
            </w:r>
            <w:r>
              <w:rPr>
                <w:rStyle w:val="19"/>
                <w:rFonts w:eastAsia="仿宋_GB2312"/>
                <w:lang w:bidi="ar"/>
              </w:rPr>
              <w:t>300</w:t>
            </w:r>
            <w:r>
              <w:rPr>
                <w:rStyle w:val="20"/>
                <w:rFonts w:hint="default" w:ascii="Times New Roman"/>
                <w:lang w:bidi="ar"/>
              </w:rPr>
              <w:t>字以内）</w:t>
            </w:r>
          </w:p>
        </w:tc>
        <w:tc>
          <w:tcPr>
            <w:tcW w:w="3421" w:type="pct"/>
            <w:vAlign w:val="center"/>
          </w:tcPr>
          <w:p w14:paraId="54123C06">
            <w:pPr>
              <w:widowControl/>
              <w:spacing w:line="400" w:lineRule="exact"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解决复杂壳体加工效率低、质量不高等突出问题</w:t>
            </w:r>
            <w:r>
              <w:rPr>
                <w:rStyle w:val="22"/>
                <w:rFonts w:hint="default" w:ascii="Times New Roman"/>
                <w:lang w:bidi="ar"/>
              </w:rPr>
              <w:t>。</w:t>
            </w:r>
          </w:p>
        </w:tc>
      </w:tr>
      <w:tr w14:paraId="6D7D1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578" w:type="pct"/>
            <w:vAlign w:val="center"/>
          </w:tcPr>
          <w:p w14:paraId="38A4B0E8"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采用的技术方案（</w:t>
            </w:r>
            <w:r>
              <w:rPr>
                <w:rStyle w:val="19"/>
                <w:rFonts w:eastAsia="仿宋_GB2312"/>
                <w:lang w:bidi="ar"/>
              </w:rPr>
              <w:t>500</w:t>
            </w:r>
            <w:r>
              <w:rPr>
                <w:rStyle w:val="20"/>
                <w:rFonts w:hint="default" w:ascii="Times New Roman"/>
                <w:lang w:bidi="ar"/>
              </w:rPr>
              <w:t>字</w:t>
            </w:r>
            <w:r>
              <w:rPr>
                <w:rStyle w:val="20"/>
                <w:rFonts w:ascii="Times New Roman"/>
                <w:lang w:bidi="ar"/>
              </w:rPr>
              <w:t>以</w:t>
            </w:r>
            <w:r>
              <w:rPr>
                <w:rStyle w:val="20"/>
                <w:rFonts w:hint="default" w:ascii="Times New Roman"/>
                <w:lang w:bidi="ar"/>
              </w:rPr>
              <w:t>内，可配图）</w:t>
            </w:r>
          </w:p>
        </w:tc>
        <w:tc>
          <w:tcPr>
            <w:tcW w:w="3421" w:type="pct"/>
            <w:vAlign w:val="center"/>
          </w:tcPr>
          <w:p w14:paraId="212397A3">
            <w:pPr>
              <w:widowControl/>
              <w:spacing w:line="400" w:lineRule="exact"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在已有五轴数控机床的基础上，配置上下料机器人、三坐标测量仪等，通过机器人进行自动上下料、自动变换装夹位置，通过三坐标测量仪对关键加工部位的精度、粗糙度进行自动检测，在检测不合格的情况下自动预警。这一解决方案是由</w:t>
            </w:r>
            <w:r>
              <w:rPr>
                <w:rStyle w:val="21"/>
                <w:rFonts w:hint="eastAsia" w:eastAsia="仿宋_GB2312"/>
                <w:lang w:bidi="ar"/>
              </w:rPr>
              <w:t>XXX</w:t>
            </w:r>
            <w:r>
              <w:rPr>
                <w:rStyle w:val="22"/>
                <w:rFonts w:hint="default" w:ascii="Times New Roman"/>
                <w:lang w:bidi="ar"/>
              </w:rPr>
              <w:t>公司进行改造实施。</w:t>
            </w:r>
          </w:p>
        </w:tc>
      </w:tr>
      <w:tr w14:paraId="01B4A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578" w:type="pct"/>
            <w:vAlign w:val="center"/>
          </w:tcPr>
          <w:p w14:paraId="73BB8E53"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20"/>
                <w:rFonts w:hint="default" w:ascii="Times New Roman"/>
                <w:lang w:bidi="ar"/>
              </w:rPr>
              <w:t>实施成效（</w:t>
            </w:r>
            <w:r>
              <w:rPr>
                <w:rStyle w:val="20"/>
                <w:rFonts w:ascii="Times New Roman"/>
                <w:lang w:bidi="ar"/>
              </w:rPr>
              <w:t>包括经济效益、场景推广情况等，</w:t>
            </w:r>
            <w:r>
              <w:rPr>
                <w:rStyle w:val="20"/>
                <w:rFonts w:hint="default" w:ascii="Times New Roman"/>
                <w:lang w:bidi="ar"/>
              </w:rPr>
              <w:t>最好通过量化指标描述，</w:t>
            </w:r>
            <w:r>
              <w:rPr>
                <w:rStyle w:val="19"/>
                <w:rFonts w:hint="eastAsia" w:eastAsia="仿宋_GB2312"/>
                <w:lang w:bidi="ar"/>
              </w:rPr>
              <w:t>5</w:t>
            </w:r>
            <w:r>
              <w:rPr>
                <w:rStyle w:val="19"/>
                <w:rFonts w:eastAsia="仿宋_GB2312"/>
                <w:lang w:bidi="ar"/>
              </w:rPr>
              <w:t>00</w:t>
            </w:r>
            <w:r>
              <w:rPr>
                <w:rStyle w:val="20"/>
                <w:rFonts w:hint="default" w:ascii="Times New Roman"/>
                <w:lang w:bidi="ar"/>
              </w:rPr>
              <w:t>字以内）</w:t>
            </w:r>
          </w:p>
        </w:tc>
        <w:tc>
          <w:tcPr>
            <w:tcW w:w="3421" w:type="pct"/>
            <w:vAlign w:val="center"/>
          </w:tcPr>
          <w:p w14:paraId="7D5003F4">
            <w:pPr>
              <w:widowControl/>
              <w:spacing w:line="400" w:lineRule="exact"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建设完成后</w:t>
            </w:r>
            <w:r>
              <w:rPr>
                <w:rStyle w:val="22"/>
                <w:rFonts w:hint="default" w:ascii="Times New Roman"/>
                <w:lang w:bidi="ar"/>
              </w:rPr>
              <w:t>，目前操作人员已从</w:t>
            </w:r>
            <w:r>
              <w:rPr>
                <w:rStyle w:val="21"/>
                <w:rFonts w:hint="eastAsia" w:eastAsia="仿宋_GB2312"/>
                <w:lang w:bidi="ar"/>
              </w:rPr>
              <w:t>XX</w:t>
            </w:r>
            <w:r>
              <w:rPr>
                <w:rStyle w:val="22"/>
                <w:rFonts w:hint="default" w:ascii="Times New Roman"/>
                <w:lang w:bidi="ar"/>
              </w:rPr>
              <w:t>人减少至</w:t>
            </w:r>
            <w:r>
              <w:rPr>
                <w:rStyle w:val="21"/>
                <w:rFonts w:hint="eastAsia" w:eastAsia="仿宋_GB2312"/>
                <w:lang w:bidi="ar"/>
              </w:rPr>
              <w:t>XX</w:t>
            </w:r>
            <w:r>
              <w:rPr>
                <w:rStyle w:val="22"/>
                <w:rFonts w:hint="default" w:ascii="Times New Roman"/>
                <w:lang w:bidi="ar"/>
              </w:rPr>
              <w:t>人，加工效率提升了</w:t>
            </w:r>
            <w:r>
              <w:rPr>
                <w:rStyle w:val="21"/>
                <w:rFonts w:hint="eastAsia" w:eastAsia="仿宋_GB2312"/>
                <w:lang w:bidi="ar"/>
              </w:rPr>
              <w:t>XX</w:t>
            </w:r>
            <w:r>
              <w:rPr>
                <w:rStyle w:val="21"/>
                <w:rFonts w:eastAsia="仿宋_GB2312"/>
                <w:lang w:bidi="ar"/>
              </w:rPr>
              <w:t>%</w:t>
            </w:r>
            <w:r>
              <w:rPr>
                <w:rStyle w:val="22"/>
                <w:rFonts w:hint="default" w:ascii="Times New Roman"/>
                <w:lang w:bidi="ar"/>
              </w:rPr>
              <w:t>，产品不良品率降低</w:t>
            </w:r>
            <w:r>
              <w:rPr>
                <w:rStyle w:val="21"/>
                <w:rFonts w:hint="eastAsia" w:eastAsia="仿宋_GB2312"/>
                <w:lang w:bidi="ar"/>
              </w:rPr>
              <w:t>XX</w:t>
            </w:r>
            <w:r>
              <w:rPr>
                <w:rStyle w:val="21"/>
                <w:rFonts w:eastAsia="仿宋_GB2312"/>
                <w:lang w:bidi="ar"/>
              </w:rPr>
              <w:t>%</w:t>
            </w:r>
            <w:r>
              <w:rPr>
                <w:rStyle w:val="21"/>
                <w:rFonts w:hint="eastAsia" w:eastAsia="仿宋_GB2312"/>
                <w:lang w:bidi="ar"/>
              </w:rPr>
              <w:t>；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该场景总计花费</w:t>
            </w:r>
            <w:r>
              <w:rPr>
                <w:rStyle w:val="21"/>
                <w:rFonts w:hint="eastAsia" w:eastAsia="仿宋_GB2312"/>
                <w:lang w:bidi="ar"/>
              </w:rPr>
              <w:t>XX</w:t>
            </w:r>
            <w:r>
              <w:rPr>
                <w:rStyle w:val="22"/>
                <w:rFonts w:hint="default" w:ascii="Times New Roman"/>
                <w:lang w:bidi="ar"/>
              </w:rPr>
              <w:t>万元，但每年为公司节省超过</w:t>
            </w:r>
            <w:r>
              <w:rPr>
                <w:rStyle w:val="21"/>
                <w:rFonts w:hint="eastAsia" w:eastAsia="仿宋_GB2312"/>
                <w:lang w:bidi="ar"/>
              </w:rPr>
              <w:t>XX</w:t>
            </w:r>
            <w:r>
              <w:rPr>
                <w:rStyle w:val="22"/>
                <w:rFonts w:hint="default" w:ascii="Times New Roman"/>
                <w:lang w:bidi="ar"/>
              </w:rPr>
              <w:t>万，</w:t>
            </w:r>
            <w:r>
              <w:rPr>
                <w:rStyle w:val="22"/>
                <w:rFonts w:ascii="Times New Roman"/>
                <w:lang w:bidi="ar"/>
              </w:rPr>
              <w:t>目前已向XXX等XX家企业推广。</w:t>
            </w:r>
          </w:p>
        </w:tc>
      </w:tr>
    </w:tbl>
    <w:p w14:paraId="4DE82C64">
      <w:pPr>
        <w:spacing w:after="156" w:afterLines="50"/>
        <w:ind w:firstLine="640" w:firstLineChars="200"/>
        <w:rPr>
          <w:rFonts w:eastAsia="黑体"/>
          <w:bCs/>
          <w:color w:val="000000"/>
          <w:sz w:val="32"/>
          <w:szCs w:val="32"/>
        </w:rPr>
        <w:sectPr>
          <w:headerReference r:id="rId11" w:type="default"/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 w14:paraId="5374B6A7">
      <w:pPr>
        <w:spacing w:after="156" w:afterLines="50"/>
        <w:rPr>
          <w:rFonts w:eastAsia="黑体"/>
          <w:bCs/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sz w:val="32"/>
          <w:szCs w:val="32"/>
        </w:rPr>
        <w:t>附件</w:t>
      </w:r>
      <w:r>
        <w:rPr>
          <w:rFonts w:hint="eastAsia" w:eastAsia="黑体"/>
          <w:bCs/>
          <w:color w:val="000000"/>
          <w:sz w:val="32"/>
          <w:szCs w:val="32"/>
          <w:lang w:val="en-US" w:eastAsia="zh-CN"/>
        </w:rPr>
        <w:t>3-</w:t>
      </w:r>
      <w:r>
        <w:rPr>
          <w:rFonts w:hint="eastAsia" w:eastAsia="黑体"/>
          <w:bCs/>
          <w:color w:val="000000"/>
          <w:sz w:val="32"/>
          <w:szCs w:val="32"/>
        </w:rPr>
        <w:t>2</w:t>
      </w:r>
    </w:p>
    <w:p w14:paraId="3F900145">
      <w:pPr>
        <w:spacing w:after="156" w:afterLines="50"/>
        <w:jc w:val="center"/>
        <w:rPr>
          <w:rFonts w:eastAsia="黑体"/>
          <w:bCs/>
          <w:color w:val="000000"/>
          <w:sz w:val="36"/>
          <w:szCs w:val="36"/>
        </w:rPr>
      </w:pPr>
      <w:r>
        <w:rPr>
          <w:rFonts w:hint="eastAsia" w:eastAsia="黑体"/>
          <w:bCs/>
          <w:color w:val="000000"/>
          <w:sz w:val="36"/>
          <w:szCs w:val="36"/>
        </w:rPr>
        <w:t>每个场景实例</w:t>
      </w:r>
      <w:r>
        <w:rPr>
          <w:rFonts w:eastAsia="黑体"/>
          <w:bCs/>
          <w:color w:val="000000"/>
          <w:sz w:val="36"/>
          <w:szCs w:val="36"/>
        </w:rPr>
        <w:t>采用的关键装备、软件</w:t>
      </w:r>
      <w:r>
        <w:rPr>
          <w:rFonts w:hint="eastAsia" w:eastAsia="黑体"/>
          <w:bCs/>
          <w:color w:val="000000"/>
          <w:sz w:val="36"/>
          <w:szCs w:val="36"/>
        </w:rPr>
        <w:t>、工艺、</w:t>
      </w:r>
      <w:r>
        <w:rPr>
          <w:rFonts w:eastAsia="黑体"/>
          <w:bCs/>
          <w:color w:val="000000"/>
          <w:sz w:val="36"/>
          <w:szCs w:val="36"/>
        </w:rPr>
        <w:t>技术情况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5"/>
        <w:gridCol w:w="998"/>
        <w:gridCol w:w="2013"/>
        <w:gridCol w:w="1838"/>
      </w:tblGrid>
      <w:tr w14:paraId="5C2AC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000" w:type="pct"/>
            <w:gridSpan w:val="4"/>
            <w:vAlign w:val="center"/>
          </w:tcPr>
          <w:p w14:paraId="128D921B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</w:rPr>
              <w:t>场景实例名称（与上面表格对应）</w:t>
            </w:r>
          </w:p>
        </w:tc>
      </w:tr>
      <w:tr w14:paraId="05046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198" w:type="pct"/>
            <w:vAlign w:val="center"/>
          </w:tcPr>
          <w:p w14:paraId="703C69E8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关键装备</w:t>
            </w:r>
            <w:r>
              <w:rPr>
                <w:rFonts w:hint="eastAsia" w:eastAsia="仿宋_GB2312"/>
                <w:b/>
                <w:color w:val="000000"/>
                <w:sz w:val="24"/>
                <w:szCs w:val="24"/>
              </w:rPr>
              <w:t>种类</w:t>
            </w:r>
          </w:p>
        </w:tc>
        <w:tc>
          <w:tcPr>
            <w:tcW w:w="371" w:type="pct"/>
            <w:vAlign w:val="center"/>
          </w:tcPr>
          <w:p w14:paraId="58B7CC7C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48" w:type="pct"/>
            <w:vAlign w:val="center"/>
          </w:tcPr>
          <w:p w14:paraId="1E2C9DC5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</w:rPr>
              <w:t>规格/型号</w:t>
            </w:r>
          </w:p>
        </w:tc>
        <w:tc>
          <w:tcPr>
            <w:tcW w:w="681" w:type="pct"/>
            <w:vAlign w:val="center"/>
          </w:tcPr>
          <w:p w14:paraId="30AD578C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</w:rPr>
              <w:t>供应商</w:t>
            </w:r>
          </w:p>
        </w:tc>
      </w:tr>
      <w:tr w14:paraId="4261D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8" w:type="pct"/>
            <w:vAlign w:val="center"/>
          </w:tcPr>
          <w:p w14:paraId="15C53D22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（高档数控机床、工业机器人、增材制造装备、智能传感与控制装备、智能检测与装配装备、智能物流与仓储装备、行业成套装备，可填写多个）</w:t>
            </w:r>
          </w:p>
        </w:tc>
        <w:tc>
          <w:tcPr>
            <w:tcW w:w="371" w:type="pct"/>
            <w:vAlign w:val="center"/>
          </w:tcPr>
          <w:p w14:paraId="4AC70802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14:paraId="508B1994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1" w:type="pct"/>
            <w:vAlign w:val="center"/>
          </w:tcPr>
          <w:p w14:paraId="03612F57">
            <w:pPr>
              <w:pStyle w:val="5"/>
              <w:rPr>
                <w:color w:val="000000"/>
              </w:rPr>
            </w:pPr>
          </w:p>
        </w:tc>
      </w:tr>
      <w:tr w14:paraId="7A576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8" w:type="pct"/>
            <w:vAlign w:val="center"/>
          </w:tcPr>
          <w:p w14:paraId="3E9ADA3D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关键</w:t>
            </w:r>
            <w:r>
              <w:rPr>
                <w:rFonts w:hint="eastAsia" w:eastAsia="仿宋_GB2312"/>
                <w:b/>
                <w:color w:val="000000"/>
                <w:sz w:val="24"/>
                <w:szCs w:val="24"/>
              </w:rPr>
              <w:t>软件种类</w:t>
            </w:r>
          </w:p>
        </w:tc>
        <w:tc>
          <w:tcPr>
            <w:tcW w:w="371" w:type="pct"/>
            <w:vAlign w:val="center"/>
          </w:tcPr>
          <w:p w14:paraId="55B33551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48" w:type="pct"/>
            <w:vAlign w:val="center"/>
          </w:tcPr>
          <w:p w14:paraId="5711587D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</w:rPr>
              <w:t>规格/型号</w:t>
            </w:r>
          </w:p>
        </w:tc>
        <w:tc>
          <w:tcPr>
            <w:tcW w:w="681" w:type="pct"/>
            <w:vAlign w:val="center"/>
          </w:tcPr>
          <w:p w14:paraId="4F7C9B1C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</w:rPr>
              <w:t>供应商</w:t>
            </w:r>
          </w:p>
        </w:tc>
      </w:tr>
      <w:tr w14:paraId="7C9E1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8" w:type="pct"/>
            <w:vAlign w:val="center"/>
          </w:tcPr>
          <w:p w14:paraId="068A39E6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（研发设计类、生产制造类、经营管理类、控制执行类、行业专用类、新型软件，可填写多个）</w:t>
            </w:r>
          </w:p>
        </w:tc>
        <w:tc>
          <w:tcPr>
            <w:tcW w:w="371" w:type="pct"/>
            <w:vAlign w:val="center"/>
          </w:tcPr>
          <w:p w14:paraId="7FDBF382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14:paraId="3419C2F4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1" w:type="pct"/>
            <w:vAlign w:val="center"/>
          </w:tcPr>
          <w:p w14:paraId="5B58E6E0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20D21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8" w:type="pct"/>
            <w:vAlign w:val="center"/>
          </w:tcPr>
          <w:p w14:paraId="56E0FCF3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</w:rPr>
              <w:t>工艺名称</w:t>
            </w:r>
          </w:p>
        </w:tc>
        <w:tc>
          <w:tcPr>
            <w:tcW w:w="1801" w:type="pct"/>
            <w:gridSpan w:val="3"/>
            <w:vAlign w:val="center"/>
          </w:tcPr>
          <w:p w14:paraId="1054D092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</w:rPr>
              <w:t>应用描述</w:t>
            </w:r>
          </w:p>
        </w:tc>
      </w:tr>
      <w:tr w14:paraId="1FD35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8" w:type="pct"/>
            <w:vAlign w:val="center"/>
          </w:tcPr>
          <w:p w14:paraId="381A95C6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（可填写多个）</w:t>
            </w:r>
          </w:p>
        </w:tc>
        <w:tc>
          <w:tcPr>
            <w:tcW w:w="1801" w:type="pct"/>
            <w:gridSpan w:val="3"/>
            <w:vAlign w:val="center"/>
          </w:tcPr>
          <w:p w14:paraId="6EF09D66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6AC2F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8" w:type="pct"/>
            <w:vAlign w:val="center"/>
          </w:tcPr>
          <w:p w14:paraId="09803A4C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</w:rPr>
              <w:t>技术名称</w:t>
            </w:r>
          </w:p>
        </w:tc>
        <w:tc>
          <w:tcPr>
            <w:tcW w:w="1801" w:type="pct"/>
            <w:gridSpan w:val="3"/>
            <w:vAlign w:val="center"/>
          </w:tcPr>
          <w:p w14:paraId="17491BFA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</w:rPr>
              <w:t>应用描述</w:t>
            </w:r>
          </w:p>
        </w:tc>
      </w:tr>
      <w:tr w14:paraId="48637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8" w:type="pct"/>
            <w:vAlign w:val="center"/>
          </w:tcPr>
          <w:p w14:paraId="54E2AA48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（可填写多个）</w:t>
            </w:r>
          </w:p>
        </w:tc>
        <w:tc>
          <w:tcPr>
            <w:tcW w:w="1801" w:type="pct"/>
            <w:gridSpan w:val="3"/>
            <w:vAlign w:val="center"/>
          </w:tcPr>
          <w:p w14:paraId="16AB658C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</w:tbl>
    <w:p w14:paraId="3644D4FA">
      <w:pPr>
        <w:rPr>
          <w:color w:val="000000"/>
        </w:rPr>
        <w:sectPr>
          <w:headerReference r:id="rId12" w:type="default"/>
          <w:pgSz w:w="16838" w:h="11906" w:orient="landscape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098905E">
      <w:pPr>
        <w:spacing w:after="156" w:afterLines="50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附</w:t>
      </w:r>
      <w:r>
        <w:rPr>
          <w:rFonts w:hint="eastAsia" w:eastAsia="黑体"/>
          <w:bCs/>
          <w:color w:val="000000"/>
          <w:sz w:val="32"/>
          <w:szCs w:val="32"/>
        </w:rPr>
        <w:t>件</w:t>
      </w:r>
      <w:r>
        <w:rPr>
          <w:rFonts w:hint="eastAsia" w:eastAsia="黑体"/>
          <w:bCs/>
          <w:color w:val="000000"/>
          <w:sz w:val="32"/>
          <w:szCs w:val="32"/>
          <w:lang w:val="en-US" w:eastAsia="zh-CN"/>
        </w:rPr>
        <w:t>3-</w:t>
      </w:r>
      <w:r>
        <w:rPr>
          <w:rFonts w:eastAsia="黑体"/>
          <w:bCs/>
          <w:color w:val="000000"/>
          <w:sz w:val="32"/>
          <w:szCs w:val="32"/>
        </w:rPr>
        <w:t>3</w:t>
      </w:r>
    </w:p>
    <w:p w14:paraId="17E720AC">
      <w:pPr>
        <w:spacing w:after="156" w:afterLines="50"/>
        <w:jc w:val="center"/>
        <w:rPr>
          <w:rFonts w:eastAsia="黑体"/>
          <w:bCs/>
          <w:color w:val="000000"/>
          <w:sz w:val="36"/>
          <w:szCs w:val="36"/>
        </w:rPr>
      </w:pPr>
      <w:r>
        <w:rPr>
          <w:rFonts w:hint="eastAsia" w:eastAsia="黑体"/>
          <w:bCs/>
          <w:color w:val="000000"/>
          <w:sz w:val="36"/>
          <w:szCs w:val="36"/>
        </w:rPr>
        <w:t>项目已</w:t>
      </w:r>
      <w:r>
        <w:rPr>
          <w:rFonts w:eastAsia="黑体"/>
          <w:bCs/>
          <w:color w:val="000000"/>
          <w:sz w:val="36"/>
          <w:szCs w:val="36"/>
        </w:rPr>
        <w:t>突破的关键技术</w:t>
      </w:r>
      <w:r>
        <w:rPr>
          <w:rFonts w:hint="eastAsia" w:eastAsia="黑体"/>
          <w:bCs/>
          <w:color w:val="000000"/>
          <w:sz w:val="36"/>
          <w:szCs w:val="36"/>
        </w:rPr>
        <w:t>/装备/软件系统</w:t>
      </w:r>
      <w:r>
        <w:rPr>
          <w:rFonts w:eastAsia="黑体"/>
          <w:bCs/>
          <w:color w:val="000000"/>
          <w:sz w:val="36"/>
          <w:szCs w:val="36"/>
        </w:rPr>
        <w:t>清单（选填）</w:t>
      </w:r>
    </w:p>
    <w:tbl>
      <w:tblPr>
        <w:tblStyle w:val="11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2694"/>
        <w:gridCol w:w="3199"/>
        <w:gridCol w:w="5315"/>
        <w:gridCol w:w="1736"/>
      </w:tblGrid>
      <w:tr w14:paraId="2727C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433" w:type="pct"/>
            <w:vAlign w:val="center"/>
          </w:tcPr>
          <w:p w14:paraId="18DD14A5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50" w:type="pct"/>
            <w:vAlign w:val="center"/>
          </w:tcPr>
          <w:p w14:paraId="746DAD38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</w:rPr>
              <w:t>类别</w:t>
            </w:r>
          </w:p>
          <w:p w14:paraId="2E9B2EC9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</w:rPr>
              <w:t>（技术/装备/软件系统）</w:t>
            </w:r>
          </w:p>
        </w:tc>
        <w:tc>
          <w:tcPr>
            <w:tcW w:w="1128" w:type="pct"/>
            <w:vAlign w:val="center"/>
          </w:tcPr>
          <w:p w14:paraId="125EAF29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874" w:type="pct"/>
            <w:vAlign w:val="center"/>
          </w:tcPr>
          <w:p w14:paraId="55727F13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关键参数（两到三个核心参数）</w:t>
            </w:r>
          </w:p>
        </w:tc>
        <w:tc>
          <w:tcPr>
            <w:tcW w:w="612" w:type="pct"/>
            <w:vAlign w:val="center"/>
          </w:tcPr>
          <w:p w14:paraId="2481EB2C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备注</w:t>
            </w:r>
          </w:p>
        </w:tc>
      </w:tr>
      <w:tr w14:paraId="120F8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</w:tcPr>
          <w:p w14:paraId="3BFEF1C9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</w:tcPr>
          <w:p w14:paraId="3E8E724D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8" w:type="pct"/>
          </w:tcPr>
          <w:p w14:paraId="79C3DC58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4" w:type="pct"/>
          </w:tcPr>
          <w:p w14:paraId="69E91D25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</w:tcPr>
          <w:p w14:paraId="2F0FF3FA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03B4B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</w:tcPr>
          <w:p w14:paraId="78E13B18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</w:tcPr>
          <w:p w14:paraId="73A4F26A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8" w:type="pct"/>
          </w:tcPr>
          <w:p w14:paraId="19F4BF87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4" w:type="pct"/>
          </w:tcPr>
          <w:p w14:paraId="5D644AA0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</w:tcPr>
          <w:p w14:paraId="6B8FB8E2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482AE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</w:tcPr>
          <w:p w14:paraId="4604E89E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</w:tcPr>
          <w:p w14:paraId="455CD934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8" w:type="pct"/>
          </w:tcPr>
          <w:p w14:paraId="160577A2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4" w:type="pct"/>
          </w:tcPr>
          <w:p w14:paraId="6ACB5039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</w:tcPr>
          <w:p w14:paraId="14D19AC3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6A1E6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</w:tcPr>
          <w:p w14:paraId="32123EE8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</w:tcPr>
          <w:p w14:paraId="010413A4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8" w:type="pct"/>
          </w:tcPr>
          <w:p w14:paraId="14722763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4" w:type="pct"/>
          </w:tcPr>
          <w:p w14:paraId="7A5DCC44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</w:tcPr>
          <w:p w14:paraId="7B724718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68BDD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</w:tcPr>
          <w:p w14:paraId="2C229884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</w:tcPr>
          <w:p w14:paraId="4641C93C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8" w:type="pct"/>
          </w:tcPr>
          <w:p w14:paraId="64D1CEFF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4" w:type="pct"/>
          </w:tcPr>
          <w:p w14:paraId="5FFF026C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</w:tcPr>
          <w:p w14:paraId="550CD7C1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45957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</w:tcPr>
          <w:p w14:paraId="56F5E79D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</w:tcPr>
          <w:p w14:paraId="32C35AF0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8" w:type="pct"/>
          </w:tcPr>
          <w:p w14:paraId="0B84680E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4" w:type="pct"/>
          </w:tcPr>
          <w:p w14:paraId="7198A3C5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</w:tcPr>
          <w:p w14:paraId="07CFAFBC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7F28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</w:tcPr>
          <w:p w14:paraId="126F1B73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</w:tcPr>
          <w:p w14:paraId="4B7CBA0F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8" w:type="pct"/>
          </w:tcPr>
          <w:p w14:paraId="0AFA9C88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4" w:type="pct"/>
          </w:tcPr>
          <w:p w14:paraId="4B53C108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</w:tcPr>
          <w:p w14:paraId="67212F83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23033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</w:tcPr>
          <w:p w14:paraId="565F306B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</w:tcPr>
          <w:p w14:paraId="1CD16419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8" w:type="pct"/>
          </w:tcPr>
          <w:p w14:paraId="27F9C3CA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4" w:type="pct"/>
          </w:tcPr>
          <w:p w14:paraId="33D8D268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</w:tcPr>
          <w:p w14:paraId="200CB833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1C99A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</w:tcPr>
          <w:p w14:paraId="4E43D1CA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</w:tcPr>
          <w:p w14:paraId="1AD41FDB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8" w:type="pct"/>
          </w:tcPr>
          <w:p w14:paraId="56D6D67F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4" w:type="pct"/>
          </w:tcPr>
          <w:p w14:paraId="0AEF99FC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</w:tcPr>
          <w:p w14:paraId="24F315D7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</w:tbl>
    <w:p w14:paraId="4D0B9B43">
      <w:pPr>
        <w:rPr>
          <w:rFonts w:eastAsia="黑体"/>
          <w:bCs/>
          <w:color w:val="000000"/>
          <w:sz w:val="32"/>
          <w:szCs w:val="32"/>
        </w:rPr>
      </w:pPr>
    </w:p>
    <w:p w14:paraId="76EE30A6">
      <w:pPr>
        <w:pStyle w:val="5"/>
        <w:rPr>
          <w:color w:val="000000"/>
        </w:rPr>
        <w:sectPr>
          <w:headerReference r:id="rId13" w:type="default"/>
          <w:footerReference r:id="rId14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0CA5BEF0">
      <w:pPr>
        <w:spacing w:after="156" w:afterLines="50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附</w:t>
      </w:r>
      <w:r>
        <w:rPr>
          <w:rFonts w:hint="eastAsia" w:eastAsia="黑体"/>
          <w:bCs/>
          <w:color w:val="000000"/>
          <w:sz w:val="32"/>
          <w:szCs w:val="32"/>
        </w:rPr>
        <w:t>件</w:t>
      </w:r>
      <w:r>
        <w:rPr>
          <w:rFonts w:hint="eastAsia" w:eastAsia="黑体"/>
          <w:bCs/>
          <w:color w:val="000000"/>
          <w:sz w:val="32"/>
          <w:szCs w:val="32"/>
          <w:lang w:val="en-US" w:eastAsia="zh-CN"/>
        </w:rPr>
        <w:t>3-</w:t>
      </w:r>
      <w:r>
        <w:rPr>
          <w:rFonts w:hint="eastAsia" w:eastAsia="黑体"/>
          <w:bCs/>
          <w:color w:val="000000"/>
          <w:sz w:val="32"/>
          <w:szCs w:val="32"/>
        </w:rPr>
        <w:t>4</w:t>
      </w:r>
    </w:p>
    <w:p w14:paraId="4D9ABB4D">
      <w:pPr>
        <w:spacing w:after="156" w:afterLines="50"/>
        <w:jc w:val="center"/>
        <w:rPr>
          <w:rFonts w:eastAsia="黑体"/>
          <w:bCs/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sz w:val="32"/>
          <w:szCs w:val="32"/>
        </w:rPr>
        <w:t>项目</w:t>
      </w:r>
      <w:r>
        <w:rPr>
          <w:rFonts w:eastAsia="黑体"/>
          <w:bCs/>
          <w:color w:val="000000"/>
          <w:sz w:val="32"/>
          <w:szCs w:val="32"/>
        </w:rPr>
        <w:t>建设过程中</w:t>
      </w:r>
      <w:r>
        <w:rPr>
          <w:rFonts w:hint="eastAsia" w:eastAsia="黑体"/>
          <w:bCs/>
          <w:color w:val="000000"/>
          <w:sz w:val="32"/>
          <w:szCs w:val="32"/>
        </w:rPr>
        <w:t>已</w:t>
      </w:r>
      <w:r>
        <w:rPr>
          <w:rFonts w:eastAsia="黑体"/>
          <w:bCs/>
          <w:color w:val="000000"/>
          <w:sz w:val="32"/>
          <w:szCs w:val="32"/>
        </w:rPr>
        <w:t>形成的标准清单（选填）</w:t>
      </w:r>
    </w:p>
    <w:tbl>
      <w:tblPr>
        <w:tblStyle w:val="11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4534"/>
        <w:gridCol w:w="1900"/>
        <w:gridCol w:w="2039"/>
        <w:gridCol w:w="2932"/>
        <w:gridCol w:w="1854"/>
      </w:tblGrid>
      <w:tr w14:paraId="25D70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21" w:type="pct"/>
            <w:vAlign w:val="center"/>
          </w:tcPr>
          <w:p w14:paraId="44106911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bookmarkStart w:id="0" w:name="_Hlk86786321"/>
            <w:r>
              <w:rPr>
                <w:rFonts w:eastAsia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99" w:type="pct"/>
            <w:vAlign w:val="center"/>
          </w:tcPr>
          <w:p w14:paraId="449B80D3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标准名称</w:t>
            </w:r>
          </w:p>
        </w:tc>
        <w:tc>
          <w:tcPr>
            <w:tcW w:w="670" w:type="pct"/>
            <w:vAlign w:val="center"/>
          </w:tcPr>
          <w:p w14:paraId="1CA9FBB7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标准类型（选填国标、行标、团标、企标）</w:t>
            </w:r>
          </w:p>
        </w:tc>
        <w:tc>
          <w:tcPr>
            <w:tcW w:w="719" w:type="pct"/>
            <w:vAlign w:val="center"/>
          </w:tcPr>
          <w:p w14:paraId="402A65E2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标准状态（选填已发布、草案）</w:t>
            </w:r>
          </w:p>
        </w:tc>
        <w:tc>
          <w:tcPr>
            <w:tcW w:w="1034" w:type="pct"/>
            <w:vAlign w:val="center"/>
          </w:tcPr>
          <w:p w14:paraId="3593771A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标准号</w:t>
            </w:r>
          </w:p>
        </w:tc>
        <w:tc>
          <w:tcPr>
            <w:tcW w:w="654" w:type="pct"/>
            <w:vAlign w:val="center"/>
          </w:tcPr>
          <w:p w14:paraId="754CFEC7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备注</w:t>
            </w:r>
          </w:p>
        </w:tc>
      </w:tr>
      <w:tr w14:paraId="2CF22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</w:tcPr>
          <w:p w14:paraId="4604C6C8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9" w:type="pct"/>
          </w:tcPr>
          <w:p w14:paraId="404AB2EF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70" w:type="pct"/>
          </w:tcPr>
          <w:p w14:paraId="0CBF5138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" w:type="pct"/>
          </w:tcPr>
          <w:p w14:paraId="229B9561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4" w:type="pct"/>
          </w:tcPr>
          <w:p w14:paraId="45BE8161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</w:tcPr>
          <w:p w14:paraId="38764998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02F6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</w:tcPr>
          <w:p w14:paraId="5FD628B1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9" w:type="pct"/>
          </w:tcPr>
          <w:p w14:paraId="35E3E5BE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70" w:type="pct"/>
          </w:tcPr>
          <w:p w14:paraId="02F182E4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" w:type="pct"/>
          </w:tcPr>
          <w:p w14:paraId="063728A4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4" w:type="pct"/>
          </w:tcPr>
          <w:p w14:paraId="0D1EDDD2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</w:tcPr>
          <w:p w14:paraId="74307B45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1DF8E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</w:tcPr>
          <w:p w14:paraId="34761E07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9" w:type="pct"/>
          </w:tcPr>
          <w:p w14:paraId="326AB708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70" w:type="pct"/>
          </w:tcPr>
          <w:p w14:paraId="42FC7922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" w:type="pct"/>
          </w:tcPr>
          <w:p w14:paraId="6ABFF546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4" w:type="pct"/>
          </w:tcPr>
          <w:p w14:paraId="61317C28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</w:tcPr>
          <w:p w14:paraId="427502CB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70DBA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</w:tcPr>
          <w:p w14:paraId="71C2EE12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9" w:type="pct"/>
          </w:tcPr>
          <w:p w14:paraId="5E341BC7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70" w:type="pct"/>
          </w:tcPr>
          <w:p w14:paraId="101A8939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" w:type="pct"/>
          </w:tcPr>
          <w:p w14:paraId="650F00B5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4" w:type="pct"/>
          </w:tcPr>
          <w:p w14:paraId="0B9B1804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</w:tcPr>
          <w:p w14:paraId="57F51962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7E2DA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</w:tcPr>
          <w:p w14:paraId="36820DE5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9" w:type="pct"/>
          </w:tcPr>
          <w:p w14:paraId="365BCBC1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70" w:type="pct"/>
          </w:tcPr>
          <w:p w14:paraId="7AA4827A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" w:type="pct"/>
          </w:tcPr>
          <w:p w14:paraId="142E7A95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4" w:type="pct"/>
          </w:tcPr>
          <w:p w14:paraId="56216E22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</w:tcPr>
          <w:p w14:paraId="5B8AFD8B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132A1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</w:tcPr>
          <w:p w14:paraId="3943EB30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9" w:type="pct"/>
          </w:tcPr>
          <w:p w14:paraId="7DA2567E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70" w:type="pct"/>
          </w:tcPr>
          <w:p w14:paraId="57DD199B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" w:type="pct"/>
          </w:tcPr>
          <w:p w14:paraId="582C36A2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4" w:type="pct"/>
          </w:tcPr>
          <w:p w14:paraId="3338D133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</w:tcPr>
          <w:p w14:paraId="25BE5E08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1DC62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</w:tcPr>
          <w:p w14:paraId="51C79F24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9" w:type="pct"/>
          </w:tcPr>
          <w:p w14:paraId="72310057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70" w:type="pct"/>
          </w:tcPr>
          <w:p w14:paraId="5CE708C2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" w:type="pct"/>
          </w:tcPr>
          <w:p w14:paraId="2647DDC2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4" w:type="pct"/>
          </w:tcPr>
          <w:p w14:paraId="2E1328CE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</w:tcPr>
          <w:p w14:paraId="30112BB2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01001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</w:tcPr>
          <w:p w14:paraId="552F3C52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9" w:type="pct"/>
          </w:tcPr>
          <w:p w14:paraId="1029EE35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70" w:type="pct"/>
          </w:tcPr>
          <w:p w14:paraId="33A4279E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" w:type="pct"/>
          </w:tcPr>
          <w:p w14:paraId="3B90B35D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4" w:type="pct"/>
          </w:tcPr>
          <w:p w14:paraId="393DBDE5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</w:tcPr>
          <w:p w14:paraId="10AABC22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bookmarkEnd w:id="0"/>
    </w:tbl>
    <w:p w14:paraId="4E565ABC">
      <w:pPr>
        <w:rPr>
          <w:rFonts w:eastAsia="方正小标宋简体"/>
          <w:bCs/>
          <w:color w:val="000000"/>
          <w:sz w:val="32"/>
          <w:szCs w:val="32"/>
        </w:rPr>
        <w:sectPr>
          <w:headerReference r:id="rId15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25A9AF14">
      <w:pPr>
        <w:spacing w:after="156" w:afterLines="50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附</w:t>
      </w:r>
      <w:r>
        <w:rPr>
          <w:rFonts w:hint="eastAsia" w:eastAsia="黑体"/>
          <w:bCs/>
          <w:color w:val="000000"/>
          <w:sz w:val="32"/>
          <w:szCs w:val="32"/>
        </w:rPr>
        <w:t>件</w:t>
      </w:r>
      <w:r>
        <w:rPr>
          <w:rFonts w:hint="eastAsia" w:eastAsia="黑体"/>
          <w:bCs/>
          <w:color w:val="000000"/>
          <w:sz w:val="32"/>
          <w:szCs w:val="32"/>
          <w:lang w:val="en-US" w:eastAsia="zh-CN"/>
        </w:rPr>
        <w:t>3-</w:t>
      </w:r>
      <w:r>
        <w:rPr>
          <w:rFonts w:hint="eastAsia" w:eastAsia="黑体"/>
          <w:bCs/>
          <w:color w:val="000000"/>
          <w:sz w:val="32"/>
          <w:szCs w:val="32"/>
        </w:rPr>
        <w:t>5</w:t>
      </w:r>
    </w:p>
    <w:p w14:paraId="79AE4E21">
      <w:pPr>
        <w:spacing w:after="156" w:afterLines="50"/>
        <w:jc w:val="center"/>
        <w:rPr>
          <w:rFonts w:eastAsia="黑体"/>
          <w:bCs/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sz w:val="32"/>
          <w:szCs w:val="32"/>
        </w:rPr>
        <w:t>项目</w:t>
      </w:r>
      <w:r>
        <w:rPr>
          <w:rFonts w:eastAsia="黑体"/>
          <w:bCs/>
          <w:color w:val="000000"/>
          <w:sz w:val="32"/>
          <w:szCs w:val="32"/>
        </w:rPr>
        <w:t>建设过程中</w:t>
      </w:r>
      <w:r>
        <w:rPr>
          <w:rFonts w:hint="eastAsia" w:eastAsia="黑体"/>
          <w:bCs/>
          <w:color w:val="000000"/>
          <w:sz w:val="32"/>
          <w:szCs w:val="32"/>
        </w:rPr>
        <w:t>已</w:t>
      </w:r>
      <w:r>
        <w:rPr>
          <w:rFonts w:eastAsia="黑体"/>
          <w:bCs/>
          <w:color w:val="000000"/>
          <w:sz w:val="32"/>
          <w:szCs w:val="32"/>
        </w:rPr>
        <w:t>形成的专利清单（选填）</w:t>
      </w:r>
    </w:p>
    <w:tbl>
      <w:tblPr>
        <w:tblStyle w:val="11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4304"/>
        <w:gridCol w:w="1804"/>
        <w:gridCol w:w="1936"/>
        <w:gridCol w:w="2784"/>
        <w:gridCol w:w="1761"/>
      </w:tblGrid>
      <w:tr w14:paraId="5169B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20" w:type="pct"/>
            <w:vAlign w:val="center"/>
          </w:tcPr>
          <w:p w14:paraId="2EF84D36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99" w:type="pct"/>
            <w:vAlign w:val="center"/>
          </w:tcPr>
          <w:p w14:paraId="06B6E8F6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专利名称</w:t>
            </w:r>
          </w:p>
        </w:tc>
        <w:tc>
          <w:tcPr>
            <w:tcW w:w="670" w:type="pct"/>
            <w:vAlign w:val="center"/>
          </w:tcPr>
          <w:p w14:paraId="3213DEC3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专利类型（选填发明、实用新型、外观、软著）</w:t>
            </w:r>
          </w:p>
        </w:tc>
        <w:tc>
          <w:tcPr>
            <w:tcW w:w="719" w:type="pct"/>
            <w:vAlign w:val="center"/>
          </w:tcPr>
          <w:p w14:paraId="3F55BDED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专利状态（选填已发布、审查中）</w:t>
            </w:r>
          </w:p>
        </w:tc>
        <w:tc>
          <w:tcPr>
            <w:tcW w:w="1034" w:type="pct"/>
            <w:vAlign w:val="center"/>
          </w:tcPr>
          <w:p w14:paraId="5763F3D4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专利号</w:t>
            </w:r>
          </w:p>
        </w:tc>
        <w:tc>
          <w:tcPr>
            <w:tcW w:w="654" w:type="pct"/>
            <w:vAlign w:val="center"/>
          </w:tcPr>
          <w:p w14:paraId="308DF7D7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备注</w:t>
            </w:r>
          </w:p>
        </w:tc>
      </w:tr>
      <w:tr w14:paraId="79BFD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</w:tcPr>
          <w:p w14:paraId="5F58FA95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9" w:type="pct"/>
          </w:tcPr>
          <w:p w14:paraId="7392018A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70" w:type="pct"/>
          </w:tcPr>
          <w:p w14:paraId="4351FC0D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" w:type="pct"/>
          </w:tcPr>
          <w:p w14:paraId="3B3F4E5F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4" w:type="pct"/>
          </w:tcPr>
          <w:p w14:paraId="06AE6F94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</w:tcPr>
          <w:p w14:paraId="6CFB24CE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454E4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</w:tcPr>
          <w:p w14:paraId="503B2214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9" w:type="pct"/>
          </w:tcPr>
          <w:p w14:paraId="0797271F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70" w:type="pct"/>
          </w:tcPr>
          <w:p w14:paraId="4CC4792C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" w:type="pct"/>
          </w:tcPr>
          <w:p w14:paraId="28696D92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4" w:type="pct"/>
          </w:tcPr>
          <w:p w14:paraId="6F9D32AF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</w:tcPr>
          <w:p w14:paraId="7CAE49B3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6CF27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</w:tcPr>
          <w:p w14:paraId="672EBD1D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9" w:type="pct"/>
          </w:tcPr>
          <w:p w14:paraId="0719E9B0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70" w:type="pct"/>
          </w:tcPr>
          <w:p w14:paraId="0826CAD9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" w:type="pct"/>
          </w:tcPr>
          <w:p w14:paraId="5340AC5D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4" w:type="pct"/>
          </w:tcPr>
          <w:p w14:paraId="73215B33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</w:tcPr>
          <w:p w14:paraId="61B4B78D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7AC63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</w:tcPr>
          <w:p w14:paraId="2CF891DD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9" w:type="pct"/>
          </w:tcPr>
          <w:p w14:paraId="5700A486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70" w:type="pct"/>
          </w:tcPr>
          <w:p w14:paraId="4EB48F55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" w:type="pct"/>
          </w:tcPr>
          <w:p w14:paraId="7FEB83DF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4" w:type="pct"/>
          </w:tcPr>
          <w:p w14:paraId="092EF39B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</w:tcPr>
          <w:p w14:paraId="694442DE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0BFF5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</w:tcPr>
          <w:p w14:paraId="22072723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9" w:type="pct"/>
          </w:tcPr>
          <w:p w14:paraId="077531BA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70" w:type="pct"/>
          </w:tcPr>
          <w:p w14:paraId="36014F0A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" w:type="pct"/>
          </w:tcPr>
          <w:p w14:paraId="6B41FB63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4" w:type="pct"/>
          </w:tcPr>
          <w:p w14:paraId="5D55ED1D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</w:tcPr>
          <w:p w14:paraId="44765DF5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3A67C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</w:tcPr>
          <w:p w14:paraId="5D323022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9" w:type="pct"/>
          </w:tcPr>
          <w:p w14:paraId="696D66C2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70" w:type="pct"/>
          </w:tcPr>
          <w:p w14:paraId="250C1B96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" w:type="pct"/>
          </w:tcPr>
          <w:p w14:paraId="5C8B0DAD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4" w:type="pct"/>
          </w:tcPr>
          <w:p w14:paraId="5D988AED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</w:tcPr>
          <w:p w14:paraId="40168136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60C4B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</w:tcPr>
          <w:p w14:paraId="3AB03874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9" w:type="pct"/>
          </w:tcPr>
          <w:p w14:paraId="15728EBD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70" w:type="pct"/>
          </w:tcPr>
          <w:p w14:paraId="66DA9EE8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" w:type="pct"/>
          </w:tcPr>
          <w:p w14:paraId="6C0F1799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4" w:type="pct"/>
          </w:tcPr>
          <w:p w14:paraId="1A094950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</w:tcPr>
          <w:p w14:paraId="714E37EF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0F68C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</w:tcPr>
          <w:p w14:paraId="7686B4E0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9" w:type="pct"/>
          </w:tcPr>
          <w:p w14:paraId="28D5DD87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70" w:type="pct"/>
          </w:tcPr>
          <w:p w14:paraId="2FA04A1A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" w:type="pct"/>
          </w:tcPr>
          <w:p w14:paraId="33479AEB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4" w:type="pct"/>
          </w:tcPr>
          <w:p w14:paraId="5D0EEA2F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</w:tcPr>
          <w:p w14:paraId="203AEB7C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3FAE9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</w:tcPr>
          <w:p w14:paraId="41EBD7EE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9" w:type="pct"/>
          </w:tcPr>
          <w:p w14:paraId="0FC7AA8B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70" w:type="pct"/>
          </w:tcPr>
          <w:p w14:paraId="79E64B3E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" w:type="pct"/>
          </w:tcPr>
          <w:p w14:paraId="12E184EF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4" w:type="pct"/>
          </w:tcPr>
          <w:p w14:paraId="70B57E97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</w:tcPr>
          <w:p w14:paraId="7DC668C7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</w:tbl>
    <w:p w14:paraId="4427B928">
      <w:pPr>
        <w:sectPr>
          <w:headerReference r:id="rId16" w:type="default"/>
          <w:footerReference r:id="rId17" w:type="default"/>
          <w:pgSz w:w="16838" w:h="11906" w:orient="landscape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958DF36">
      <w:pPr>
        <w:spacing w:after="156" w:afterLines="50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附</w:t>
      </w:r>
      <w:r>
        <w:rPr>
          <w:rFonts w:hint="eastAsia" w:eastAsia="黑体"/>
          <w:bCs/>
          <w:color w:val="000000"/>
          <w:sz w:val="32"/>
          <w:szCs w:val="32"/>
        </w:rPr>
        <w:t>件</w:t>
      </w:r>
      <w:r>
        <w:rPr>
          <w:rFonts w:hint="eastAsia" w:eastAsia="黑体"/>
          <w:bCs/>
          <w:color w:val="000000"/>
          <w:sz w:val="32"/>
          <w:szCs w:val="32"/>
          <w:lang w:val="en-US" w:eastAsia="zh-CN"/>
        </w:rPr>
        <w:t>3-</w:t>
      </w:r>
      <w:r>
        <w:rPr>
          <w:rFonts w:hint="eastAsia" w:eastAsia="黑体"/>
          <w:bCs/>
          <w:color w:val="000000"/>
          <w:sz w:val="32"/>
          <w:szCs w:val="32"/>
        </w:rPr>
        <w:t>6</w:t>
      </w:r>
    </w:p>
    <w:p w14:paraId="0177DEBB">
      <w:pPr>
        <w:spacing w:after="156" w:afterLines="50"/>
        <w:jc w:val="center"/>
        <w:rPr>
          <w:rFonts w:eastAsia="黑体"/>
          <w:bCs/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sz w:val="32"/>
          <w:szCs w:val="32"/>
        </w:rPr>
        <w:t>项目建设过程中已形成的人工智能模型清单</w:t>
      </w:r>
      <w:r>
        <w:rPr>
          <w:rFonts w:eastAsia="黑体"/>
          <w:bCs/>
          <w:color w:val="000000"/>
          <w:sz w:val="32"/>
          <w:szCs w:val="32"/>
        </w:rPr>
        <w:t>（选填）</w:t>
      </w:r>
    </w:p>
    <w:tbl>
      <w:tblPr>
        <w:tblStyle w:val="11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8305"/>
        <w:gridCol w:w="3483"/>
      </w:tblGrid>
      <w:tr w14:paraId="57478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618" w:type="pct"/>
            <w:vAlign w:val="center"/>
          </w:tcPr>
          <w:p w14:paraId="6EA863AD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086" w:type="pct"/>
            <w:vAlign w:val="center"/>
          </w:tcPr>
          <w:p w14:paraId="4D04E972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</w:rPr>
              <w:t>模型</w:t>
            </w:r>
            <w:r>
              <w:rPr>
                <w:rFonts w:eastAsia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294" w:type="pct"/>
            <w:vAlign w:val="center"/>
          </w:tcPr>
          <w:p w14:paraId="507C9AB2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</w:rPr>
              <w:t>模型功能</w:t>
            </w:r>
          </w:p>
        </w:tc>
      </w:tr>
      <w:tr w14:paraId="751F2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618" w:type="pct"/>
          </w:tcPr>
          <w:p w14:paraId="6E3F8381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86" w:type="pct"/>
          </w:tcPr>
          <w:p w14:paraId="15A4DA4F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4" w:type="pct"/>
          </w:tcPr>
          <w:p w14:paraId="7057D8A5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0D069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" w:type="pct"/>
          </w:tcPr>
          <w:p w14:paraId="47BCB3CF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86" w:type="pct"/>
          </w:tcPr>
          <w:p w14:paraId="2D4ADD59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4" w:type="pct"/>
          </w:tcPr>
          <w:p w14:paraId="2C1A6E4F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28D68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" w:type="pct"/>
          </w:tcPr>
          <w:p w14:paraId="50053246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86" w:type="pct"/>
          </w:tcPr>
          <w:p w14:paraId="72668C0E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4" w:type="pct"/>
          </w:tcPr>
          <w:p w14:paraId="6317F31D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0EA47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" w:type="pct"/>
          </w:tcPr>
          <w:p w14:paraId="49FD86E3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86" w:type="pct"/>
          </w:tcPr>
          <w:p w14:paraId="1E2C93F3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4" w:type="pct"/>
          </w:tcPr>
          <w:p w14:paraId="2F3490D1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66F6A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" w:type="pct"/>
          </w:tcPr>
          <w:p w14:paraId="575ADDCE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86" w:type="pct"/>
          </w:tcPr>
          <w:p w14:paraId="53FC0C04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4" w:type="pct"/>
          </w:tcPr>
          <w:p w14:paraId="0765C9AD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34DC5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" w:type="pct"/>
          </w:tcPr>
          <w:p w14:paraId="2022A7F7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86" w:type="pct"/>
          </w:tcPr>
          <w:p w14:paraId="6C9260DB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4" w:type="pct"/>
          </w:tcPr>
          <w:p w14:paraId="469A9F41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4FFD2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" w:type="pct"/>
          </w:tcPr>
          <w:p w14:paraId="0413EAFD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86" w:type="pct"/>
          </w:tcPr>
          <w:p w14:paraId="0B2AAA54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4" w:type="pct"/>
          </w:tcPr>
          <w:p w14:paraId="7ED517C0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4C0DE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" w:type="pct"/>
          </w:tcPr>
          <w:p w14:paraId="3EA66E37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86" w:type="pct"/>
          </w:tcPr>
          <w:p w14:paraId="11DEF745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4" w:type="pct"/>
          </w:tcPr>
          <w:p w14:paraId="31C0C9E4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748A1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" w:type="pct"/>
          </w:tcPr>
          <w:p w14:paraId="4DB043AB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86" w:type="pct"/>
          </w:tcPr>
          <w:p w14:paraId="7E20DB12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4" w:type="pct"/>
          </w:tcPr>
          <w:p w14:paraId="4D814D94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</w:tbl>
    <w:p w14:paraId="7014ABA5"/>
    <w:sectPr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B024E">
    <w:pPr>
      <w:pStyle w:val="7"/>
      <w:jc w:val="center"/>
    </w:pPr>
  </w:p>
  <w:p w14:paraId="74E4491E">
    <w:pPr>
      <w:pStyle w:val="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878A8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ADD9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0.35pt;width:4.5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+L3UTQAAAAAgEAAA8AAAAAAAAAAQAgAAAAIgAAAGRycy9kb3du&#10;cmV2LnhtbFBLAQIUABQAAAAIAIdO4kD5kH1KzgEAAJYDAAAOAAAAAAAAAAEAIAAAAB8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EADD9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91B1D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5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8FB9C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0.35pt;width:4.55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z4vdRNAAAAACAQAADwAAAAAA&#10;AAABACAAAAAiAAAAZHJzL2Rvd25yZXYueG1sUEsBAhQAFAAAAAgAh07iQGpDN93iAQAAuwMAAA4A&#10;AAAAAAAAAQAgAAAAHw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8FB9C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F6EFF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C9EBC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Z6s1RdAAAAADAQAADwAAAAAA&#10;AAABACAAAAAiAAAAZHJzL2Rvd25yZXYueG1sUEsBAhQAFAAAAAgAh07iQDqTMAHiAQAAuwMAAA4A&#10;AAAAAAAAAQAgAAAAHw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C9EBC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D67D8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EDD6D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0.35pt;width:4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z4vdRNAAAAACAQAADwAAAAAA&#10;AAABACAAAAAiAAAAZHJzL2Rvd25yZXYueG1sUEsBAhQAFAAAAAgAh07iQLxhmXfiAQAAuwMAAA4A&#10;AAAAAAAAAQAgAAAAHw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EDD6D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B4BD2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25CA02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+L3UTQAAAAAgEAAA8AAAAA&#10;AAAAAQAgAAAAIgAAAGRycy9kb3ducmV2LnhtbFBLAQIUABQAAAAIAIdO4kAcFkLV4wEAALsDAAAO&#10;AAAAAAAAAAEAIAAAAB8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25CA02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302488F5">
      <w:pPr>
        <w:pStyle w:val="9"/>
        <w:rPr>
          <w:rFonts w:ascii="Times New Roman" w:hAnsi="Times New Roman" w:cs="Times New Roman"/>
        </w:rPr>
      </w:pPr>
      <w:r>
        <w:rPr>
          <w:rStyle w:val="1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根据《统计上大中小微型企业划分办法（2017）》《关于印发中小企业划型标准规定的通知》规定，工业企业大、中、小、微企业划分标准如下：从业人员1000人及以上，且营业收入40000万元及以上的为大型企业；从业人员300人及以上1000人以下，且营业收入2000万元及以上40000万元以下的为中型企业；从业人员20人及以上300人以下，且营业收入300万元及以上2000万元以下的为小型企业；从业人员20人以下或营业收入300万元以下的为微型企业。</w:t>
      </w:r>
    </w:p>
  </w:footnote>
  <w:footnote w:id="1">
    <w:p w14:paraId="04A6F76C">
      <w:pPr>
        <w:pStyle w:val="9"/>
      </w:pPr>
      <w:r>
        <w:rPr>
          <w:rStyle w:val="1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所属行业大类和中类，根据《国民经济行业分类与代码（GB/T 4754-2017）》进行选填。</w:t>
      </w:r>
    </w:p>
  </w:footnote>
  <w:footnote w:id="2">
    <w:p w14:paraId="146EAA9A">
      <w:pPr>
        <w:pStyle w:val="9"/>
        <w:rPr>
          <w:rFonts w:ascii="Times New Roman" w:hAnsi="Times New Roman" w:cs="Times New Roman"/>
          <w:color w:val="0000FF"/>
        </w:rPr>
      </w:pP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较大及以上</w:t>
      </w:r>
      <w:r>
        <w:rPr>
          <w:rFonts w:ascii="Times New Roman" w:hAnsi="Times New Roman" w:cs="Times New Roman"/>
          <w:color w:val="070707"/>
        </w:rPr>
        <w:t>安全生产事故认定标准见《生产安全事故报告和调查处理条例》（中华人民共和国国务院令第493号），</w:t>
      </w:r>
      <w:r>
        <w:rPr>
          <w:rFonts w:hint="eastAsia" w:ascii="Times New Roman" w:hAnsi="Times New Roman" w:cs="Times New Roman"/>
          <w:color w:val="070707"/>
        </w:rPr>
        <w:t>较大及以上</w:t>
      </w:r>
      <w:r>
        <w:rPr>
          <w:rFonts w:ascii="Times New Roman" w:hAnsi="Times New Roman" w:cs="Times New Roman"/>
          <w:color w:val="070707"/>
        </w:rPr>
        <w:t>环境事故认定标准见《国家突发环境事件应急预案》（国办函〔2014〕119号）附件1</w:t>
      </w:r>
      <w:r>
        <w:rPr>
          <w:rFonts w:ascii="Times New Roman" w:hAnsi="Times New Roman" w:cs="Times New Roman"/>
        </w:rPr>
        <w:t>。</w:t>
      </w:r>
    </w:p>
  </w:footnote>
  <w:footnote w:id="3">
    <w:p w14:paraId="74938A8B">
      <w:pPr>
        <w:pStyle w:val="9"/>
        <w:rPr>
          <w:rFonts w:ascii="Times New Roman" w:hAnsi="Times New Roman" w:cs="Times New Roman"/>
        </w:rPr>
      </w:pPr>
      <w:r>
        <w:rPr>
          <w:rStyle w:val="1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此处为智能工厂建设总集成，</w:t>
      </w:r>
      <w:r>
        <w:rPr>
          <w:rFonts w:ascii="Times New Roman" w:hAnsi="Times New Roman" w:cs="Times New Roman"/>
        </w:rPr>
        <w:t>自建的话，</w:t>
      </w:r>
      <w:r>
        <w:rPr>
          <w:rFonts w:hint="eastAsia" w:ascii="Times New Roman" w:hAnsi="Times New Roman" w:cs="Times New Roman"/>
        </w:rPr>
        <w:t>填写</w:t>
      </w:r>
      <w:r>
        <w:rPr>
          <w:rFonts w:ascii="Times New Roman" w:hAnsi="Times New Roman" w:cs="Times New Roman"/>
        </w:rPr>
        <w:t>自建；其他的话，填写总集成商，可填写多个。</w:t>
      </w:r>
    </w:p>
  </w:footnote>
  <w:footnote w:id="4">
    <w:p w14:paraId="5B36E3F7">
      <w:pPr>
        <w:pStyle w:val="9"/>
        <w:rPr>
          <w:rFonts w:ascii="Times New Roman" w:hAnsi="Times New Roman" w:cs="Times New Roman"/>
        </w:rPr>
      </w:pPr>
      <w:r>
        <w:rPr>
          <w:rStyle w:val="1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结合</w:t>
      </w:r>
      <w:r>
        <w:rPr>
          <w:rFonts w:hint="eastAsia" w:ascii="Times New Roman" w:hAnsi="Times New Roman" w:cs="Times New Roman"/>
        </w:rPr>
        <w:t>工厂建设</w:t>
      </w:r>
      <w:r>
        <w:rPr>
          <w:rFonts w:ascii="Times New Roman" w:hAnsi="Times New Roman" w:cs="Times New Roman"/>
        </w:rPr>
        <w:t>具体情况认真填写，其中*为必填项。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C0810">
    <w:pPr>
      <w:pStyle w:val="8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D99FD">
    <w:pPr>
      <w:pStyle w:val="8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4882E">
    <w:pPr>
      <w:pStyle w:val="8"/>
      <w:pBdr>
        <w:bottom w:val="none" w:color="auto" w:sz="0" w:space="1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1FE42">
    <w:pPr>
      <w:pStyle w:val="8"/>
      <w:pBdr>
        <w:bottom w:val="none" w:color="auto" w:sz="0" w:space="1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FB4BD">
    <w:pPr>
      <w:pStyle w:val="8"/>
      <w:pBdr>
        <w:bottom w:val="none" w:color="auto" w:sz="0" w:space="1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BB1BA">
    <w:pPr>
      <w:pStyle w:val="8"/>
      <w:pBdr>
        <w:bottom w:val="none" w:color="auto" w:sz="0" w:space="1"/>
      </w:pBd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A20AA">
    <w:pPr>
      <w:pStyle w:val="8"/>
      <w:pBdr>
        <w:bottom w:val="none" w:color="auto" w:sz="0" w:space="1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1021E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cumentProtection w:enforcement="0"/>
  <w:defaultTabStop w:val="420"/>
  <w:drawingGridVerticalSpacing w:val="158"/>
  <w:noPunctuationKerning w:val="1"/>
  <w:characterSpacingControl w:val="compressPunctuation"/>
  <w:footnotePr>
    <w:footnote w:id="10"/>
    <w:footnote w:id="1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4YTA5MDIzNDMzYTZiMTVmMTBjZGNiM2U1ZmU5NTYifQ=="/>
  </w:docVars>
  <w:rsids>
    <w:rsidRoot w:val="3FBDBDA2"/>
    <w:rsid w:val="00006F5F"/>
    <w:rsid w:val="000117B0"/>
    <w:rsid w:val="0007538C"/>
    <w:rsid w:val="00097566"/>
    <w:rsid w:val="000A3A85"/>
    <w:rsid w:val="00125483"/>
    <w:rsid w:val="00160773"/>
    <w:rsid w:val="0016241B"/>
    <w:rsid w:val="00185446"/>
    <w:rsid w:val="001C0B82"/>
    <w:rsid w:val="001E2252"/>
    <w:rsid w:val="00205018"/>
    <w:rsid w:val="002225DD"/>
    <w:rsid w:val="00253ACA"/>
    <w:rsid w:val="002F0131"/>
    <w:rsid w:val="002F4BBD"/>
    <w:rsid w:val="00310C37"/>
    <w:rsid w:val="003416BE"/>
    <w:rsid w:val="003444BE"/>
    <w:rsid w:val="003A5E4D"/>
    <w:rsid w:val="003C0AFA"/>
    <w:rsid w:val="0045364C"/>
    <w:rsid w:val="00467587"/>
    <w:rsid w:val="004A5F1D"/>
    <w:rsid w:val="00586F43"/>
    <w:rsid w:val="00587338"/>
    <w:rsid w:val="005C0DA9"/>
    <w:rsid w:val="005F4421"/>
    <w:rsid w:val="00615C16"/>
    <w:rsid w:val="00634268"/>
    <w:rsid w:val="00671960"/>
    <w:rsid w:val="006A60AA"/>
    <w:rsid w:val="006C7585"/>
    <w:rsid w:val="006E5E11"/>
    <w:rsid w:val="00761CE0"/>
    <w:rsid w:val="007866F1"/>
    <w:rsid w:val="007E509E"/>
    <w:rsid w:val="0089770B"/>
    <w:rsid w:val="008C0E6E"/>
    <w:rsid w:val="009623E6"/>
    <w:rsid w:val="009B20AD"/>
    <w:rsid w:val="009E70F5"/>
    <w:rsid w:val="009F490A"/>
    <w:rsid w:val="00A5393C"/>
    <w:rsid w:val="00A71532"/>
    <w:rsid w:val="00A87B16"/>
    <w:rsid w:val="00A906CE"/>
    <w:rsid w:val="00AD2062"/>
    <w:rsid w:val="00B15D68"/>
    <w:rsid w:val="00B24B99"/>
    <w:rsid w:val="00B4068A"/>
    <w:rsid w:val="00B53F2D"/>
    <w:rsid w:val="00B86E70"/>
    <w:rsid w:val="00C02B9E"/>
    <w:rsid w:val="00C037A5"/>
    <w:rsid w:val="00C255B3"/>
    <w:rsid w:val="00CA61F2"/>
    <w:rsid w:val="00CB5581"/>
    <w:rsid w:val="00CE1BC9"/>
    <w:rsid w:val="00D10DCF"/>
    <w:rsid w:val="00D225AA"/>
    <w:rsid w:val="00D80703"/>
    <w:rsid w:val="00D827B7"/>
    <w:rsid w:val="00D8688B"/>
    <w:rsid w:val="00DA090D"/>
    <w:rsid w:val="00DB00D8"/>
    <w:rsid w:val="00DB652D"/>
    <w:rsid w:val="00DC7C1D"/>
    <w:rsid w:val="00EA6912"/>
    <w:rsid w:val="00ED280A"/>
    <w:rsid w:val="00EF5BA2"/>
    <w:rsid w:val="00EF61AF"/>
    <w:rsid w:val="00F60FDF"/>
    <w:rsid w:val="00F67AB6"/>
    <w:rsid w:val="00F77952"/>
    <w:rsid w:val="010351AA"/>
    <w:rsid w:val="010613AE"/>
    <w:rsid w:val="012D2227"/>
    <w:rsid w:val="01DA23AF"/>
    <w:rsid w:val="020410A6"/>
    <w:rsid w:val="020531A4"/>
    <w:rsid w:val="0223188F"/>
    <w:rsid w:val="024F4D1F"/>
    <w:rsid w:val="02AD361F"/>
    <w:rsid w:val="02B524D4"/>
    <w:rsid w:val="02EC530F"/>
    <w:rsid w:val="031C2553"/>
    <w:rsid w:val="032B547D"/>
    <w:rsid w:val="03A50E00"/>
    <w:rsid w:val="03B470A7"/>
    <w:rsid w:val="03E77005"/>
    <w:rsid w:val="041B6CAE"/>
    <w:rsid w:val="042132EF"/>
    <w:rsid w:val="04402271"/>
    <w:rsid w:val="044B1342"/>
    <w:rsid w:val="049152BD"/>
    <w:rsid w:val="04BA64C7"/>
    <w:rsid w:val="04C74740"/>
    <w:rsid w:val="04CC1D57"/>
    <w:rsid w:val="04CD61FB"/>
    <w:rsid w:val="04D57577"/>
    <w:rsid w:val="04D70BF5"/>
    <w:rsid w:val="051756C8"/>
    <w:rsid w:val="051A51B8"/>
    <w:rsid w:val="05780BC2"/>
    <w:rsid w:val="05AD7DDA"/>
    <w:rsid w:val="05E732EC"/>
    <w:rsid w:val="061E65E2"/>
    <w:rsid w:val="06887170"/>
    <w:rsid w:val="06976AC0"/>
    <w:rsid w:val="07CD7DF1"/>
    <w:rsid w:val="07D16002"/>
    <w:rsid w:val="08365E65"/>
    <w:rsid w:val="086D30D1"/>
    <w:rsid w:val="089F1C5C"/>
    <w:rsid w:val="09155544"/>
    <w:rsid w:val="092B7994"/>
    <w:rsid w:val="0955056D"/>
    <w:rsid w:val="095567BF"/>
    <w:rsid w:val="095742E5"/>
    <w:rsid w:val="09581E0B"/>
    <w:rsid w:val="097E20F2"/>
    <w:rsid w:val="09AE3A49"/>
    <w:rsid w:val="09B74D83"/>
    <w:rsid w:val="09EB0ED1"/>
    <w:rsid w:val="0A00672A"/>
    <w:rsid w:val="0A56459C"/>
    <w:rsid w:val="0AB67731"/>
    <w:rsid w:val="0AE75B3C"/>
    <w:rsid w:val="0B075B68"/>
    <w:rsid w:val="0B0C64AC"/>
    <w:rsid w:val="0B236202"/>
    <w:rsid w:val="0B444D3D"/>
    <w:rsid w:val="0B61769D"/>
    <w:rsid w:val="0BE17326"/>
    <w:rsid w:val="0C2C1B94"/>
    <w:rsid w:val="0C580AA0"/>
    <w:rsid w:val="0CB3217A"/>
    <w:rsid w:val="0CD003EC"/>
    <w:rsid w:val="0CF81014"/>
    <w:rsid w:val="0D062A3C"/>
    <w:rsid w:val="0D08261A"/>
    <w:rsid w:val="0D0E01E4"/>
    <w:rsid w:val="0D3835D1"/>
    <w:rsid w:val="0D887163"/>
    <w:rsid w:val="0D896A37"/>
    <w:rsid w:val="0E484B44"/>
    <w:rsid w:val="0E58495B"/>
    <w:rsid w:val="0E5B6625"/>
    <w:rsid w:val="0E823068"/>
    <w:rsid w:val="0E9D7A16"/>
    <w:rsid w:val="0EC8358F"/>
    <w:rsid w:val="0EC87A33"/>
    <w:rsid w:val="0ED9228C"/>
    <w:rsid w:val="0F136F00"/>
    <w:rsid w:val="0F850773"/>
    <w:rsid w:val="0FC95811"/>
    <w:rsid w:val="10596B94"/>
    <w:rsid w:val="10771710"/>
    <w:rsid w:val="10DF7DBD"/>
    <w:rsid w:val="113F222E"/>
    <w:rsid w:val="11765524"/>
    <w:rsid w:val="11916802"/>
    <w:rsid w:val="11B30526"/>
    <w:rsid w:val="11EC57E6"/>
    <w:rsid w:val="12374CB3"/>
    <w:rsid w:val="124A70DD"/>
    <w:rsid w:val="127F0CDB"/>
    <w:rsid w:val="12D544CC"/>
    <w:rsid w:val="13086650"/>
    <w:rsid w:val="134C0770"/>
    <w:rsid w:val="138C7281"/>
    <w:rsid w:val="13EB3FA7"/>
    <w:rsid w:val="14AF51A5"/>
    <w:rsid w:val="14B16888"/>
    <w:rsid w:val="14E530ED"/>
    <w:rsid w:val="15237771"/>
    <w:rsid w:val="157B57FF"/>
    <w:rsid w:val="15975FC3"/>
    <w:rsid w:val="15B03B8B"/>
    <w:rsid w:val="15D241DC"/>
    <w:rsid w:val="166C5148"/>
    <w:rsid w:val="169E2831"/>
    <w:rsid w:val="16C60CFC"/>
    <w:rsid w:val="170D692B"/>
    <w:rsid w:val="17985E40"/>
    <w:rsid w:val="17D8366C"/>
    <w:rsid w:val="180C0990"/>
    <w:rsid w:val="1811244B"/>
    <w:rsid w:val="1876405C"/>
    <w:rsid w:val="18786026"/>
    <w:rsid w:val="18F465B9"/>
    <w:rsid w:val="18F558C8"/>
    <w:rsid w:val="1923584D"/>
    <w:rsid w:val="19444BC2"/>
    <w:rsid w:val="194F6D87"/>
    <w:rsid w:val="19540841"/>
    <w:rsid w:val="19722A75"/>
    <w:rsid w:val="19B62313"/>
    <w:rsid w:val="1A0A0EFF"/>
    <w:rsid w:val="1A163D48"/>
    <w:rsid w:val="1A4E5290"/>
    <w:rsid w:val="1A56222C"/>
    <w:rsid w:val="1A800B06"/>
    <w:rsid w:val="1ABA2925"/>
    <w:rsid w:val="1AE6196C"/>
    <w:rsid w:val="1B00672C"/>
    <w:rsid w:val="1B140288"/>
    <w:rsid w:val="1B9C3437"/>
    <w:rsid w:val="1BB704FD"/>
    <w:rsid w:val="1BE7599C"/>
    <w:rsid w:val="1C273FEB"/>
    <w:rsid w:val="1C295FB5"/>
    <w:rsid w:val="1C6A727E"/>
    <w:rsid w:val="1C9378D2"/>
    <w:rsid w:val="1C940F54"/>
    <w:rsid w:val="1C9F5106"/>
    <w:rsid w:val="1CCE090A"/>
    <w:rsid w:val="1CF5BD95"/>
    <w:rsid w:val="1CFC21FD"/>
    <w:rsid w:val="1D1327C1"/>
    <w:rsid w:val="1D1F2F14"/>
    <w:rsid w:val="1D350989"/>
    <w:rsid w:val="1D5105C1"/>
    <w:rsid w:val="1D927B8A"/>
    <w:rsid w:val="1DE877AA"/>
    <w:rsid w:val="1DF9C18E"/>
    <w:rsid w:val="1E18008F"/>
    <w:rsid w:val="1E276524"/>
    <w:rsid w:val="1E4E1D03"/>
    <w:rsid w:val="1EB61656"/>
    <w:rsid w:val="1EBB9799"/>
    <w:rsid w:val="1F0C7EB0"/>
    <w:rsid w:val="1F234F3D"/>
    <w:rsid w:val="1F4C5B16"/>
    <w:rsid w:val="1FA0658E"/>
    <w:rsid w:val="1FBC5504"/>
    <w:rsid w:val="1FFF7D5F"/>
    <w:rsid w:val="200F1D7A"/>
    <w:rsid w:val="20651585"/>
    <w:rsid w:val="2076109D"/>
    <w:rsid w:val="20967991"/>
    <w:rsid w:val="20DA182C"/>
    <w:rsid w:val="21197EDC"/>
    <w:rsid w:val="211F58F2"/>
    <w:rsid w:val="21633F59"/>
    <w:rsid w:val="218D636E"/>
    <w:rsid w:val="21F7445F"/>
    <w:rsid w:val="21F901D7"/>
    <w:rsid w:val="223B259E"/>
    <w:rsid w:val="22617B2B"/>
    <w:rsid w:val="22873A35"/>
    <w:rsid w:val="2312156A"/>
    <w:rsid w:val="23272B22"/>
    <w:rsid w:val="238B1303"/>
    <w:rsid w:val="23EE2AC4"/>
    <w:rsid w:val="249064A5"/>
    <w:rsid w:val="25AE61AD"/>
    <w:rsid w:val="263C68E5"/>
    <w:rsid w:val="264439EB"/>
    <w:rsid w:val="264933A3"/>
    <w:rsid w:val="265A557B"/>
    <w:rsid w:val="26A7274E"/>
    <w:rsid w:val="26B4291F"/>
    <w:rsid w:val="270709C2"/>
    <w:rsid w:val="27457A1B"/>
    <w:rsid w:val="274C1B00"/>
    <w:rsid w:val="27545EB0"/>
    <w:rsid w:val="276C144B"/>
    <w:rsid w:val="27885689"/>
    <w:rsid w:val="27A62E9E"/>
    <w:rsid w:val="284321AC"/>
    <w:rsid w:val="285E4F9F"/>
    <w:rsid w:val="28D9041B"/>
    <w:rsid w:val="28E31299"/>
    <w:rsid w:val="28F6721F"/>
    <w:rsid w:val="292B01C4"/>
    <w:rsid w:val="292C2C40"/>
    <w:rsid w:val="296B791D"/>
    <w:rsid w:val="296F6FD1"/>
    <w:rsid w:val="297D47C0"/>
    <w:rsid w:val="29B90D72"/>
    <w:rsid w:val="2A093A27"/>
    <w:rsid w:val="2A1B3998"/>
    <w:rsid w:val="2A257690"/>
    <w:rsid w:val="2A293624"/>
    <w:rsid w:val="2A64640A"/>
    <w:rsid w:val="2A7F1496"/>
    <w:rsid w:val="2ABC7FF4"/>
    <w:rsid w:val="2AC375D4"/>
    <w:rsid w:val="2B0025D7"/>
    <w:rsid w:val="2B3D5BF4"/>
    <w:rsid w:val="2BC76C50"/>
    <w:rsid w:val="2BC90C1A"/>
    <w:rsid w:val="2BEA293F"/>
    <w:rsid w:val="2C5524AE"/>
    <w:rsid w:val="2C7965AC"/>
    <w:rsid w:val="2C9207B5"/>
    <w:rsid w:val="2CCA2AA6"/>
    <w:rsid w:val="2D0B0DBF"/>
    <w:rsid w:val="2D643342"/>
    <w:rsid w:val="2D66016E"/>
    <w:rsid w:val="2D6706EB"/>
    <w:rsid w:val="2D9214E0"/>
    <w:rsid w:val="2D9D235F"/>
    <w:rsid w:val="2DD35D80"/>
    <w:rsid w:val="2E137B25"/>
    <w:rsid w:val="2E3A7BAD"/>
    <w:rsid w:val="2E4F08C7"/>
    <w:rsid w:val="2E5642BC"/>
    <w:rsid w:val="2E5A0250"/>
    <w:rsid w:val="2EA27501"/>
    <w:rsid w:val="2EA4771D"/>
    <w:rsid w:val="2F1C3757"/>
    <w:rsid w:val="2F2B1BEC"/>
    <w:rsid w:val="2F3960B7"/>
    <w:rsid w:val="2F4C6477"/>
    <w:rsid w:val="2F662C24"/>
    <w:rsid w:val="2FAC6889"/>
    <w:rsid w:val="2FC736C3"/>
    <w:rsid w:val="2FF16992"/>
    <w:rsid w:val="3024211E"/>
    <w:rsid w:val="307A24E3"/>
    <w:rsid w:val="308E2433"/>
    <w:rsid w:val="309A2B85"/>
    <w:rsid w:val="310821E5"/>
    <w:rsid w:val="310E0365"/>
    <w:rsid w:val="313A6302"/>
    <w:rsid w:val="315471D8"/>
    <w:rsid w:val="316B62D0"/>
    <w:rsid w:val="31840153"/>
    <w:rsid w:val="323E39E4"/>
    <w:rsid w:val="32550AE1"/>
    <w:rsid w:val="32673AB6"/>
    <w:rsid w:val="32891103"/>
    <w:rsid w:val="32B55A55"/>
    <w:rsid w:val="32B75C71"/>
    <w:rsid w:val="32BA0FF7"/>
    <w:rsid w:val="33356B95"/>
    <w:rsid w:val="333F17C2"/>
    <w:rsid w:val="334119DE"/>
    <w:rsid w:val="334943EF"/>
    <w:rsid w:val="334D3EDF"/>
    <w:rsid w:val="33525999"/>
    <w:rsid w:val="33802506"/>
    <w:rsid w:val="33C63C91"/>
    <w:rsid w:val="34B62C2E"/>
    <w:rsid w:val="35154155"/>
    <w:rsid w:val="351849C1"/>
    <w:rsid w:val="35A40002"/>
    <w:rsid w:val="35AD6EB7"/>
    <w:rsid w:val="35D20537"/>
    <w:rsid w:val="365C0DDA"/>
    <w:rsid w:val="366854D4"/>
    <w:rsid w:val="36794FEB"/>
    <w:rsid w:val="36D2152A"/>
    <w:rsid w:val="36D84407"/>
    <w:rsid w:val="36F54FB9"/>
    <w:rsid w:val="371F69EA"/>
    <w:rsid w:val="37441A9D"/>
    <w:rsid w:val="379F0A81"/>
    <w:rsid w:val="37E40B8A"/>
    <w:rsid w:val="387719FE"/>
    <w:rsid w:val="38CC4B97"/>
    <w:rsid w:val="38CF183A"/>
    <w:rsid w:val="38E250CA"/>
    <w:rsid w:val="39461AFC"/>
    <w:rsid w:val="397A79F8"/>
    <w:rsid w:val="39C12F31"/>
    <w:rsid w:val="3A3A0F20"/>
    <w:rsid w:val="3A53471A"/>
    <w:rsid w:val="3AA12D62"/>
    <w:rsid w:val="3AB17449"/>
    <w:rsid w:val="3ADE7B13"/>
    <w:rsid w:val="3AE315CD"/>
    <w:rsid w:val="3AF70BD4"/>
    <w:rsid w:val="3AFB6E9A"/>
    <w:rsid w:val="3AFC4D75"/>
    <w:rsid w:val="3B225B4E"/>
    <w:rsid w:val="3B64270E"/>
    <w:rsid w:val="3B7F4E52"/>
    <w:rsid w:val="3BF82E56"/>
    <w:rsid w:val="3CD25455"/>
    <w:rsid w:val="3D0D46DF"/>
    <w:rsid w:val="3D0F48FB"/>
    <w:rsid w:val="3D562BE6"/>
    <w:rsid w:val="3D673DEF"/>
    <w:rsid w:val="3DA37BAD"/>
    <w:rsid w:val="3E0D4F03"/>
    <w:rsid w:val="3EC31134"/>
    <w:rsid w:val="3EC32162"/>
    <w:rsid w:val="3EE42ED1"/>
    <w:rsid w:val="3F2226C4"/>
    <w:rsid w:val="3F6DCE02"/>
    <w:rsid w:val="3F96366A"/>
    <w:rsid w:val="3FBBD5A9"/>
    <w:rsid w:val="3FBDBDA2"/>
    <w:rsid w:val="3FE7504E"/>
    <w:rsid w:val="3FFE2122"/>
    <w:rsid w:val="401B682E"/>
    <w:rsid w:val="40354679"/>
    <w:rsid w:val="405E07E1"/>
    <w:rsid w:val="4093139F"/>
    <w:rsid w:val="40963817"/>
    <w:rsid w:val="40BC5C45"/>
    <w:rsid w:val="40C652D1"/>
    <w:rsid w:val="40F61908"/>
    <w:rsid w:val="41432DC5"/>
    <w:rsid w:val="414F52C6"/>
    <w:rsid w:val="41614FF9"/>
    <w:rsid w:val="41DF489C"/>
    <w:rsid w:val="41E225DE"/>
    <w:rsid w:val="41E2438C"/>
    <w:rsid w:val="42772543"/>
    <w:rsid w:val="42AB2039"/>
    <w:rsid w:val="42D40179"/>
    <w:rsid w:val="431762B8"/>
    <w:rsid w:val="434A0342"/>
    <w:rsid w:val="435C1F1C"/>
    <w:rsid w:val="43650DD1"/>
    <w:rsid w:val="43650E4D"/>
    <w:rsid w:val="4373560E"/>
    <w:rsid w:val="437E062C"/>
    <w:rsid w:val="43873554"/>
    <w:rsid w:val="43DD12AF"/>
    <w:rsid w:val="446A2417"/>
    <w:rsid w:val="44B57B36"/>
    <w:rsid w:val="44D426B2"/>
    <w:rsid w:val="44D661B0"/>
    <w:rsid w:val="44E503C9"/>
    <w:rsid w:val="44EB3558"/>
    <w:rsid w:val="45024456"/>
    <w:rsid w:val="45050ABD"/>
    <w:rsid w:val="45303661"/>
    <w:rsid w:val="45646114"/>
    <w:rsid w:val="4594599D"/>
    <w:rsid w:val="45996EA1"/>
    <w:rsid w:val="45A00B94"/>
    <w:rsid w:val="45AE40BB"/>
    <w:rsid w:val="45B147A1"/>
    <w:rsid w:val="45EA154C"/>
    <w:rsid w:val="45FB0783"/>
    <w:rsid w:val="46396545"/>
    <w:rsid w:val="464F2704"/>
    <w:rsid w:val="46646A2F"/>
    <w:rsid w:val="46827EEC"/>
    <w:rsid w:val="46BA58D8"/>
    <w:rsid w:val="46C71DA3"/>
    <w:rsid w:val="46F54B62"/>
    <w:rsid w:val="473E02B7"/>
    <w:rsid w:val="474E7DCE"/>
    <w:rsid w:val="474FF6E3"/>
    <w:rsid w:val="475278BE"/>
    <w:rsid w:val="476F0470"/>
    <w:rsid w:val="47AD2D46"/>
    <w:rsid w:val="47B86BB0"/>
    <w:rsid w:val="480876AD"/>
    <w:rsid w:val="48161522"/>
    <w:rsid w:val="48360F8E"/>
    <w:rsid w:val="48513732"/>
    <w:rsid w:val="48707716"/>
    <w:rsid w:val="48D271DB"/>
    <w:rsid w:val="48D70C91"/>
    <w:rsid w:val="48F60818"/>
    <w:rsid w:val="49431BB4"/>
    <w:rsid w:val="4964066C"/>
    <w:rsid w:val="49A5384E"/>
    <w:rsid w:val="4A1566BA"/>
    <w:rsid w:val="4A1744E6"/>
    <w:rsid w:val="4A233794"/>
    <w:rsid w:val="4A275602"/>
    <w:rsid w:val="4A7B6849"/>
    <w:rsid w:val="4A96272C"/>
    <w:rsid w:val="4AA743C5"/>
    <w:rsid w:val="4AE5494B"/>
    <w:rsid w:val="4AEC1DD8"/>
    <w:rsid w:val="4AF869CF"/>
    <w:rsid w:val="4B0D41EA"/>
    <w:rsid w:val="4B282037"/>
    <w:rsid w:val="4B917922"/>
    <w:rsid w:val="4B962588"/>
    <w:rsid w:val="4BAF3531"/>
    <w:rsid w:val="4BB548C0"/>
    <w:rsid w:val="4BBD5522"/>
    <w:rsid w:val="4BD44D46"/>
    <w:rsid w:val="4C6065D9"/>
    <w:rsid w:val="4C63256E"/>
    <w:rsid w:val="4D267823"/>
    <w:rsid w:val="4D3B2BA3"/>
    <w:rsid w:val="4D44414D"/>
    <w:rsid w:val="4D57424D"/>
    <w:rsid w:val="4D654F3D"/>
    <w:rsid w:val="4D6C658A"/>
    <w:rsid w:val="4DA15C85"/>
    <w:rsid w:val="4DD54DA5"/>
    <w:rsid w:val="4DDF5C24"/>
    <w:rsid w:val="4E766588"/>
    <w:rsid w:val="4EBC1126"/>
    <w:rsid w:val="4F554E36"/>
    <w:rsid w:val="4FC92FD2"/>
    <w:rsid w:val="4FD35314"/>
    <w:rsid w:val="4FEC2A97"/>
    <w:rsid w:val="50175B49"/>
    <w:rsid w:val="507953E4"/>
    <w:rsid w:val="50964CC0"/>
    <w:rsid w:val="50A14C6F"/>
    <w:rsid w:val="50BE6FAF"/>
    <w:rsid w:val="50C35389"/>
    <w:rsid w:val="50ED0658"/>
    <w:rsid w:val="51823707"/>
    <w:rsid w:val="518D7E90"/>
    <w:rsid w:val="51FB00A5"/>
    <w:rsid w:val="52350508"/>
    <w:rsid w:val="52705CA9"/>
    <w:rsid w:val="529A43AF"/>
    <w:rsid w:val="52A86F2C"/>
    <w:rsid w:val="530323B4"/>
    <w:rsid w:val="53290478"/>
    <w:rsid w:val="536C61AC"/>
    <w:rsid w:val="538B24C2"/>
    <w:rsid w:val="53AA2830"/>
    <w:rsid w:val="53DF072C"/>
    <w:rsid w:val="541D1254"/>
    <w:rsid w:val="54556C40"/>
    <w:rsid w:val="547479C1"/>
    <w:rsid w:val="549037F2"/>
    <w:rsid w:val="551E34D6"/>
    <w:rsid w:val="55240518"/>
    <w:rsid w:val="55C93441"/>
    <w:rsid w:val="55D1679A"/>
    <w:rsid w:val="55DD6EED"/>
    <w:rsid w:val="564D4072"/>
    <w:rsid w:val="565677E3"/>
    <w:rsid w:val="567333AD"/>
    <w:rsid w:val="567D422C"/>
    <w:rsid w:val="56824BF3"/>
    <w:rsid w:val="568E45C9"/>
    <w:rsid w:val="56C836F9"/>
    <w:rsid w:val="573E1C0D"/>
    <w:rsid w:val="57493C11"/>
    <w:rsid w:val="574A61A9"/>
    <w:rsid w:val="576553EC"/>
    <w:rsid w:val="57A2219C"/>
    <w:rsid w:val="57BD6FD6"/>
    <w:rsid w:val="58070748"/>
    <w:rsid w:val="583628E4"/>
    <w:rsid w:val="58856A77"/>
    <w:rsid w:val="58873140"/>
    <w:rsid w:val="58F72073"/>
    <w:rsid w:val="58FA26E1"/>
    <w:rsid w:val="59301A29"/>
    <w:rsid w:val="59945B14"/>
    <w:rsid w:val="599FB02F"/>
    <w:rsid w:val="59BD525F"/>
    <w:rsid w:val="59F44805"/>
    <w:rsid w:val="5A0F4038"/>
    <w:rsid w:val="5A4249ED"/>
    <w:rsid w:val="5A7122F9"/>
    <w:rsid w:val="5A7665D4"/>
    <w:rsid w:val="5A7871E4"/>
    <w:rsid w:val="5A7D0C9E"/>
    <w:rsid w:val="5AAD52F0"/>
    <w:rsid w:val="5AEB20AC"/>
    <w:rsid w:val="5B833B13"/>
    <w:rsid w:val="5BA32FE4"/>
    <w:rsid w:val="5BAF6C35"/>
    <w:rsid w:val="5BCA79EC"/>
    <w:rsid w:val="5BF31745"/>
    <w:rsid w:val="5CAA0F94"/>
    <w:rsid w:val="5CD7058A"/>
    <w:rsid w:val="5CE366FE"/>
    <w:rsid w:val="5D3C6BEF"/>
    <w:rsid w:val="5D6F0D72"/>
    <w:rsid w:val="5DEA21A7"/>
    <w:rsid w:val="5E547F68"/>
    <w:rsid w:val="5EAD7356"/>
    <w:rsid w:val="5ED54C05"/>
    <w:rsid w:val="5F280357"/>
    <w:rsid w:val="5F795ED8"/>
    <w:rsid w:val="5F922AF6"/>
    <w:rsid w:val="5F990328"/>
    <w:rsid w:val="5FDA449D"/>
    <w:rsid w:val="60123C37"/>
    <w:rsid w:val="603F1F5F"/>
    <w:rsid w:val="60496C86"/>
    <w:rsid w:val="605E6E7C"/>
    <w:rsid w:val="60951BC9"/>
    <w:rsid w:val="60A52CFD"/>
    <w:rsid w:val="60DA0BF8"/>
    <w:rsid w:val="60DB227B"/>
    <w:rsid w:val="61497B97"/>
    <w:rsid w:val="61594360"/>
    <w:rsid w:val="616363F5"/>
    <w:rsid w:val="616E7593"/>
    <w:rsid w:val="616F6504"/>
    <w:rsid w:val="617D3332"/>
    <w:rsid w:val="61EF2482"/>
    <w:rsid w:val="627110E9"/>
    <w:rsid w:val="62AF39BF"/>
    <w:rsid w:val="63053892"/>
    <w:rsid w:val="632F5BBE"/>
    <w:rsid w:val="634B7B8C"/>
    <w:rsid w:val="634C56B2"/>
    <w:rsid w:val="63616199"/>
    <w:rsid w:val="63A86D8C"/>
    <w:rsid w:val="63C32587"/>
    <w:rsid w:val="63CD05A1"/>
    <w:rsid w:val="63CF76D3"/>
    <w:rsid w:val="63D47B81"/>
    <w:rsid w:val="63E47698"/>
    <w:rsid w:val="6401649C"/>
    <w:rsid w:val="641B57B0"/>
    <w:rsid w:val="64234A6B"/>
    <w:rsid w:val="64407D86"/>
    <w:rsid w:val="64520AA6"/>
    <w:rsid w:val="646A2293"/>
    <w:rsid w:val="64A357A5"/>
    <w:rsid w:val="64CE2822"/>
    <w:rsid w:val="65654809"/>
    <w:rsid w:val="65D33E68"/>
    <w:rsid w:val="662148F4"/>
    <w:rsid w:val="663A4FC2"/>
    <w:rsid w:val="669226DC"/>
    <w:rsid w:val="66FB5425"/>
    <w:rsid w:val="67492E37"/>
    <w:rsid w:val="67BD092C"/>
    <w:rsid w:val="67E96DA0"/>
    <w:rsid w:val="680D3662"/>
    <w:rsid w:val="680E7600"/>
    <w:rsid w:val="6815772B"/>
    <w:rsid w:val="682A2C53"/>
    <w:rsid w:val="6841155D"/>
    <w:rsid w:val="687F3E33"/>
    <w:rsid w:val="68817BAC"/>
    <w:rsid w:val="689D73CB"/>
    <w:rsid w:val="68EA39A3"/>
    <w:rsid w:val="68F71C1C"/>
    <w:rsid w:val="69166546"/>
    <w:rsid w:val="69197DE4"/>
    <w:rsid w:val="693F35AF"/>
    <w:rsid w:val="69731BEA"/>
    <w:rsid w:val="69913E1E"/>
    <w:rsid w:val="6A136F29"/>
    <w:rsid w:val="6A1567FD"/>
    <w:rsid w:val="6A4C4841"/>
    <w:rsid w:val="6AB95EDB"/>
    <w:rsid w:val="6ABB4A52"/>
    <w:rsid w:val="6ABC7372"/>
    <w:rsid w:val="6B0A032C"/>
    <w:rsid w:val="6B0C3C5A"/>
    <w:rsid w:val="6B533A81"/>
    <w:rsid w:val="6B7E1994"/>
    <w:rsid w:val="6BF34310"/>
    <w:rsid w:val="6C165B5D"/>
    <w:rsid w:val="6C1D7BEB"/>
    <w:rsid w:val="6CEB5F3B"/>
    <w:rsid w:val="6D2619BA"/>
    <w:rsid w:val="6D360C66"/>
    <w:rsid w:val="6D763A57"/>
    <w:rsid w:val="6D9E2FAE"/>
    <w:rsid w:val="6DD10C8D"/>
    <w:rsid w:val="6DF130DE"/>
    <w:rsid w:val="6E005A16"/>
    <w:rsid w:val="6E49116B"/>
    <w:rsid w:val="6E554C00"/>
    <w:rsid w:val="6E8C2E06"/>
    <w:rsid w:val="6EB74327"/>
    <w:rsid w:val="6F3C65DA"/>
    <w:rsid w:val="6F42460E"/>
    <w:rsid w:val="6F791826"/>
    <w:rsid w:val="6FCC795E"/>
    <w:rsid w:val="6FDB1671"/>
    <w:rsid w:val="6FE7197C"/>
    <w:rsid w:val="70497201"/>
    <w:rsid w:val="705160B5"/>
    <w:rsid w:val="7075370E"/>
    <w:rsid w:val="7080699B"/>
    <w:rsid w:val="70A36112"/>
    <w:rsid w:val="70FC0717"/>
    <w:rsid w:val="70FE448F"/>
    <w:rsid w:val="711A3750"/>
    <w:rsid w:val="71216247"/>
    <w:rsid w:val="7129646B"/>
    <w:rsid w:val="714B51FB"/>
    <w:rsid w:val="714F6DB1"/>
    <w:rsid w:val="718304F0"/>
    <w:rsid w:val="71A36DE5"/>
    <w:rsid w:val="71C578FA"/>
    <w:rsid w:val="71F907B3"/>
    <w:rsid w:val="724513BE"/>
    <w:rsid w:val="72B017B9"/>
    <w:rsid w:val="73027B3B"/>
    <w:rsid w:val="731735E6"/>
    <w:rsid w:val="73610D05"/>
    <w:rsid w:val="73AF5560"/>
    <w:rsid w:val="73B515B8"/>
    <w:rsid w:val="73CF5C6F"/>
    <w:rsid w:val="74235FBB"/>
    <w:rsid w:val="74B84955"/>
    <w:rsid w:val="74EF0832"/>
    <w:rsid w:val="74FD05BA"/>
    <w:rsid w:val="74FF4332"/>
    <w:rsid w:val="75790588"/>
    <w:rsid w:val="757C360F"/>
    <w:rsid w:val="75BE41ED"/>
    <w:rsid w:val="75C5557C"/>
    <w:rsid w:val="75D21A46"/>
    <w:rsid w:val="75F040F0"/>
    <w:rsid w:val="75F06371"/>
    <w:rsid w:val="760B1736"/>
    <w:rsid w:val="760B4F58"/>
    <w:rsid w:val="761A2BA1"/>
    <w:rsid w:val="761B33ED"/>
    <w:rsid w:val="76421559"/>
    <w:rsid w:val="766E5C13"/>
    <w:rsid w:val="767E3BAD"/>
    <w:rsid w:val="76B13D52"/>
    <w:rsid w:val="7713737E"/>
    <w:rsid w:val="77512E3F"/>
    <w:rsid w:val="777FF18C"/>
    <w:rsid w:val="77AA4DD8"/>
    <w:rsid w:val="77BF424C"/>
    <w:rsid w:val="77C87528"/>
    <w:rsid w:val="77C875A5"/>
    <w:rsid w:val="77FF2008"/>
    <w:rsid w:val="785161A6"/>
    <w:rsid w:val="78793974"/>
    <w:rsid w:val="787A7B7C"/>
    <w:rsid w:val="78882890"/>
    <w:rsid w:val="78BE4504"/>
    <w:rsid w:val="792C76C0"/>
    <w:rsid w:val="79507852"/>
    <w:rsid w:val="79DB6EF8"/>
    <w:rsid w:val="79EF64B4"/>
    <w:rsid w:val="7A214D4A"/>
    <w:rsid w:val="7A4374D2"/>
    <w:rsid w:val="7B0E3521"/>
    <w:rsid w:val="7B18614D"/>
    <w:rsid w:val="7B2C7E4B"/>
    <w:rsid w:val="7B4707E1"/>
    <w:rsid w:val="7B5B8EC3"/>
    <w:rsid w:val="7B902188"/>
    <w:rsid w:val="7BC65BA9"/>
    <w:rsid w:val="7BD32074"/>
    <w:rsid w:val="7BE705F7"/>
    <w:rsid w:val="7BE723B0"/>
    <w:rsid w:val="7BE8617C"/>
    <w:rsid w:val="7BF7AD9C"/>
    <w:rsid w:val="7C352D2F"/>
    <w:rsid w:val="7C530EBB"/>
    <w:rsid w:val="7C547659"/>
    <w:rsid w:val="7C947A56"/>
    <w:rsid w:val="7CE01684"/>
    <w:rsid w:val="7CF44998"/>
    <w:rsid w:val="7CFD1A9F"/>
    <w:rsid w:val="7D4274B2"/>
    <w:rsid w:val="7DBDF2F6"/>
    <w:rsid w:val="7E032717"/>
    <w:rsid w:val="7E0851A9"/>
    <w:rsid w:val="7E2D4CDD"/>
    <w:rsid w:val="7EE42226"/>
    <w:rsid w:val="7EFF2407"/>
    <w:rsid w:val="7F2257B7"/>
    <w:rsid w:val="7F334EFA"/>
    <w:rsid w:val="7F73429A"/>
    <w:rsid w:val="7F833DB1"/>
    <w:rsid w:val="7F9D4E73"/>
    <w:rsid w:val="7FDF2290"/>
    <w:rsid w:val="7FFEBFBA"/>
    <w:rsid w:val="9C8F4965"/>
    <w:rsid w:val="AF7F8578"/>
    <w:rsid w:val="B6EF1F92"/>
    <w:rsid w:val="B77A6A42"/>
    <w:rsid w:val="B7FF30FB"/>
    <w:rsid w:val="BBCE6966"/>
    <w:rsid w:val="BBFF0B72"/>
    <w:rsid w:val="BFDCB0E2"/>
    <w:rsid w:val="C72F32FD"/>
    <w:rsid w:val="D99BEBAC"/>
    <w:rsid w:val="DABB123F"/>
    <w:rsid w:val="DE7DAA55"/>
    <w:rsid w:val="DEF7BB80"/>
    <w:rsid w:val="DF927838"/>
    <w:rsid w:val="DFEF350E"/>
    <w:rsid w:val="EFA30CC9"/>
    <w:rsid w:val="EFC5353C"/>
    <w:rsid w:val="F2F766E9"/>
    <w:rsid w:val="F7DE3DCA"/>
    <w:rsid w:val="F7FD081F"/>
    <w:rsid w:val="F7FFABE8"/>
    <w:rsid w:val="FFF330C9"/>
    <w:rsid w:val="FFFF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宋体" w:hAnsi="宋体"/>
      <w:b/>
      <w:bCs/>
      <w:sz w:val="30"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unhideWhenUsed/>
    <w:qFormat/>
    <w:uiPriority w:val="0"/>
    <w:pPr>
      <w:snapToGrid w:val="0"/>
      <w:jc w:val="left"/>
    </w:pPr>
    <w:rPr>
      <w:rFonts w:ascii="Calibri" w:hAnsi="Calibri" w:cs="黑体"/>
      <w:sz w:val="18"/>
      <w:szCs w:val="22"/>
    </w:rPr>
  </w:style>
  <w:style w:type="paragraph" w:styleId="10">
    <w:name w:val="annotation subject"/>
    <w:basedOn w:val="4"/>
    <w:next w:val="4"/>
    <w:link w:val="17"/>
    <w:qFormat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qFormat/>
    <w:uiPriority w:val="0"/>
    <w:rPr>
      <w:sz w:val="21"/>
      <w:szCs w:val="21"/>
    </w:rPr>
  </w:style>
  <w:style w:type="character" w:styleId="15">
    <w:name w:val="footnote reference"/>
    <w:unhideWhenUsed/>
    <w:qFormat/>
    <w:uiPriority w:val="0"/>
    <w:rPr>
      <w:vertAlign w:val="superscript"/>
    </w:rPr>
  </w:style>
  <w:style w:type="character" w:customStyle="1" w:styleId="16">
    <w:name w:val="批注文字 字符"/>
    <w:link w:val="4"/>
    <w:qFormat/>
    <w:uiPriority w:val="0"/>
    <w:rPr>
      <w:kern w:val="2"/>
      <w:sz w:val="21"/>
    </w:rPr>
  </w:style>
  <w:style w:type="character" w:customStyle="1" w:styleId="17">
    <w:name w:val="批注主题 字符"/>
    <w:link w:val="10"/>
    <w:uiPriority w:val="0"/>
    <w:rPr>
      <w:b/>
      <w:bCs/>
      <w:kern w:val="2"/>
      <w:sz w:val="21"/>
    </w:rPr>
  </w:style>
  <w:style w:type="paragraph" w:customStyle="1" w:styleId="18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9">
    <w:name w:val="font31"/>
    <w:basedOn w:val="13"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0">
    <w:name w:val="font11"/>
    <w:basedOn w:val="13"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21">
    <w:name w:val="font41"/>
    <w:basedOn w:val="1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2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theme" Target="theme/theme1.xml"/><Relationship Id="rId17" Type="http://schemas.openxmlformats.org/officeDocument/2006/relationships/footer" Target="footer6.xml"/><Relationship Id="rId16" Type="http://schemas.openxmlformats.org/officeDocument/2006/relationships/header" Target="header8.xml"/><Relationship Id="rId15" Type="http://schemas.openxmlformats.org/officeDocument/2006/relationships/header" Target="header7.xml"/><Relationship Id="rId14" Type="http://schemas.openxmlformats.org/officeDocument/2006/relationships/footer" Target="footer5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2935</Words>
  <Characters>3011</Characters>
  <Lines>114</Lines>
  <Paragraphs>112</Paragraphs>
  <TotalTime>0</TotalTime>
  <ScaleCrop>false</ScaleCrop>
  <LinksUpToDate>false</LinksUpToDate>
  <CharactersWithSpaces>3184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2026-01-15T03:21:00Z</dcterms:created>
  <dc:creator>樊烨</dc:creator>
  <cp:lastModifiedBy>Windows</cp:lastModifiedBy>
  <cp:lastPrinted>2022-09-08T17:17:00Z</cp:lastPrinted>
  <dcterms:modified xsi:type="dcterms:W3CDTF">2026-01-15T06:37:50Z</dcterms:modified>
  <dc:title>附件4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8E3D3344F5DA4300AC21CDD14E3A52B8_13</vt:lpwstr>
  </property>
  <property fmtid="{D5CDD505-2E9C-101B-9397-08002B2CF9AE}" pid="4" name="KSOTemplateDocerSaveRecord">
    <vt:lpwstr>eyJoZGlkIjoiYmY2ODg1MWQxZDk0NWQ3ZjZjNGI0NjAzMGMxMGU2YTEiLCJ1c2VySWQiOiIzMTg0MTQ2MDUifQ==</vt:lpwstr>
  </property>
</Properties>
</file>