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一、起草背景和编制过程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化工专项行动办于2023年上半年启动全省化工园区建设发展情况调研工作，形成了调研报告，省委、省政府主要领导分别作出批示，要求细化落实务实举措，推动化工园区提档升级，促进高质量发展。为落实省委、省政府领导同志批示精神，省化工专项行动办牵头起草了《关于加快推动全省化工园区高质量发展的意见》，于9月形成初稿，并征求了13个省有关部门、16市化工专项行动办、48家化工园区以及省有关行业协会的意见，对反馈意见进行了采纳、达成了一致。10月上旬，</w:t>
      </w:r>
      <w:r>
        <w:rPr>
          <w:rFonts w:hint="eastAsia" w:ascii="仿宋_GB2312" w:hAnsi="仿宋_GB2312" w:eastAsia="仿宋_GB2312" w:cs="仿宋_GB2312"/>
          <w:sz w:val="32"/>
          <w:szCs w:val="32"/>
        </w:rPr>
        <w:t>向周立伟副省长进行专题汇报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根据周立伟副省长指示，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我们对《意见》进行了进一步修改完善，形成了目前的征求意见稿。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二、文件主要内容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《意见》分为八大部分、20项重点工作任务。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第一部分，提出总体要求。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明确了指导思想，确定了基本原则，研究制定了2027年发展目标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第二部分，夯实基础支撑。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从加快基础设施建设、拓展园区发展空间、实施封闭化管理、完善治污设施配套等四个方面提出了重点任务，大力提升园区承载能力和公用工程保障能力。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第三部分，推进产业发展。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从强化园区规划引领、突出产业生态培育、加快重大项目建设、加强对外合作交流等方面明确了重点任务，不断为园区发展注入活力。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第四部分，突出创新驱动。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从加强创新平台建设、聚力关键技术攻关、引育高端产业人才等方面提出了工作要求，进一步加大科技研发投入，加快突破一批关键共性技术，激发园区高质量发展动力。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第五部分，实施智改数转。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抢抓数字变革机遇，抢占数字经济新赛道，加快园区智能化改造、数字化转型，强化标杆示范引领，打造智慧化工园区，以智改数转赋能园区转型发展。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第六部分，加快进区入园。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通过采取标准倒逼、政策支持、要素保障等措施，严控园区外新建化工项目，加快园区外化工生产企业进区入园，推动化工行业集约集聚发展。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第七部分，筑牢发展屏障。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树牢风险意识，开展园区专项整治，狠抓安全生产督查，加强园区环境治理，坚决守好安全生产、生态环境保护等“一排底线”，以高水平安全环保保障园区高质量发展。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第八部分，强化保障措施。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从健全体制机制、加大政策支持、强化考核评价、严格督导落实等四个方面强化政策措施，保障园区高质量发展各项任务落地落实落细。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mE4M2E0MzM1OWM5ZDg1OGM3ZGM0NDZmMTczMzEifQ=="/>
  </w:docVars>
  <w:rsids>
    <w:rsidRoot w:val="65C95F96"/>
    <w:rsid w:val="11503FCF"/>
    <w:rsid w:val="1AB04A94"/>
    <w:rsid w:val="4E565337"/>
    <w:rsid w:val="65C95F96"/>
    <w:rsid w:val="6A8976B6"/>
    <w:rsid w:val="734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2023-12-01T08:04:00Z</dcterms:created>
  <dc:creator>86185</dc:creator>
  <cp:lastModifiedBy>86185</cp:lastModifiedBy>
  <dcterms:modified xsi:type="dcterms:W3CDTF">2023-12-01T08:32:08Z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38F3FE0E5380428D88567556376D0F7E_11</vt:lpwstr>
  </property>
</Properties>
</file>