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bookmarkStart w:id="0" w:name="_GoBack"/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《山东省基层工程技术人才高级职称评审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指导标准（征求意见稿）》起草说明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15"/>
          <w:szCs w:val="15"/>
          <w:shd w:val="clear" w:fill="FFFFFF"/>
        </w:rPr>
      </w:pP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15"/>
          <w:szCs w:val="15"/>
          <w:shd w:val="clear" w:fill="FFFFFF"/>
        </w:rPr>
        <w:t> 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一、起草背景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工程技术人才扎根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基层一线岗位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推动乡村人才振兴、打造乡村振兴齐鲁样板提供重要人才支撑，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在基层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贯彻落实人才强国、人才兴鲁战略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和实施工业经济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头号工程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的重要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力量。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为贯彻党的二十大精神，落实党中央、国务院关于深化职称制度改革的决策部署，进一步畅通基层工程技术人才职业发展通道，结合我省实际，我厅调整和优化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评审指导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标准，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研究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了《山东省基层工程技术人才高级职称评审指导标准（征求意见稿）》（以下简称《标准条件》），旨在进一步增强基层工程技术人才职称评价工作的科学化、制度化、规范化水平，激发释放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队伍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创新创业活力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加速培养造就一支高素质人才队伍。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二、起草依据和过程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30" w:firstLine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《中共山东省委办公厅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山东省人民政府办公厅印发&lt;关于深化职称制度改革的实施意见&gt;的通知》（鲁办发〔2018〕1号）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山东省人力资源和社会保障厅等6部门关于加快落实基层职称制度的通知》（鲁人社字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〔20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等文件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精神，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结合工作实际，省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工业和信息化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联合省人力资源社会保障厅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地市和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部分基层单位深入开展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调研，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在广泛征求并听取意见建议基础上，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《标准条件》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进行了修订。目前，已召开专家座谈会对修订内容进行论证，向16地市工业和信息化主管部门、人力资源社会保障部门发函书面征求意见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，各方已达成一致。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三、主要内容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基层工程技术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人才职称评价工作需要，《标准条件》共分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章，包括总则、申报条件、评审重点、附则。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第一章，总则。提出《标准条件》制定依据、适用范围，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基层工程技术高级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职称基本分类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内容。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第二章，申报条件。提出申报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基层工程技术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高级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职称的基本条件，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分别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明确申报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基层副高级职称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基层正高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级职称须具备的学历资历条件和能力业绩要求。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第三章，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评审重点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。提出申报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基层工程技术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人才高级职称的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重点评价依据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第四章，附则。对《标准条件》中包含的资历年限计算、词语的特定解释等进行说明，明确《标准条件》的解释主体和施行的起止时间。</w:t>
      </w:r>
    </w:p>
    <w:bookmarkEnd w:id="0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NThlNjVkYjNiY2RhMDU0MjNiNGU1MWYzYTZkMmEifQ=="/>
    <w:docVar w:name="KSO_WPS_MARK_KEY" w:val="5dea99d1-ecc9-4c6e-89cc-ca446645b997"/>
  </w:docVars>
  <w:rsids>
    <w:rsidRoot w:val="00000000"/>
    <w:rsid w:val="00285CC7"/>
    <w:rsid w:val="08C33EEF"/>
    <w:rsid w:val="0B685828"/>
    <w:rsid w:val="0E2A679F"/>
    <w:rsid w:val="0F510082"/>
    <w:rsid w:val="12941543"/>
    <w:rsid w:val="137E3C28"/>
    <w:rsid w:val="167F4E7B"/>
    <w:rsid w:val="1CBF2A78"/>
    <w:rsid w:val="1D65116D"/>
    <w:rsid w:val="241935A1"/>
    <w:rsid w:val="39077D67"/>
    <w:rsid w:val="3E295870"/>
    <w:rsid w:val="3FCC13AB"/>
    <w:rsid w:val="42A17DA3"/>
    <w:rsid w:val="46346F96"/>
    <w:rsid w:val="49ED0675"/>
    <w:rsid w:val="4DA53ED1"/>
    <w:rsid w:val="534C79F8"/>
    <w:rsid w:val="546450D5"/>
    <w:rsid w:val="6BE342F4"/>
    <w:rsid w:val="72FF7B02"/>
    <w:rsid w:val="CB3B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1201</Words>
  <Characters>1221</Characters>
  <Lines>0</Lines>
  <Paragraphs>0</Paragraphs>
  <TotalTime>3</TotalTime>
  <ScaleCrop>false</ScaleCrop>
  <LinksUpToDate>false</LinksUpToDate>
  <CharactersWithSpaces>1224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2025-05-22T15:49:00Z</dcterms:created>
  <dc:creator>10109</dc:creator>
  <cp:lastModifiedBy>魏磊</cp:lastModifiedBy>
  <cp:lastPrinted>2025-05-23T14:11:00Z</cp:lastPrinted>
  <dcterms:modified xsi:type="dcterms:W3CDTF">2025-05-30T11:31:33Z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131F0422069D4C2EBA217BC0F711010A_12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