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color w:val="000000"/>
          <w:sz w:val="32"/>
          <w:lang w:eastAsia="zh-CN"/>
        </w:rPr>
      </w:pPr>
      <w:r>
        <w:rPr>
          <w:rFonts w:hint="default" w:ascii="Times New Roman" w:hAnsi="Times New Roman" w:eastAsia="黑体" w:cs="Times New Roman"/>
          <w:color w:val="000000"/>
          <w:sz w:val="32"/>
        </w:rPr>
        <w:t>附件</w:t>
      </w:r>
    </w:p>
    <w:p>
      <w:pPr>
        <w:widowControl/>
        <w:jc w:val="left"/>
        <w:rPr>
          <w:rFonts w:hint="default" w:ascii="Times New Roman" w:hAnsi="Times New Roman" w:eastAsia="方正小标宋简体" w:cs="Times New Roman"/>
          <w:color w:val="000000"/>
          <w:sz w:val="44"/>
        </w:rPr>
      </w:pPr>
    </w:p>
    <w:p>
      <w:pPr>
        <w:widowControl/>
        <w:jc w:val="left"/>
        <w:rPr>
          <w:rFonts w:hint="default" w:ascii="Times New Roman" w:hAnsi="Times New Roman" w:eastAsia="方正小标宋简体" w:cs="Times New Roman"/>
          <w:color w:val="000000"/>
          <w:sz w:val="44"/>
        </w:rPr>
      </w:pPr>
    </w:p>
    <w:p>
      <w:pPr>
        <w:widowControl/>
        <w:jc w:val="left"/>
        <w:rPr>
          <w:rFonts w:hint="default" w:ascii="Times New Roman" w:hAnsi="Times New Roman" w:eastAsia="方正小标宋简体" w:cs="Times New Roman"/>
          <w:color w:val="000000"/>
          <w:sz w:val="44"/>
        </w:rPr>
      </w:pPr>
    </w:p>
    <w:p>
      <w:pPr>
        <w:widowControl/>
        <w:jc w:val="left"/>
        <w:rPr>
          <w:rFonts w:hint="default" w:ascii="Times New Roman" w:hAnsi="Times New Roman" w:eastAsia="方正小标宋简体" w:cs="Times New Roman"/>
          <w:color w:val="000000"/>
          <w:sz w:val="44"/>
        </w:rPr>
      </w:pPr>
    </w:p>
    <w:p>
      <w:pPr>
        <w:widowControl/>
        <w:jc w:val="center"/>
        <w:rPr>
          <w:rFonts w:hint="default" w:ascii="Times New Roman" w:hAnsi="Times New Roman" w:eastAsia="方正小标宋简体" w:cs="Times New Roman"/>
          <w:b w:val="0"/>
          <w:bCs/>
          <w:color w:val="000000"/>
          <w:sz w:val="46"/>
          <w:szCs w:val="46"/>
          <w:lang w:val="en-US" w:eastAsia="zh-CN"/>
        </w:rPr>
      </w:pPr>
      <w:r>
        <w:rPr>
          <w:rFonts w:hint="default" w:ascii="Times New Roman" w:hAnsi="Times New Roman" w:eastAsia="方正小标宋简体" w:cs="Times New Roman"/>
          <w:b w:val="0"/>
          <w:bCs/>
          <w:color w:val="000000"/>
          <w:sz w:val="46"/>
          <w:szCs w:val="46"/>
        </w:rPr>
        <w:t>20</w:t>
      </w:r>
      <w:r>
        <w:rPr>
          <w:rFonts w:hint="default" w:ascii="Times New Roman" w:hAnsi="Times New Roman" w:eastAsia="方正小标宋简体" w:cs="Times New Roman"/>
          <w:b w:val="0"/>
          <w:bCs/>
          <w:color w:val="000000"/>
          <w:sz w:val="46"/>
          <w:szCs w:val="46"/>
          <w:lang w:val="en-US" w:eastAsia="zh-CN"/>
        </w:rPr>
        <w:t>xx</w:t>
      </w:r>
      <w:r>
        <w:rPr>
          <w:rFonts w:hint="default" w:ascii="Times New Roman" w:hAnsi="Times New Roman" w:eastAsia="方正小标宋简体" w:cs="Times New Roman"/>
          <w:b w:val="0"/>
          <w:bCs/>
          <w:color w:val="000000"/>
          <w:sz w:val="46"/>
          <w:szCs w:val="46"/>
        </w:rPr>
        <w:t>年度重点行业能效“领跑者”</w:t>
      </w:r>
      <w:r>
        <w:rPr>
          <w:rFonts w:hint="default" w:ascii="Times New Roman" w:hAnsi="Times New Roman" w:eastAsia="方正小标宋简体" w:cs="Times New Roman"/>
          <w:b w:val="0"/>
          <w:bCs/>
          <w:color w:val="000000"/>
          <w:sz w:val="46"/>
          <w:szCs w:val="46"/>
          <w:lang w:val="en-US" w:eastAsia="zh-CN"/>
        </w:rPr>
        <w:t>企业</w:t>
      </w:r>
    </w:p>
    <w:p>
      <w:pPr>
        <w:widowControl/>
        <w:jc w:val="center"/>
        <w:rPr>
          <w:rFonts w:hint="default" w:ascii="Times New Roman" w:hAnsi="Times New Roman" w:eastAsia="方正小标宋简体" w:cs="Times New Roman"/>
          <w:b w:val="0"/>
          <w:bCs/>
          <w:color w:val="000000"/>
          <w:sz w:val="46"/>
          <w:szCs w:val="46"/>
        </w:rPr>
      </w:pPr>
      <w:r>
        <w:rPr>
          <w:rFonts w:hint="default" w:ascii="Times New Roman" w:hAnsi="Times New Roman" w:eastAsia="方正小标宋简体" w:cs="Times New Roman"/>
          <w:b w:val="0"/>
          <w:bCs/>
          <w:color w:val="000000"/>
          <w:sz w:val="46"/>
          <w:szCs w:val="46"/>
        </w:rPr>
        <w:t>申请报告</w:t>
      </w:r>
    </w:p>
    <w:p>
      <w:pPr>
        <w:widowControl/>
        <w:jc w:val="center"/>
        <w:rPr>
          <w:rFonts w:hint="default" w:ascii="Times New Roman" w:hAnsi="Times New Roman" w:eastAsia="楷体_GB2312" w:cs="Times New Roman"/>
          <w:b/>
          <w:color w:val="000000"/>
          <w:sz w:val="32"/>
          <w:szCs w:val="32"/>
        </w:rPr>
      </w:pPr>
      <w:r>
        <w:rPr>
          <w:rFonts w:hint="default" w:ascii="Times New Roman" w:hAnsi="Times New Roman" w:eastAsia="楷体_GB2312" w:cs="Times New Roman"/>
          <w:b/>
          <w:color w:val="000000"/>
          <w:sz w:val="32"/>
          <w:szCs w:val="32"/>
        </w:rPr>
        <w:t>XX</w:t>
      </w:r>
      <w:r>
        <w:rPr>
          <w:rFonts w:hint="default" w:ascii="Times New Roman" w:hAnsi="Times New Roman" w:eastAsia="楷体_GB2312" w:cs="Times New Roman"/>
          <w:b/>
          <w:color w:val="000000"/>
          <w:sz w:val="32"/>
          <w:szCs w:val="32"/>
          <w:lang w:eastAsia="zh-CN"/>
        </w:rPr>
        <w:t>（</w:t>
      </w:r>
      <w:r>
        <w:rPr>
          <w:rFonts w:hint="default" w:ascii="Times New Roman" w:hAnsi="Times New Roman" w:eastAsia="楷体_GB2312" w:cs="Times New Roman"/>
          <w:b/>
          <w:color w:val="000000"/>
          <w:sz w:val="32"/>
          <w:szCs w:val="32"/>
        </w:rPr>
        <w:t>企业</w:t>
      </w:r>
      <w:r>
        <w:rPr>
          <w:rFonts w:hint="default" w:ascii="Times New Roman" w:hAnsi="Times New Roman" w:eastAsia="楷体_GB2312" w:cs="Times New Roman"/>
          <w:b/>
          <w:color w:val="000000"/>
          <w:sz w:val="32"/>
          <w:szCs w:val="32"/>
          <w:lang w:val="en-US" w:eastAsia="zh-CN"/>
        </w:rPr>
        <w:t>名称</w:t>
      </w:r>
      <w:r>
        <w:rPr>
          <w:rFonts w:hint="default" w:ascii="Times New Roman" w:hAnsi="Times New Roman" w:eastAsia="楷体_GB2312" w:cs="Times New Roman"/>
          <w:b/>
          <w:color w:val="000000"/>
          <w:sz w:val="32"/>
          <w:szCs w:val="32"/>
          <w:lang w:eastAsia="zh-CN"/>
        </w:rPr>
        <w:t>）</w:t>
      </w: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cs="Times New Roman"/>
          <w:b/>
          <w:color w:val="000000"/>
          <w:sz w:val="44"/>
        </w:rPr>
      </w:pPr>
    </w:p>
    <w:p>
      <w:pPr>
        <w:widowControl/>
        <w:jc w:val="center"/>
        <w:rPr>
          <w:rFonts w:hint="default" w:ascii="Times New Roman" w:hAnsi="Times New Roman" w:eastAsia="楷体_GB2312" w:cs="Times New Roman"/>
          <w:color w:val="000000"/>
          <w:sz w:val="32"/>
        </w:rPr>
      </w:pPr>
      <w:r>
        <w:rPr>
          <w:rFonts w:hint="default" w:ascii="Times New Roman" w:hAnsi="Times New Roman" w:eastAsia="楷体_GB2312" w:cs="Times New Roman"/>
          <w:color w:val="000000"/>
          <w:sz w:val="32"/>
        </w:rPr>
        <w:t>20</w:t>
      </w:r>
      <w:r>
        <w:rPr>
          <w:rFonts w:hint="default" w:ascii="Times New Roman" w:hAnsi="Times New Roman" w:eastAsia="楷体_GB2312" w:cs="Times New Roman"/>
          <w:color w:val="000000"/>
          <w:sz w:val="32"/>
          <w:lang w:val="en-US" w:eastAsia="zh-CN"/>
        </w:rPr>
        <w:t>xx</w:t>
      </w:r>
      <w:r>
        <w:rPr>
          <w:rFonts w:hint="default" w:ascii="Times New Roman" w:hAnsi="Times New Roman" w:eastAsia="楷体_GB2312" w:cs="Times New Roman"/>
          <w:color w:val="000000"/>
          <w:sz w:val="32"/>
        </w:rPr>
        <w:t>年</w:t>
      </w:r>
      <w:r>
        <w:rPr>
          <w:rFonts w:hint="default" w:ascii="Times New Roman" w:hAnsi="Times New Roman" w:eastAsia="楷体_GB2312" w:cs="Times New Roman"/>
          <w:color w:val="000000"/>
          <w:sz w:val="32"/>
          <w:lang w:val="en-US" w:eastAsia="zh-CN"/>
        </w:rPr>
        <w:t>x</w:t>
      </w:r>
      <w:r>
        <w:rPr>
          <w:rFonts w:hint="default" w:ascii="Times New Roman" w:hAnsi="Times New Roman" w:eastAsia="楷体_GB2312" w:cs="Times New Roman"/>
          <w:color w:val="000000"/>
          <w:sz w:val="32"/>
        </w:rPr>
        <w:t>月</w:t>
      </w:r>
    </w:p>
    <w:p>
      <w:pPr>
        <w:widowControl/>
        <w:jc w:val="left"/>
        <w:rPr>
          <w:rFonts w:hint="default" w:ascii="Times New Roman" w:hAnsi="Times New Roman" w:eastAsia="方正小标宋简体" w:cs="Times New Roman"/>
          <w:color w:val="000000"/>
          <w:sz w:val="44"/>
        </w:rPr>
      </w:pPr>
    </w:p>
    <w:p>
      <w:pPr>
        <w:widowControl/>
        <w:jc w:val="center"/>
        <w:rPr>
          <w:rFonts w:hint="default" w:ascii="Times New Roman" w:hAnsi="Times New Roman" w:eastAsia="方正小标宋简体" w:cs="Times New Roman"/>
          <w:color w:val="000000"/>
          <w:sz w:val="44"/>
        </w:rPr>
      </w:pPr>
      <w:r>
        <w:rPr>
          <w:rFonts w:hint="default" w:ascii="Times New Roman" w:hAnsi="Times New Roman" w:eastAsia="方正小标宋简体" w:cs="Times New Roman"/>
          <w:color w:val="000000"/>
          <w:sz w:val="44"/>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color w:val="000000"/>
          <w:sz w:val="36"/>
          <w:szCs w:val="20"/>
        </w:rPr>
      </w:pPr>
    </w:p>
    <w:p>
      <w:pPr>
        <w:widowControl/>
        <w:spacing w:line="600" w:lineRule="exact"/>
        <w:jc w:val="center"/>
        <w:rPr>
          <w:rFonts w:hint="eastAsia" w:ascii="方正小标宋简体" w:hAnsi="方正小标宋简体" w:eastAsia="方正小标宋简体" w:cs="方正小标宋简体"/>
          <w:color w:val="000000"/>
          <w:sz w:val="42"/>
          <w:szCs w:val="42"/>
        </w:rPr>
      </w:pPr>
      <w:r>
        <w:rPr>
          <w:rFonts w:hint="eastAsia" w:ascii="方正小标宋简体" w:hAnsi="方正小标宋简体" w:eastAsia="方正小标宋简体" w:cs="方正小标宋简体"/>
          <w:color w:val="000000"/>
          <w:sz w:val="42"/>
          <w:szCs w:val="42"/>
        </w:rPr>
        <w:t>填写说明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000000"/>
          <w:sz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1.申报企业应认真按照要求如实编写申请报告，并提供必要的证明材料。</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2.申请报告包含但不限于下列内容：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（1）企业基本信息表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rPr>
        <w:t>（2）</w:t>
      </w:r>
      <w:r>
        <w:rPr>
          <w:rFonts w:hint="default" w:ascii="Times New Roman" w:hAnsi="Times New Roman" w:eastAsia="仿宋_GB2312" w:cs="Times New Roman"/>
          <w:sz w:val="32"/>
          <w:lang w:val="en-US" w:eastAsia="zh-CN"/>
        </w:rPr>
        <w:t>企业能效提升主要做法和先进经验</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能效分析报告</w:t>
      </w:r>
    </w:p>
    <w:p>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填写对应行业能源使用情况详表：原油加工，煤制焦炭，甲醇，煤制烯烃，烧碱，纯碱，电石，乙烯，对二甲苯，乙二醇，黄磷，合成氨，尿素，磷酸一铵，磷酸二铵，钛白粉，聚氯乙烯，精对苯二甲酸，子午线轮胎，钢铁（含烧结、球团、高炉、转炉、电弧炉冶炼等工序），铁合金冶炼，铜冶炼，铅冶炼，锌冶炼，电解铝，氧化铝，工业硅，镁冶炼，水泥熟料，平板玻璃，建筑陶瓷，卫生陶瓷，卫生纸原纸、纸巾原纸，棉、化纤及混纺机织物，针织物、纱线，粘胶短纤维，聚酯涤纶（附表1-</w:t>
      </w:r>
      <w:r>
        <w:rPr>
          <w:rFonts w:hint="default" w:ascii="Times New Roman" w:hAnsi="Times New Roman" w:eastAsia="仿宋_GB2312" w:cs="Times New Roman"/>
          <w:sz w:val="32"/>
          <w:lang w:val="en-US" w:eastAsia="zh-CN"/>
        </w:rPr>
        <w:t>37</w:t>
      </w: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3.以上材料需按顺序编排，并在相应位置加盖公章。</w:t>
      </w:r>
    </w:p>
    <w:p>
      <w:pPr>
        <w:keepNext w:val="0"/>
        <w:keepLines w:val="0"/>
        <w:pageBreakBefore w:val="0"/>
        <w:widowControl/>
        <w:numPr>
          <w:ilvl w:val="-1"/>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2"/>
        </w:rPr>
      </w:pPr>
      <w:r>
        <w:rPr>
          <w:rFonts w:hint="default" w:ascii="Times New Roman" w:hAnsi="Times New Roman" w:eastAsia="仿宋_GB2312" w:cs="Times New Roman"/>
          <w:color w:val="000000"/>
          <w:kern w:val="0"/>
          <w:sz w:val="32"/>
          <w:szCs w:val="32"/>
          <w:highlight w:val="none"/>
          <w:lang w:eastAsia="zh-CN"/>
        </w:rPr>
        <w:t>4.</w:t>
      </w:r>
      <w:r>
        <w:rPr>
          <w:rFonts w:hint="default" w:ascii="Times New Roman" w:hAnsi="Times New Roman" w:eastAsia="仿宋_GB2312" w:cs="Times New Roman"/>
          <w:color w:val="000000"/>
          <w:kern w:val="0"/>
          <w:sz w:val="32"/>
          <w:szCs w:val="32"/>
          <w:highlight w:val="none"/>
          <w:lang w:val="en-US" w:eastAsia="zh-CN"/>
        </w:rPr>
        <w:t>申请</w:t>
      </w:r>
      <w:r>
        <w:rPr>
          <w:rFonts w:hint="default" w:ascii="Times New Roman" w:hAnsi="Times New Roman" w:eastAsia="仿宋_GB2312" w:cs="Times New Roman"/>
          <w:color w:val="000000"/>
          <w:kern w:val="0"/>
          <w:sz w:val="32"/>
          <w:szCs w:val="32"/>
          <w:highlight w:val="none"/>
        </w:rPr>
        <w:t>报告</w:t>
      </w:r>
      <w:r>
        <w:rPr>
          <w:rFonts w:hint="default" w:ascii="Times New Roman" w:hAnsi="Times New Roman" w:eastAsia="仿宋_GB2312" w:cs="Times New Roman"/>
          <w:color w:val="000000"/>
          <w:kern w:val="0"/>
          <w:sz w:val="32"/>
          <w:szCs w:val="32"/>
          <w:highlight w:val="none"/>
          <w:lang w:val="en-US" w:eastAsia="zh-CN"/>
        </w:rPr>
        <w:t>一级标题采用黑体三号字体、二级标题采用楷体加粗三号字体、正文使用仿宋三号字体</w:t>
      </w:r>
      <w:r>
        <w:rPr>
          <w:rFonts w:hint="default" w:ascii="Times New Roman" w:hAnsi="Times New Roman" w:eastAsia="仿宋_GB2312" w:cs="Times New Roman"/>
          <w:color w:val="000000"/>
          <w:kern w:val="0"/>
          <w:sz w:val="32"/>
          <w:szCs w:val="32"/>
          <w:highlight w:val="none"/>
        </w:rPr>
        <w:t>，并使用A4纸打印装订</w:t>
      </w:r>
      <w:r>
        <w:rPr>
          <w:rFonts w:hint="default" w:ascii="Times New Roman" w:hAnsi="Times New Roman" w:eastAsia="仿宋_GB2312" w:cs="Times New Roman"/>
          <w:color w:val="000000"/>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color w:val="000000"/>
          <w:sz w:val="32"/>
        </w:rPr>
      </w:pPr>
    </w:p>
    <w:p>
      <w:pPr>
        <w:widowControl/>
        <w:jc w:val="center"/>
        <w:outlineLvl w:val="0"/>
        <w:rPr>
          <w:rFonts w:hint="default" w:ascii="Times New Roman" w:hAnsi="Times New Roman" w:eastAsia="仿宋" w:cs="Times New Roman"/>
          <w:b/>
          <w:color w:val="000000"/>
          <w:sz w:val="36"/>
        </w:rPr>
      </w:pPr>
      <w:r>
        <w:rPr>
          <w:rFonts w:hint="default" w:ascii="Times New Roman" w:hAnsi="Times New Roman" w:eastAsia="仿宋" w:cs="Times New Roman"/>
          <w:b/>
          <w:color w:val="000000"/>
          <w:sz w:val="36"/>
        </w:rPr>
        <w:br w:type="page"/>
      </w:r>
      <w:bookmarkStart w:id="0" w:name="_Toc7849"/>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color w:val="000000"/>
          <w:sz w:val="36"/>
          <w:lang w:val="en-US" w:eastAsia="zh-CN"/>
        </w:rPr>
      </w:pPr>
    </w:p>
    <w:p>
      <w:pPr>
        <w:widowControl/>
        <w:jc w:val="center"/>
        <w:outlineLvl w:val="0"/>
        <w:rPr>
          <w:rFonts w:hint="eastAsia" w:ascii="方正小标宋简体" w:hAnsi="方正小标宋简体" w:eastAsia="方正小标宋简体" w:cs="方正小标宋简体"/>
          <w:b w:val="0"/>
          <w:bCs/>
          <w:color w:val="000000"/>
          <w:sz w:val="42"/>
          <w:szCs w:val="42"/>
          <w:lang w:val="en-US" w:eastAsia="zh-CN"/>
        </w:rPr>
      </w:pPr>
      <w:r>
        <w:rPr>
          <w:rFonts w:hint="eastAsia" w:ascii="方正小标宋简体" w:hAnsi="方正小标宋简体" w:eastAsia="方正小标宋简体" w:cs="方正小标宋简体"/>
          <w:b w:val="0"/>
          <w:bCs/>
          <w:color w:val="000000"/>
          <w:sz w:val="42"/>
          <w:szCs w:val="42"/>
          <w:lang w:val="en-US" w:eastAsia="zh-CN"/>
        </w:rPr>
        <w:t>目  录</w:t>
      </w:r>
      <w:bookmarkEnd w:id="0"/>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color w:val="000000"/>
          <w:sz w:val="36"/>
          <w:lang w:val="en-US" w:eastAsia="zh-CN"/>
        </w:rPr>
      </w:pP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hint="eastAsia" w:ascii="Times New Roman" w:hAnsi="Times New Roman" w:eastAsia="仿宋_GB2312"/>
          <w:sz w:val="28"/>
          <w:szCs w:val="28"/>
          <w:lang w:val="en-US" w:eastAsia="zh-CN"/>
        </w:rPr>
      </w:pPr>
      <w:r>
        <w:rPr>
          <w:rFonts w:hint="default"/>
        </w:rPr>
        <w:fldChar w:fldCharType="begin"/>
      </w:r>
      <w:r>
        <w:rPr>
          <w:rFonts w:hint="default"/>
        </w:rPr>
        <w:instrText xml:space="preserve">TOC \o "1-2" \h \u </w:instrText>
      </w:r>
      <w:r>
        <w:rPr>
          <w:rFonts w:hint="default"/>
        </w:rPr>
        <w:fldChar w:fldCharType="separate"/>
      </w: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_Toc340 </w:instrText>
      </w:r>
      <w:r>
        <w:rPr>
          <w:rFonts w:hint="default" w:ascii="Times New Roman" w:hAnsi="Times New Roman" w:eastAsia="仿宋_GB2312"/>
          <w:sz w:val="28"/>
          <w:szCs w:val="28"/>
        </w:rPr>
        <w:fldChar w:fldCharType="separate"/>
      </w:r>
      <w:r>
        <w:rPr>
          <w:rFonts w:hint="eastAsia" w:ascii="Times New Roman" w:hAnsi="Times New Roman" w:eastAsia="仿宋_GB2312" w:cs="方正小标宋简体"/>
          <w:bCs/>
          <w:sz w:val="28"/>
          <w:szCs w:val="28"/>
        </w:rPr>
        <w:t>企业基本信息表</w:t>
      </w:r>
      <w:r>
        <w:rPr>
          <w:rFonts w:ascii="Times New Roman" w:hAnsi="Times New Roman" w:eastAsia="仿宋_GB2312"/>
          <w:sz w:val="28"/>
          <w:szCs w:val="28"/>
        </w:rPr>
        <w:tab/>
      </w:r>
      <w:r>
        <w:rPr>
          <w:rFonts w:hint="eastAsia" w:ascii="Times New Roman" w:hAnsi="Times New Roman" w:eastAsia="仿宋_GB2312"/>
          <w:sz w:val="28"/>
          <w:szCs w:val="28"/>
          <w:lang w:val="en-US" w:eastAsia="zh-CN"/>
        </w:rPr>
        <w:t>1</w:t>
      </w:r>
      <w:r>
        <w:rPr>
          <w:rFonts w:hint="default" w:ascii="Times New Roman" w:hAnsi="Times New Roman" w:eastAsia="仿宋_GB2312"/>
          <w:sz w:val="28"/>
          <w:szCs w:val="28"/>
        </w:rPr>
        <w:fldChar w:fldCharType="end"/>
      </w:r>
      <w:r>
        <w:rPr>
          <w:rFonts w:hint="eastAsia" w:ascii="Times New Roman" w:hAnsi="Times New Roman" w:eastAsia="仿宋_GB2312"/>
          <w:sz w:val="28"/>
          <w:szCs w:val="28"/>
          <w:lang w:val="en-US" w:eastAsia="zh-CN"/>
        </w:rPr>
        <w:t>1</w:t>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_Toc12409 </w:instrText>
      </w:r>
      <w:r>
        <w:rPr>
          <w:rFonts w:hint="default" w:ascii="Times New Roman" w:hAnsi="Times New Roman" w:eastAsia="仿宋_GB2312"/>
          <w:sz w:val="28"/>
          <w:szCs w:val="28"/>
        </w:rPr>
        <w:fldChar w:fldCharType="separate"/>
      </w:r>
      <w:r>
        <w:rPr>
          <w:rFonts w:hint="eastAsia" w:ascii="Times New Roman" w:hAnsi="Times New Roman" w:eastAsia="仿宋_GB2312" w:cs="方正小标宋简体"/>
          <w:sz w:val="28"/>
          <w:szCs w:val="28"/>
          <w:highlight w:val="none"/>
          <w:lang w:val="en-US" w:eastAsia="zh-CN"/>
        </w:rPr>
        <w:t>企业节能提效主要做法和先进经验</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_Toc12409 \h </w:instrText>
      </w:r>
      <w:r>
        <w:rPr>
          <w:rFonts w:ascii="Times New Roman" w:hAnsi="Times New Roman" w:eastAsia="仿宋_GB2312"/>
          <w:sz w:val="28"/>
          <w:szCs w:val="28"/>
        </w:rPr>
        <w:fldChar w:fldCharType="separate"/>
      </w:r>
      <w:r>
        <w:rPr>
          <w:rFonts w:ascii="Times New Roman" w:hAnsi="Times New Roman" w:eastAsia="仿宋_GB2312"/>
          <w:sz w:val="28"/>
          <w:szCs w:val="28"/>
        </w:rPr>
        <w:t>13</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_Toc14041 </w:instrText>
      </w:r>
      <w:r>
        <w:rPr>
          <w:rFonts w:hint="default" w:ascii="Times New Roman" w:hAnsi="Times New Roman" w:eastAsia="仿宋_GB2312"/>
          <w:sz w:val="28"/>
          <w:szCs w:val="28"/>
        </w:rPr>
        <w:fldChar w:fldCharType="separate"/>
      </w:r>
      <w:r>
        <w:rPr>
          <w:rFonts w:hint="eastAsia" w:ascii="Times New Roman" w:hAnsi="Times New Roman" w:eastAsia="仿宋_GB2312" w:cs="方正小标宋简体"/>
          <w:bCs/>
          <w:sz w:val="28"/>
          <w:szCs w:val="28"/>
        </w:rPr>
        <w:t>企业能效分析报告（格式）</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_Toc14041 \h </w:instrText>
      </w:r>
      <w:r>
        <w:rPr>
          <w:rFonts w:ascii="Times New Roman" w:hAnsi="Times New Roman" w:eastAsia="仿宋_GB2312"/>
          <w:sz w:val="28"/>
          <w:szCs w:val="28"/>
        </w:rPr>
        <w:fldChar w:fldCharType="separate"/>
      </w:r>
      <w:r>
        <w:rPr>
          <w:rFonts w:ascii="Times New Roman" w:hAnsi="Times New Roman" w:eastAsia="仿宋_GB2312"/>
          <w:sz w:val="28"/>
          <w:szCs w:val="28"/>
        </w:rPr>
        <w:t>15</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_Toc28025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default" w:ascii="Times New Roman" w:hAnsi="Times New Roman" w:eastAsia="仿宋_GB2312" w:cs="Times New Roman"/>
          <w:bCs/>
          <w:sz w:val="28"/>
          <w:szCs w:val="28"/>
          <w:lang w:val="en-US" w:eastAsia="zh-CN"/>
        </w:rPr>
        <w:t>1</w:t>
      </w:r>
      <w:r>
        <w:rPr>
          <w:rFonts w:hint="eastAsia" w:ascii="Times New Roman" w:hAnsi="Times New Roman" w:eastAsia="仿宋_GB2312" w:cs="Times New Roman"/>
          <w:bCs/>
          <w:sz w:val="28"/>
          <w:szCs w:val="28"/>
          <w:lang w:val="en-US" w:eastAsia="zh-CN"/>
        </w:rPr>
        <w:t xml:space="preserve"> 原油加工行业能源使用情况详表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_Toc28025 \h </w:instrText>
      </w:r>
      <w:r>
        <w:rPr>
          <w:rFonts w:ascii="Times New Roman" w:hAnsi="Times New Roman" w:eastAsia="仿宋_GB2312"/>
          <w:sz w:val="28"/>
          <w:szCs w:val="28"/>
        </w:rPr>
        <w:fldChar w:fldCharType="separate"/>
      </w:r>
      <w:r>
        <w:rPr>
          <w:rFonts w:ascii="Times New Roman" w:hAnsi="Times New Roman" w:eastAsia="仿宋_GB2312"/>
          <w:sz w:val="28"/>
          <w:szCs w:val="28"/>
        </w:rPr>
        <w:t>17</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_Toc12287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default" w:ascii="Times New Roman" w:hAnsi="Times New Roman" w:eastAsia="仿宋_GB2312" w:cs="Times New Roman"/>
          <w:bCs/>
          <w:sz w:val="28"/>
          <w:szCs w:val="28"/>
          <w:lang w:eastAsia="zh-CN"/>
        </w:rPr>
        <w:t>2</w:t>
      </w:r>
      <w:r>
        <w:rPr>
          <w:rFonts w:hint="eastAsia" w:ascii="Times New Roman" w:hAnsi="Times New Roman" w:eastAsia="仿宋_GB2312" w:cs="Times New Roman"/>
          <w:bCs/>
          <w:sz w:val="28"/>
          <w:szCs w:val="28"/>
          <w:lang w:val="en-US" w:eastAsia="zh-CN"/>
        </w:rPr>
        <w:t xml:space="preserve"> 煤制焦炭行业能源使用情况详表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_Toc12287 \h </w:instrText>
      </w:r>
      <w:r>
        <w:rPr>
          <w:rFonts w:ascii="Times New Roman" w:hAnsi="Times New Roman" w:eastAsia="仿宋_GB2312"/>
          <w:sz w:val="28"/>
          <w:szCs w:val="28"/>
        </w:rPr>
        <w:fldChar w:fldCharType="separate"/>
      </w:r>
      <w:r>
        <w:rPr>
          <w:rFonts w:ascii="Times New Roman" w:hAnsi="Times New Roman" w:eastAsia="仿宋_GB2312"/>
          <w:sz w:val="28"/>
          <w:szCs w:val="28"/>
        </w:rPr>
        <w:t>19</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_Toc11802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3 甲醇行业能源使用情况详表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_Toc11802 \h </w:instrText>
      </w:r>
      <w:r>
        <w:rPr>
          <w:rFonts w:ascii="Times New Roman" w:hAnsi="Times New Roman" w:eastAsia="仿宋_GB2312"/>
          <w:sz w:val="28"/>
          <w:szCs w:val="28"/>
        </w:rPr>
        <w:fldChar w:fldCharType="separate"/>
      </w:r>
      <w:r>
        <w:rPr>
          <w:rFonts w:ascii="Times New Roman" w:hAnsi="Times New Roman" w:eastAsia="仿宋_GB2312"/>
          <w:sz w:val="28"/>
          <w:szCs w:val="28"/>
        </w:rPr>
        <w:t>22</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_Toc27569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4 煤制烯烃行业能源使用情况详表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_Toc27569 \h </w:instrText>
      </w:r>
      <w:r>
        <w:rPr>
          <w:rFonts w:ascii="Times New Roman" w:hAnsi="Times New Roman" w:eastAsia="仿宋_GB2312"/>
          <w:sz w:val="28"/>
          <w:szCs w:val="28"/>
        </w:rPr>
        <w:fldChar w:fldCharType="separate"/>
      </w:r>
      <w:r>
        <w:rPr>
          <w:rFonts w:ascii="Times New Roman" w:hAnsi="Times New Roman" w:eastAsia="仿宋_GB2312"/>
          <w:sz w:val="28"/>
          <w:szCs w:val="28"/>
        </w:rPr>
        <w:t>25</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_Toc12390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5 烧碱行业能源使用情况详表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_Toc12390 \h </w:instrText>
      </w:r>
      <w:r>
        <w:rPr>
          <w:rFonts w:ascii="Times New Roman" w:hAnsi="Times New Roman" w:eastAsia="仿宋_GB2312"/>
          <w:sz w:val="28"/>
          <w:szCs w:val="28"/>
        </w:rPr>
        <w:fldChar w:fldCharType="separate"/>
      </w:r>
      <w:r>
        <w:rPr>
          <w:rFonts w:ascii="Times New Roman" w:hAnsi="Times New Roman" w:eastAsia="仿宋_GB2312"/>
          <w:sz w:val="28"/>
          <w:szCs w:val="28"/>
        </w:rPr>
        <w:t>30</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_Toc14924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6 纯碱行业能源使用情况详表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_Toc14924 \h </w:instrText>
      </w:r>
      <w:r>
        <w:rPr>
          <w:rFonts w:ascii="Times New Roman" w:hAnsi="Times New Roman" w:eastAsia="仿宋_GB2312"/>
          <w:sz w:val="28"/>
          <w:szCs w:val="28"/>
        </w:rPr>
        <w:fldChar w:fldCharType="separate"/>
      </w:r>
      <w:r>
        <w:rPr>
          <w:rFonts w:ascii="Times New Roman" w:hAnsi="Times New Roman" w:eastAsia="仿宋_GB2312"/>
          <w:sz w:val="28"/>
          <w:szCs w:val="28"/>
        </w:rPr>
        <w:t>32</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_Toc25405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7 电石行业能源使用情况详表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_Toc25405 \h </w:instrText>
      </w:r>
      <w:r>
        <w:rPr>
          <w:rFonts w:ascii="Times New Roman" w:hAnsi="Times New Roman" w:eastAsia="仿宋_GB2312"/>
          <w:sz w:val="28"/>
          <w:szCs w:val="28"/>
        </w:rPr>
        <w:fldChar w:fldCharType="separate"/>
      </w:r>
      <w:r>
        <w:rPr>
          <w:rFonts w:ascii="Times New Roman" w:hAnsi="Times New Roman" w:eastAsia="仿宋_GB2312"/>
          <w:sz w:val="28"/>
          <w:szCs w:val="28"/>
        </w:rPr>
        <w:t>35</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_Toc26734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8 乙烯行业能源使用情况详表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_Toc26734 \h </w:instrText>
      </w:r>
      <w:r>
        <w:rPr>
          <w:rFonts w:ascii="Times New Roman" w:hAnsi="Times New Roman" w:eastAsia="仿宋_GB2312"/>
          <w:sz w:val="28"/>
          <w:szCs w:val="28"/>
        </w:rPr>
        <w:fldChar w:fldCharType="separate"/>
      </w:r>
      <w:r>
        <w:rPr>
          <w:rFonts w:ascii="Times New Roman" w:hAnsi="Times New Roman" w:eastAsia="仿宋_GB2312"/>
          <w:sz w:val="28"/>
          <w:szCs w:val="28"/>
        </w:rPr>
        <w:t>38</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_Toc7424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9 对二甲苯行业能源使用情况详表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_Toc7424 \h </w:instrText>
      </w:r>
      <w:r>
        <w:rPr>
          <w:rFonts w:ascii="Times New Roman" w:hAnsi="Times New Roman" w:eastAsia="仿宋_GB2312"/>
          <w:sz w:val="28"/>
          <w:szCs w:val="28"/>
        </w:rPr>
        <w:fldChar w:fldCharType="separate"/>
      </w:r>
      <w:r>
        <w:rPr>
          <w:rFonts w:ascii="Times New Roman" w:hAnsi="Times New Roman" w:eastAsia="仿宋_GB2312"/>
          <w:sz w:val="28"/>
          <w:szCs w:val="28"/>
        </w:rPr>
        <w:t>40</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_Toc9799 </w:instrText>
      </w:r>
      <w:r>
        <w:rPr>
          <w:rFonts w:hint="default" w:ascii="Times New Roman" w:hAnsi="Times New Roman" w:eastAsia="仿宋_GB2312"/>
          <w:sz w:val="28"/>
          <w:szCs w:val="28"/>
        </w:rPr>
        <w:fldChar w:fldCharType="separate"/>
      </w:r>
      <w:r>
        <w:rPr>
          <w:rFonts w:hint="eastAsia" w:ascii="Times New Roman" w:hAnsi="Times New Roman" w:eastAsia="仿宋_GB2312" w:cs="Times New Roman"/>
          <w:bCs/>
          <w:sz w:val="28"/>
          <w:szCs w:val="28"/>
          <w:lang w:val="en-US" w:eastAsia="zh-CN"/>
        </w:rPr>
        <w:t xml:space="preserve">附表10乙二醇行业能源使用情况详表 </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_Toc9799 \h </w:instrText>
      </w:r>
      <w:r>
        <w:rPr>
          <w:rFonts w:ascii="Times New Roman" w:hAnsi="Times New Roman" w:eastAsia="仿宋_GB2312"/>
          <w:sz w:val="28"/>
          <w:szCs w:val="28"/>
        </w:rPr>
        <w:fldChar w:fldCharType="separate"/>
      </w:r>
      <w:r>
        <w:rPr>
          <w:rFonts w:ascii="Times New Roman" w:hAnsi="Times New Roman" w:eastAsia="仿宋_GB2312"/>
          <w:sz w:val="28"/>
          <w:szCs w:val="28"/>
        </w:rPr>
        <w:t>42</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_Toc31531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11黄磷行业能源使用情况详表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_Toc31531 \h </w:instrText>
      </w:r>
      <w:r>
        <w:rPr>
          <w:rFonts w:ascii="Times New Roman" w:hAnsi="Times New Roman" w:eastAsia="仿宋_GB2312"/>
          <w:sz w:val="28"/>
          <w:szCs w:val="28"/>
        </w:rPr>
        <w:fldChar w:fldCharType="separate"/>
      </w:r>
      <w:r>
        <w:rPr>
          <w:rFonts w:ascii="Times New Roman" w:hAnsi="Times New Roman" w:eastAsia="仿宋_GB2312"/>
          <w:sz w:val="28"/>
          <w:szCs w:val="28"/>
        </w:rPr>
        <w:t>45</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_Toc14666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default" w:ascii="Times New Roman" w:hAnsi="Times New Roman" w:eastAsia="仿宋_GB2312" w:cs="Times New Roman"/>
          <w:bCs/>
          <w:sz w:val="28"/>
          <w:szCs w:val="28"/>
          <w:lang w:val="en-US" w:eastAsia="zh-CN"/>
        </w:rPr>
        <w:t>1</w:t>
      </w:r>
      <w:r>
        <w:rPr>
          <w:rFonts w:hint="eastAsia" w:ascii="Times New Roman" w:hAnsi="Times New Roman" w:eastAsia="仿宋_GB2312" w:cs="Times New Roman"/>
          <w:bCs/>
          <w:sz w:val="28"/>
          <w:szCs w:val="28"/>
          <w:lang w:val="en-US" w:eastAsia="zh-CN"/>
        </w:rPr>
        <w:t>2合成氨行业能源使用情况详表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_Toc14666 \h </w:instrText>
      </w:r>
      <w:r>
        <w:rPr>
          <w:rFonts w:ascii="Times New Roman" w:hAnsi="Times New Roman" w:eastAsia="仿宋_GB2312"/>
          <w:sz w:val="28"/>
          <w:szCs w:val="28"/>
        </w:rPr>
        <w:fldChar w:fldCharType="separate"/>
      </w:r>
      <w:r>
        <w:rPr>
          <w:rFonts w:ascii="Times New Roman" w:hAnsi="Times New Roman" w:eastAsia="仿宋_GB2312"/>
          <w:sz w:val="28"/>
          <w:szCs w:val="28"/>
        </w:rPr>
        <w:t>48</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_Toc23482 </w:instrText>
      </w:r>
      <w:r>
        <w:rPr>
          <w:rFonts w:hint="default" w:ascii="Times New Roman" w:hAnsi="Times New Roman" w:eastAsia="仿宋_GB2312"/>
          <w:sz w:val="28"/>
          <w:szCs w:val="28"/>
        </w:rPr>
        <w:fldChar w:fldCharType="separate"/>
      </w:r>
      <w:r>
        <w:rPr>
          <w:rFonts w:hint="eastAsia" w:ascii="Times New Roman" w:hAnsi="Times New Roman" w:eastAsia="仿宋_GB2312" w:cs="Times New Roman"/>
          <w:bCs/>
          <w:sz w:val="28"/>
          <w:szCs w:val="28"/>
          <w:lang w:val="en-US" w:eastAsia="zh-CN"/>
        </w:rPr>
        <w:t xml:space="preserve">附表13尿素行业能源使用情况详表 </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_Toc23482 \h </w:instrText>
      </w:r>
      <w:r>
        <w:rPr>
          <w:rFonts w:ascii="Times New Roman" w:hAnsi="Times New Roman" w:eastAsia="仿宋_GB2312"/>
          <w:sz w:val="28"/>
          <w:szCs w:val="28"/>
        </w:rPr>
        <w:fldChar w:fldCharType="separate"/>
      </w:r>
      <w:r>
        <w:rPr>
          <w:rFonts w:ascii="Times New Roman" w:hAnsi="Times New Roman" w:eastAsia="仿宋_GB2312"/>
          <w:sz w:val="28"/>
          <w:szCs w:val="28"/>
        </w:rPr>
        <w:t>50</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_Toc25711 </w:instrText>
      </w:r>
      <w:r>
        <w:rPr>
          <w:rFonts w:hint="default" w:ascii="Times New Roman" w:hAnsi="Times New Roman" w:eastAsia="仿宋_GB2312"/>
          <w:sz w:val="28"/>
          <w:szCs w:val="28"/>
        </w:rPr>
        <w:fldChar w:fldCharType="separate"/>
      </w:r>
      <w:r>
        <w:rPr>
          <w:rFonts w:hint="eastAsia" w:ascii="Times New Roman" w:hAnsi="Times New Roman" w:eastAsia="仿宋_GB2312" w:cs="Times New Roman"/>
          <w:bCs/>
          <w:sz w:val="28"/>
          <w:szCs w:val="28"/>
          <w:lang w:val="en-US" w:eastAsia="zh-CN"/>
        </w:rPr>
        <w:t>附表14磷酸一铵行业能源使用情况详表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_Toc25711 \h </w:instrText>
      </w:r>
      <w:r>
        <w:rPr>
          <w:rFonts w:ascii="Times New Roman" w:hAnsi="Times New Roman" w:eastAsia="仿宋_GB2312"/>
          <w:sz w:val="28"/>
          <w:szCs w:val="28"/>
        </w:rPr>
        <w:fldChar w:fldCharType="separate"/>
      </w:r>
      <w:r>
        <w:rPr>
          <w:rFonts w:ascii="Times New Roman" w:hAnsi="Times New Roman" w:eastAsia="仿宋_GB2312"/>
          <w:sz w:val="28"/>
          <w:szCs w:val="28"/>
        </w:rPr>
        <w:t>52</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_Toc9973 </w:instrText>
      </w:r>
      <w:r>
        <w:rPr>
          <w:rFonts w:hint="default" w:ascii="Times New Roman" w:hAnsi="Times New Roman" w:eastAsia="仿宋_GB2312"/>
          <w:sz w:val="28"/>
          <w:szCs w:val="28"/>
        </w:rPr>
        <w:fldChar w:fldCharType="separate"/>
      </w:r>
      <w:r>
        <w:rPr>
          <w:rFonts w:hint="eastAsia" w:ascii="Times New Roman" w:hAnsi="Times New Roman" w:eastAsia="仿宋_GB2312" w:cs="Times New Roman"/>
          <w:bCs/>
          <w:sz w:val="28"/>
          <w:szCs w:val="28"/>
          <w:lang w:val="en-US" w:eastAsia="zh-CN"/>
        </w:rPr>
        <w:t>附表15磷酸二铵行业能源使用情况详表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_Toc9973 \h </w:instrText>
      </w:r>
      <w:r>
        <w:rPr>
          <w:rFonts w:ascii="Times New Roman" w:hAnsi="Times New Roman" w:eastAsia="仿宋_GB2312"/>
          <w:sz w:val="28"/>
          <w:szCs w:val="28"/>
        </w:rPr>
        <w:fldChar w:fldCharType="separate"/>
      </w:r>
      <w:r>
        <w:rPr>
          <w:rFonts w:ascii="Times New Roman" w:hAnsi="Times New Roman" w:eastAsia="仿宋_GB2312"/>
          <w:sz w:val="28"/>
          <w:szCs w:val="28"/>
        </w:rPr>
        <w:t>55</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_Toc865 </w:instrText>
      </w:r>
      <w:r>
        <w:rPr>
          <w:rFonts w:hint="default" w:ascii="Times New Roman" w:hAnsi="Times New Roman" w:eastAsia="仿宋_GB2312"/>
          <w:sz w:val="28"/>
          <w:szCs w:val="28"/>
        </w:rPr>
        <w:fldChar w:fldCharType="separate"/>
      </w:r>
      <w:r>
        <w:rPr>
          <w:rFonts w:hint="eastAsia" w:ascii="Times New Roman" w:hAnsi="Times New Roman" w:eastAsia="仿宋_GB2312" w:cs="Times New Roman"/>
          <w:bCs/>
          <w:sz w:val="28"/>
          <w:szCs w:val="28"/>
          <w:lang w:val="en-US" w:eastAsia="zh-CN"/>
        </w:rPr>
        <w:t>附表16钛白粉行业能源使用情况详表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_Toc865 \h </w:instrText>
      </w:r>
      <w:r>
        <w:rPr>
          <w:rFonts w:ascii="Times New Roman" w:hAnsi="Times New Roman" w:eastAsia="仿宋_GB2312"/>
          <w:sz w:val="28"/>
          <w:szCs w:val="28"/>
        </w:rPr>
        <w:fldChar w:fldCharType="separate"/>
      </w:r>
      <w:r>
        <w:rPr>
          <w:rFonts w:ascii="Times New Roman" w:hAnsi="Times New Roman" w:eastAsia="仿宋_GB2312"/>
          <w:sz w:val="28"/>
          <w:szCs w:val="28"/>
        </w:rPr>
        <w:t>58</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_Toc5202 </w:instrText>
      </w:r>
      <w:r>
        <w:rPr>
          <w:rFonts w:hint="default" w:ascii="Times New Roman" w:hAnsi="Times New Roman" w:eastAsia="仿宋_GB2312"/>
          <w:sz w:val="28"/>
          <w:szCs w:val="28"/>
        </w:rPr>
        <w:fldChar w:fldCharType="separate"/>
      </w:r>
      <w:r>
        <w:rPr>
          <w:rFonts w:hint="eastAsia" w:ascii="Times New Roman" w:hAnsi="Times New Roman" w:eastAsia="仿宋_GB2312" w:cs="Times New Roman"/>
          <w:bCs/>
          <w:sz w:val="28"/>
          <w:szCs w:val="28"/>
          <w:lang w:val="en-US" w:eastAsia="zh-CN"/>
        </w:rPr>
        <w:t>附表17聚氯乙烯行业能源使用情况详表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_Toc5202 \h </w:instrText>
      </w:r>
      <w:r>
        <w:rPr>
          <w:rFonts w:ascii="Times New Roman" w:hAnsi="Times New Roman" w:eastAsia="仿宋_GB2312"/>
          <w:sz w:val="28"/>
          <w:szCs w:val="28"/>
        </w:rPr>
        <w:fldChar w:fldCharType="separate"/>
      </w:r>
      <w:r>
        <w:rPr>
          <w:rFonts w:ascii="Times New Roman" w:hAnsi="Times New Roman" w:eastAsia="仿宋_GB2312"/>
          <w:sz w:val="28"/>
          <w:szCs w:val="28"/>
        </w:rPr>
        <w:t>61</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_Toc30803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18精对苯二甲酸行业能源使用情况详表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_Toc30803 \h </w:instrText>
      </w:r>
      <w:r>
        <w:rPr>
          <w:rFonts w:ascii="Times New Roman" w:hAnsi="Times New Roman" w:eastAsia="仿宋_GB2312"/>
          <w:sz w:val="28"/>
          <w:szCs w:val="28"/>
        </w:rPr>
        <w:fldChar w:fldCharType="separate"/>
      </w:r>
      <w:r>
        <w:rPr>
          <w:rFonts w:ascii="Times New Roman" w:hAnsi="Times New Roman" w:eastAsia="仿宋_GB2312"/>
          <w:sz w:val="28"/>
          <w:szCs w:val="28"/>
        </w:rPr>
        <w:t>63</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_Toc11137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19子午线轮胎行业能源使用情况详表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_Toc11137 \h </w:instrText>
      </w:r>
      <w:r>
        <w:rPr>
          <w:rFonts w:ascii="Times New Roman" w:hAnsi="Times New Roman" w:eastAsia="仿宋_GB2312"/>
          <w:sz w:val="28"/>
          <w:szCs w:val="28"/>
        </w:rPr>
        <w:fldChar w:fldCharType="separate"/>
      </w:r>
      <w:r>
        <w:rPr>
          <w:rFonts w:ascii="Times New Roman" w:hAnsi="Times New Roman" w:eastAsia="仿宋_GB2312"/>
          <w:sz w:val="28"/>
          <w:szCs w:val="28"/>
        </w:rPr>
        <w:t>65</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_Toc18773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20钢铁行业能源使用情况详表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_Toc18773 \h </w:instrText>
      </w:r>
      <w:r>
        <w:rPr>
          <w:rFonts w:ascii="Times New Roman" w:hAnsi="Times New Roman" w:eastAsia="仿宋_GB2312"/>
          <w:sz w:val="28"/>
          <w:szCs w:val="28"/>
        </w:rPr>
        <w:fldChar w:fldCharType="separate"/>
      </w:r>
      <w:r>
        <w:rPr>
          <w:rFonts w:ascii="Times New Roman" w:hAnsi="Times New Roman" w:eastAsia="仿宋_GB2312"/>
          <w:sz w:val="28"/>
          <w:szCs w:val="28"/>
        </w:rPr>
        <w:t>69</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_Toc2798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21铁合金冶炼行业能源使用情况详表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_Toc2798 \h </w:instrText>
      </w:r>
      <w:r>
        <w:rPr>
          <w:rFonts w:ascii="Times New Roman" w:hAnsi="Times New Roman" w:eastAsia="仿宋_GB2312"/>
          <w:sz w:val="28"/>
          <w:szCs w:val="28"/>
        </w:rPr>
        <w:fldChar w:fldCharType="separate"/>
      </w:r>
      <w:r>
        <w:rPr>
          <w:rFonts w:ascii="Times New Roman" w:hAnsi="Times New Roman" w:eastAsia="仿宋_GB2312"/>
          <w:sz w:val="28"/>
          <w:szCs w:val="28"/>
        </w:rPr>
        <w:t>72</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_Toc29013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val="0"/>
          <w:sz w:val="28"/>
          <w:szCs w:val="28"/>
        </w:rPr>
        <w:t>附表</w:t>
      </w:r>
      <w:r>
        <w:rPr>
          <w:rFonts w:hint="eastAsia" w:ascii="Times New Roman" w:hAnsi="Times New Roman" w:eastAsia="仿宋_GB2312" w:cs="Times New Roman"/>
          <w:bCs w:val="0"/>
          <w:sz w:val="28"/>
          <w:szCs w:val="28"/>
          <w:lang w:val="en-US" w:eastAsia="zh-CN"/>
        </w:rPr>
        <w:t>22铜冶炼行业能源使用情况详表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_Toc29013 \h </w:instrText>
      </w:r>
      <w:r>
        <w:rPr>
          <w:rFonts w:ascii="Times New Roman" w:hAnsi="Times New Roman" w:eastAsia="仿宋_GB2312"/>
          <w:sz w:val="28"/>
          <w:szCs w:val="28"/>
        </w:rPr>
        <w:fldChar w:fldCharType="separate"/>
      </w:r>
      <w:r>
        <w:rPr>
          <w:rFonts w:ascii="Times New Roman" w:hAnsi="Times New Roman" w:eastAsia="仿宋_GB2312"/>
          <w:sz w:val="28"/>
          <w:szCs w:val="28"/>
        </w:rPr>
        <w:t>75</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_Toc1849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23铅冶炼行业能源使用情况详表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_Toc1849 \h </w:instrText>
      </w:r>
      <w:r>
        <w:rPr>
          <w:rFonts w:ascii="Times New Roman" w:hAnsi="Times New Roman" w:eastAsia="仿宋_GB2312"/>
          <w:sz w:val="28"/>
          <w:szCs w:val="28"/>
        </w:rPr>
        <w:fldChar w:fldCharType="separate"/>
      </w:r>
      <w:r>
        <w:rPr>
          <w:rFonts w:ascii="Times New Roman" w:hAnsi="Times New Roman" w:eastAsia="仿宋_GB2312"/>
          <w:sz w:val="28"/>
          <w:szCs w:val="28"/>
        </w:rPr>
        <w:t>77</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_Toc19000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24锌冶炼行业能源使用情况详表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_Toc19000 \h </w:instrText>
      </w:r>
      <w:r>
        <w:rPr>
          <w:rFonts w:ascii="Times New Roman" w:hAnsi="Times New Roman" w:eastAsia="仿宋_GB2312"/>
          <w:sz w:val="28"/>
          <w:szCs w:val="28"/>
        </w:rPr>
        <w:fldChar w:fldCharType="separate"/>
      </w:r>
      <w:r>
        <w:rPr>
          <w:rFonts w:ascii="Times New Roman" w:hAnsi="Times New Roman" w:eastAsia="仿宋_GB2312"/>
          <w:sz w:val="28"/>
          <w:szCs w:val="28"/>
        </w:rPr>
        <w:t>80</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_Toc4971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25电解铝行业能源使用情况详表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_Toc4971 \h </w:instrText>
      </w:r>
      <w:r>
        <w:rPr>
          <w:rFonts w:ascii="Times New Roman" w:hAnsi="Times New Roman" w:eastAsia="仿宋_GB2312"/>
          <w:sz w:val="28"/>
          <w:szCs w:val="28"/>
        </w:rPr>
        <w:fldChar w:fldCharType="separate"/>
      </w:r>
      <w:r>
        <w:rPr>
          <w:rFonts w:ascii="Times New Roman" w:hAnsi="Times New Roman" w:eastAsia="仿宋_GB2312"/>
          <w:sz w:val="28"/>
          <w:szCs w:val="28"/>
        </w:rPr>
        <w:t>82</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_Toc24750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26氧化铝行业能源使用情况详表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_Toc24750 \h </w:instrText>
      </w:r>
      <w:r>
        <w:rPr>
          <w:rFonts w:ascii="Times New Roman" w:hAnsi="Times New Roman" w:eastAsia="仿宋_GB2312"/>
          <w:sz w:val="28"/>
          <w:szCs w:val="28"/>
        </w:rPr>
        <w:fldChar w:fldCharType="separate"/>
      </w:r>
      <w:r>
        <w:rPr>
          <w:rFonts w:ascii="Times New Roman" w:hAnsi="Times New Roman" w:eastAsia="仿宋_GB2312"/>
          <w:sz w:val="28"/>
          <w:szCs w:val="28"/>
        </w:rPr>
        <w:t>84</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_Toc8192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27工业硅行业能源使用情况详表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_Toc8192 \h </w:instrText>
      </w:r>
      <w:r>
        <w:rPr>
          <w:rFonts w:ascii="Times New Roman" w:hAnsi="Times New Roman" w:eastAsia="仿宋_GB2312"/>
          <w:sz w:val="28"/>
          <w:szCs w:val="28"/>
        </w:rPr>
        <w:fldChar w:fldCharType="separate"/>
      </w:r>
      <w:r>
        <w:rPr>
          <w:rFonts w:ascii="Times New Roman" w:hAnsi="Times New Roman" w:eastAsia="仿宋_GB2312"/>
          <w:sz w:val="28"/>
          <w:szCs w:val="28"/>
        </w:rPr>
        <w:t>86</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_Toc18348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28镁冶炼行业能源使用情况详表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_Toc18348 \h </w:instrText>
      </w:r>
      <w:r>
        <w:rPr>
          <w:rFonts w:ascii="Times New Roman" w:hAnsi="Times New Roman" w:eastAsia="仿宋_GB2312"/>
          <w:sz w:val="28"/>
          <w:szCs w:val="28"/>
        </w:rPr>
        <w:fldChar w:fldCharType="separate"/>
      </w:r>
      <w:r>
        <w:rPr>
          <w:rFonts w:ascii="Times New Roman" w:hAnsi="Times New Roman" w:eastAsia="仿宋_GB2312"/>
          <w:sz w:val="28"/>
          <w:szCs w:val="28"/>
        </w:rPr>
        <w:t>89</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_Toc20210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29水泥行业能源使用情况详表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_Toc20210 \h </w:instrText>
      </w:r>
      <w:r>
        <w:rPr>
          <w:rFonts w:ascii="Times New Roman" w:hAnsi="Times New Roman" w:eastAsia="仿宋_GB2312"/>
          <w:sz w:val="28"/>
          <w:szCs w:val="28"/>
        </w:rPr>
        <w:fldChar w:fldCharType="separate"/>
      </w:r>
      <w:r>
        <w:rPr>
          <w:rFonts w:ascii="Times New Roman" w:hAnsi="Times New Roman" w:eastAsia="仿宋_GB2312"/>
          <w:sz w:val="28"/>
          <w:szCs w:val="28"/>
        </w:rPr>
        <w:t>91</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_Toc28850 </w:instrText>
      </w:r>
      <w:r>
        <w:rPr>
          <w:rFonts w:hint="default" w:ascii="Times New Roman" w:hAnsi="Times New Roman" w:eastAsia="仿宋_GB2312"/>
          <w:sz w:val="28"/>
          <w:szCs w:val="28"/>
        </w:rPr>
        <w:fldChar w:fldCharType="separate"/>
      </w:r>
      <w:r>
        <w:rPr>
          <w:rFonts w:hint="default" w:ascii="Times New Roman" w:hAnsi="Times New Roman" w:eastAsia="仿宋_GB2312" w:cs="Times New Roman"/>
          <w:bCs/>
          <w:sz w:val="28"/>
          <w:szCs w:val="28"/>
        </w:rPr>
        <w:t>附表</w:t>
      </w:r>
      <w:r>
        <w:rPr>
          <w:rFonts w:hint="eastAsia" w:ascii="Times New Roman" w:hAnsi="Times New Roman" w:eastAsia="仿宋_GB2312" w:cs="Times New Roman"/>
          <w:bCs/>
          <w:sz w:val="28"/>
          <w:szCs w:val="28"/>
          <w:lang w:val="en-US" w:eastAsia="zh-CN"/>
        </w:rPr>
        <w:t>30平板玻璃行业能源使用情况详表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_Toc28850 \h </w:instrText>
      </w:r>
      <w:r>
        <w:rPr>
          <w:rFonts w:ascii="Times New Roman" w:hAnsi="Times New Roman" w:eastAsia="仿宋_GB2312"/>
          <w:sz w:val="28"/>
          <w:szCs w:val="28"/>
        </w:rPr>
        <w:fldChar w:fldCharType="separate"/>
      </w:r>
      <w:r>
        <w:rPr>
          <w:rFonts w:ascii="Times New Roman" w:hAnsi="Times New Roman" w:eastAsia="仿宋_GB2312"/>
          <w:sz w:val="28"/>
          <w:szCs w:val="28"/>
        </w:rPr>
        <w:t>94</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_Toc3434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31建筑陶瓷行业能源使用情况详表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_Toc3434 \h </w:instrText>
      </w:r>
      <w:r>
        <w:rPr>
          <w:rFonts w:ascii="Times New Roman" w:hAnsi="Times New Roman" w:eastAsia="仿宋_GB2312"/>
          <w:sz w:val="28"/>
          <w:szCs w:val="28"/>
        </w:rPr>
        <w:fldChar w:fldCharType="separate"/>
      </w:r>
      <w:r>
        <w:rPr>
          <w:rFonts w:ascii="Times New Roman" w:hAnsi="Times New Roman" w:eastAsia="仿宋_GB2312"/>
          <w:sz w:val="28"/>
          <w:szCs w:val="28"/>
        </w:rPr>
        <w:t>97</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_Toc30536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32卫生陶瓷行业能源使用情况详表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_Toc30536 \h </w:instrText>
      </w:r>
      <w:r>
        <w:rPr>
          <w:rFonts w:ascii="Times New Roman" w:hAnsi="Times New Roman" w:eastAsia="仿宋_GB2312"/>
          <w:sz w:val="28"/>
          <w:szCs w:val="28"/>
        </w:rPr>
        <w:fldChar w:fldCharType="separate"/>
      </w:r>
      <w:r>
        <w:rPr>
          <w:rFonts w:ascii="Times New Roman" w:hAnsi="Times New Roman" w:eastAsia="仿宋_GB2312"/>
          <w:sz w:val="28"/>
          <w:szCs w:val="28"/>
        </w:rPr>
        <w:t>100</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_Toc26572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33卫生纸原纸、纸巾原纸行业能源使用情况详表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_Toc26572 \h </w:instrText>
      </w:r>
      <w:r>
        <w:rPr>
          <w:rFonts w:ascii="Times New Roman" w:hAnsi="Times New Roman" w:eastAsia="仿宋_GB2312"/>
          <w:sz w:val="28"/>
          <w:szCs w:val="28"/>
        </w:rPr>
        <w:fldChar w:fldCharType="separate"/>
      </w:r>
      <w:r>
        <w:rPr>
          <w:rFonts w:ascii="Times New Roman" w:hAnsi="Times New Roman" w:eastAsia="仿宋_GB2312"/>
          <w:sz w:val="28"/>
          <w:szCs w:val="28"/>
        </w:rPr>
        <w:t>103</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_Toc341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34棉、化纤及混纺机织物行业能源使用情况详表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_Toc341 \h </w:instrText>
      </w:r>
      <w:r>
        <w:rPr>
          <w:rFonts w:ascii="Times New Roman" w:hAnsi="Times New Roman" w:eastAsia="仿宋_GB2312"/>
          <w:sz w:val="28"/>
          <w:szCs w:val="28"/>
        </w:rPr>
        <w:fldChar w:fldCharType="separate"/>
      </w:r>
      <w:r>
        <w:rPr>
          <w:rFonts w:ascii="Times New Roman" w:hAnsi="Times New Roman" w:eastAsia="仿宋_GB2312"/>
          <w:sz w:val="28"/>
          <w:szCs w:val="28"/>
        </w:rPr>
        <w:t>106</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_Toc21292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35针织物、纱线行业能源使用情况详表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_Toc21292 \h </w:instrText>
      </w:r>
      <w:r>
        <w:rPr>
          <w:rFonts w:ascii="Times New Roman" w:hAnsi="Times New Roman" w:eastAsia="仿宋_GB2312"/>
          <w:sz w:val="28"/>
          <w:szCs w:val="28"/>
        </w:rPr>
        <w:fldChar w:fldCharType="separate"/>
      </w:r>
      <w:r>
        <w:rPr>
          <w:rFonts w:ascii="Times New Roman" w:hAnsi="Times New Roman" w:eastAsia="仿宋_GB2312"/>
          <w:sz w:val="28"/>
          <w:szCs w:val="28"/>
        </w:rPr>
        <w:t>109</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rPr>
          <w:rFonts w:ascii="Times New Roman" w:hAnsi="Times New Roman" w:eastAsia="仿宋_GB2312"/>
          <w:sz w:val="28"/>
          <w:szCs w:val="28"/>
        </w:rPr>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_Toc9022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36粘胶短纤维行业能源使用情况详表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_Toc9022 \h </w:instrText>
      </w:r>
      <w:r>
        <w:rPr>
          <w:rFonts w:ascii="Times New Roman" w:hAnsi="Times New Roman" w:eastAsia="仿宋_GB2312"/>
          <w:sz w:val="28"/>
          <w:szCs w:val="28"/>
        </w:rPr>
        <w:fldChar w:fldCharType="separate"/>
      </w:r>
      <w:r>
        <w:rPr>
          <w:rFonts w:ascii="Times New Roman" w:hAnsi="Times New Roman" w:eastAsia="仿宋_GB2312"/>
          <w:sz w:val="28"/>
          <w:szCs w:val="28"/>
        </w:rPr>
        <w:t>112</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8"/>
        <w:keepNext w:val="0"/>
        <w:keepLines w:val="0"/>
        <w:pageBreakBefore w:val="0"/>
        <w:widowControl w:val="0"/>
        <w:tabs>
          <w:tab w:val="right" w:leader="dot" w:pos="8306"/>
        </w:tabs>
        <w:kinsoku/>
        <w:wordWrap/>
        <w:overflowPunct/>
        <w:topLinePunct w:val="0"/>
        <w:autoSpaceDE/>
        <w:autoSpaceDN/>
        <w:bidi w:val="0"/>
        <w:adjustRightInd/>
        <w:snapToGrid/>
        <w:spacing w:line="590" w:lineRule="exact"/>
        <w:textAlignment w:val="auto"/>
        <w:outlineLvl w:val="9"/>
      </w:pPr>
      <w:r>
        <w:rPr>
          <w:rFonts w:hint="default" w:ascii="Times New Roman" w:hAnsi="Times New Roman" w:eastAsia="仿宋_GB2312"/>
          <w:sz w:val="28"/>
          <w:szCs w:val="28"/>
        </w:rPr>
        <w:fldChar w:fldCharType="begin"/>
      </w:r>
      <w:r>
        <w:rPr>
          <w:rFonts w:hint="default" w:ascii="Times New Roman" w:hAnsi="Times New Roman" w:eastAsia="仿宋_GB2312"/>
          <w:sz w:val="28"/>
          <w:szCs w:val="28"/>
        </w:rPr>
        <w:instrText xml:space="preserve"> HYPERLINK \l _Toc16247 </w:instrText>
      </w:r>
      <w:r>
        <w:rPr>
          <w:rFonts w:hint="default" w:ascii="Times New Roman" w:hAnsi="Times New Roman" w:eastAsia="仿宋_GB2312"/>
          <w:sz w:val="28"/>
          <w:szCs w:val="28"/>
        </w:rPr>
        <w:fldChar w:fldCharType="separate"/>
      </w:r>
      <w:r>
        <w:rPr>
          <w:rFonts w:ascii="Times New Roman" w:hAnsi="Times New Roman" w:eastAsia="仿宋_GB2312"/>
          <w:bCs/>
          <w:sz w:val="28"/>
          <w:szCs w:val="28"/>
        </w:rPr>
        <w:t>附表</w:t>
      </w:r>
      <w:r>
        <w:rPr>
          <w:rFonts w:hint="eastAsia" w:ascii="Times New Roman" w:hAnsi="Times New Roman" w:eastAsia="仿宋_GB2312"/>
          <w:bCs/>
          <w:sz w:val="28"/>
          <w:szCs w:val="28"/>
          <w:lang w:val="en-US" w:eastAsia="zh-CN"/>
        </w:rPr>
        <w:t>37聚酯涤纶行业能源使用情况详表</w:t>
      </w:r>
      <w:r>
        <w:rPr>
          <w:rFonts w:ascii="Times New Roman" w:hAnsi="Times New Roman" w:eastAsia="仿宋_GB2312"/>
          <w:sz w:val="28"/>
          <w:szCs w:val="28"/>
        </w:rPr>
        <w:tab/>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PAGEREF _Toc16247 \h </w:instrText>
      </w:r>
      <w:r>
        <w:rPr>
          <w:rFonts w:ascii="Times New Roman" w:hAnsi="Times New Roman" w:eastAsia="仿宋_GB2312"/>
          <w:sz w:val="28"/>
          <w:szCs w:val="28"/>
        </w:rPr>
        <w:fldChar w:fldCharType="separate"/>
      </w:r>
      <w:r>
        <w:rPr>
          <w:rFonts w:ascii="Times New Roman" w:hAnsi="Times New Roman" w:eastAsia="仿宋_GB2312"/>
          <w:sz w:val="28"/>
          <w:szCs w:val="28"/>
        </w:rPr>
        <w:t>114</w:t>
      </w:r>
      <w:r>
        <w:rPr>
          <w:rFonts w:ascii="Times New Roman" w:hAnsi="Times New Roman" w:eastAsia="仿宋_GB2312"/>
          <w:sz w:val="28"/>
          <w:szCs w:val="28"/>
        </w:rPr>
        <w:fldChar w:fldCharType="end"/>
      </w:r>
      <w:r>
        <w:rPr>
          <w:rFonts w:hint="default" w:ascii="Times New Roman" w:hAnsi="Times New Roman" w:eastAsia="仿宋_GB2312"/>
          <w:sz w:val="28"/>
          <w:szCs w:val="28"/>
        </w:rPr>
        <w:fldChar w:fldCharType="end"/>
      </w:r>
    </w:p>
    <w:p>
      <w:pPr>
        <w:pStyle w:val="9"/>
        <w:keepNext w:val="0"/>
        <w:keepLines w:val="0"/>
        <w:pageBreakBefore w:val="0"/>
        <w:widowControl w:val="0"/>
        <w:kinsoku/>
        <w:wordWrap/>
        <w:overflowPunct/>
        <w:topLinePunct w:val="0"/>
        <w:autoSpaceDE/>
        <w:autoSpaceDN/>
        <w:bidi w:val="0"/>
        <w:adjustRightInd/>
        <w:snapToGrid/>
        <w:spacing w:line="590" w:lineRule="exact"/>
        <w:textAlignment w:val="auto"/>
        <w:outlineLvl w:val="9"/>
        <w:rPr>
          <w:rFonts w:hint="default"/>
        </w:rPr>
        <w:sectPr>
          <w:footerReference r:id="rId3" w:type="default"/>
          <w:pgSz w:w="11906" w:h="16838"/>
          <w:pgMar w:top="1587" w:right="1587" w:bottom="1587" w:left="1587" w:header="851" w:footer="1474" w:gutter="0"/>
          <w:pgBorders>
            <w:top w:val="none" w:sz="0" w:space="0"/>
            <w:left w:val="none" w:sz="0" w:space="0"/>
            <w:bottom w:val="none" w:sz="0" w:space="0"/>
            <w:right w:val="none" w:sz="0" w:space="0"/>
          </w:pgBorders>
          <w:pgNumType w:fmt="decimal" w:start="7"/>
          <w:cols w:space="0" w:num="1"/>
          <w:rtlGutter w:val="0"/>
          <w:docGrid w:type="lines" w:linePitch="318" w:charSpace="0"/>
        </w:sectPr>
      </w:pPr>
      <w:r>
        <w:rPr>
          <w:rFonts w:hint="default"/>
        </w:rPr>
        <w:fldChar w:fldCharType="end"/>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b w:val="0"/>
          <w:bCs/>
          <w:color w:val="000000"/>
          <w:sz w:val="36"/>
        </w:rPr>
      </w:pPr>
    </w:p>
    <w:p>
      <w:pPr>
        <w:widowControl/>
        <w:jc w:val="center"/>
        <w:outlineLvl w:val="0"/>
        <w:rPr>
          <w:rFonts w:hint="eastAsia" w:ascii="方正小标宋简体" w:hAnsi="方正小标宋简体" w:eastAsia="方正小标宋简体" w:cs="方正小标宋简体"/>
          <w:b w:val="0"/>
          <w:bCs/>
          <w:color w:val="000000"/>
          <w:sz w:val="42"/>
          <w:szCs w:val="42"/>
        </w:rPr>
      </w:pPr>
      <w:r>
        <w:rPr>
          <w:rFonts w:hint="eastAsia" w:ascii="方正小标宋简体" w:hAnsi="方正小标宋简体" w:eastAsia="方正小标宋简体" w:cs="方正小标宋简体"/>
          <w:b w:val="0"/>
          <w:bCs/>
          <w:color w:val="000000"/>
          <w:sz w:val="42"/>
          <w:szCs w:val="42"/>
        </w:rPr>
        <w:t>企业基本信息表</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default" w:ascii="方正小标宋简体" w:hAnsi="方正小标宋简体" w:eastAsia="方正小标宋简体" w:cs="方正小标宋简体"/>
          <w:b w:val="0"/>
          <w:bCs/>
          <w:color w:val="000000"/>
          <w:sz w:val="36"/>
        </w:rPr>
      </w:pPr>
    </w:p>
    <w:tbl>
      <w:tblPr>
        <w:tblStyle w:val="12"/>
        <w:tblW w:w="91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126"/>
        <w:gridCol w:w="1913"/>
        <w:gridCol w:w="118"/>
        <w:gridCol w:w="2770"/>
        <w:gridCol w:w="2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9127"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b/>
                <w:color w:val="000000"/>
                <w:sz w:val="24"/>
                <w:szCs w:val="24"/>
              </w:rPr>
            </w:pPr>
            <w:r>
              <w:rPr>
                <w:rFonts w:hint="eastAsia" w:ascii="黑体" w:hAnsi="黑体" w:eastAsia="黑体" w:cs="黑体"/>
                <w:b w:val="0"/>
                <w:bCs/>
                <w:color w:val="000000"/>
                <w:sz w:val="24"/>
                <w:szCs w:val="24"/>
              </w:rPr>
              <w:t>一、企业基本信息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企业名称</w:t>
            </w:r>
          </w:p>
        </w:tc>
        <w:tc>
          <w:tcPr>
            <w:tcW w:w="7084"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统一社会</w:t>
            </w:r>
          </w:p>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信用代码</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邮编</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住所</w:t>
            </w:r>
          </w:p>
        </w:tc>
        <w:tc>
          <w:tcPr>
            <w:tcW w:w="7084"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法定代表人</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法</w:t>
            </w:r>
            <w:r>
              <w:rPr>
                <w:rFonts w:hint="eastAsia" w:ascii="Times New Roman" w:hAnsi="Times New Roman" w:eastAsia="仿宋_GB2312" w:cs="Times New Roman"/>
                <w:color w:val="000000"/>
                <w:sz w:val="24"/>
                <w:szCs w:val="24"/>
                <w:lang w:val="en-US" w:eastAsia="zh-CN"/>
              </w:rPr>
              <w:t>定</w:t>
            </w:r>
            <w:r>
              <w:rPr>
                <w:rFonts w:hint="default" w:ascii="Times New Roman" w:hAnsi="Times New Roman" w:eastAsia="仿宋_GB2312" w:cs="Times New Roman"/>
                <w:color w:val="000000"/>
                <w:sz w:val="24"/>
                <w:szCs w:val="24"/>
              </w:rPr>
              <w:t>代表</w:t>
            </w:r>
            <w:r>
              <w:rPr>
                <w:rFonts w:hint="eastAsia" w:ascii="Times New Roman" w:hAnsi="Times New Roman" w:eastAsia="仿宋_GB2312" w:cs="Times New Roman"/>
                <w:color w:val="000000"/>
                <w:sz w:val="24"/>
                <w:szCs w:val="24"/>
                <w:lang w:val="en-US" w:eastAsia="zh-CN"/>
              </w:rPr>
              <w:t>人</w:t>
            </w:r>
            <w:r>
              <w:rPr>
                <w:rFonts w:hint="default" w:ascii="Times New Roman" w:hAnsi="Times New Roman" w:eastAsia="仿宋_GB2312" w:cs="Times New Roman"/>
                <w:color w:val="000000"/>
                <w:sz w:val="24"/>
                <w:szCs w:val="24"/>
              </w:rPr>
              <w:t>联系电话</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联系部门</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联系人</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联系电话</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传真</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手机</w:t>
            </w:r>
          </w:p>
        </w:tc>
        <w:tc>
          <w:tcPr>
            <w:tcW w:w="2031"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77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电子邮箱</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2043"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企业类型</w:t>
            </w:r>
          </w:p>
        </w:tc>
        <w:tc>
          <w:tcPr>
            <w:tcW w:w="7084" w:type="dxa"/>
            <w:gridSpan w:val="4"/>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eastAsia" w:ascii="仿宋_GB2312" w:hAnsi="仿宋_GB2312" w:eastAsia="仿宋_GB2312" w:cs="仿宋_GB2312"/>
                <w:color w:val="000000"/>
                <w:sz w:val="24"/>
                <w:szCs w:val="24"/>
              </w:rPr>
              <w:t>内资（□</w:t>
            </w:r>
            <w:r>
              <w:rPr>
                <w:rFonts w:hint="eastAsia" w:ascii="仿宋_GB2312" w:hAnsi="仿宋_GB2312" w:eastAsia="仿宋_GB2312" w:cs="仿宋_GB2312"/>
                <w:color w:val="000000"/>
                <w:sz w:val="24"/>
                <w:szCs w:val="24"/>
                <w:lang w:val="en-US" w:eastAsia="zh-CN"/>
              </w:rPr>
              <w:t xml:space="preserve">央企 </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CN"/>
              </w:rPr>
              <w:t xml:space="preserve">国企 </w:t>
            </w:r>
            <w:r>
              <w:rPr>
                <w:rFonts w:hint="eastAsia" w:ascii="仿宋_GB2312" w:hAnsi="仿宋_GB2312" w:eastAsia="仿宋_GB2312" w:cs="仿宋_GB2312"/>
                <w:color w:val="000000"/>
                <w:sz w:val="24"/>
                <w:szCs w:val="24"/>
              </w:rPr>
              <w:t>□集体</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□民营）□港澳台</w:t>
            </w:r>
            <w:r>
              <w:rPr>
                <w:rFonts w:hint="eastAsia" w:ascii="仿宋_GB2312" w:hAnsi="仿宋_GB2312" w:eastAsia="仿宋_GB2312" w:cs="仿宋_GB2312"/>
                <w:color w:val="000000"/>
                <w:sz w:val="24"/>
                <w:szCs w:val="24"/>
                <w:lang w:val="en-US" w:eastAsia="zh-CN"/>
              </w:rPr>
              <w:t xml:space="preserve">投资 </w:t>
            </w:r>
            <w:r>
              <w:rPr>
                <w:rFonts w:hint="eastAsia" w:ascii="仿宋_GB2312" w:hAnsi="仿宋_GB2312" w:eastAsia="仿宋_GB2312" w:cs="仿宋_GB2312"/>
                <w:color w:val="000000"/>
                <w:sz w:val="24"/>
                <w:szCs w:val="24"/>
              </w:rPr>
              <w:t>□外商独资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9127"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黑体" w:hAnsi="黑体" w:eastAsia="黑体" w:cs="黑体"/>
                <w:b w:val="0"/>
                <w:bCs/>
                <w:color w:val="000000"/>
                <w:sz w:val="24"/>
                <w:szCs w:val="24"/>
              </w:rPr>
            </w:pPr>
            <w:r>
              <w:rPr>
                <w:rFonts w:hint="default" w:ascii="黑体" w:hAnsi="黑体" w:eastAsia="黑体" w:cs="黑体"/>
                <w:b w:val="0"/>
                <w:bCs/>
                <w:color w:val="000000"/>
                <w:sz w:val="24"/>
                <w:szCs w:val="24"/>
              </w:rPr>
              <w:t>二、企业能效指标</w:t>
            </w:r>
          </w:p>
          <w:p>
            <w:pPr>
              <w:spacing w:line="320" w:lineRule="exact"/>
              <w:jc w:val="left"/>
              <w:rPr>
                <w:rFonts w:hint="default" w:ascii="Times New Roman" w:hAnsi="Times New Roman" w:eastAsia="仿宋_GB2312" w:cs="Times New Roman"/>
                <w:b/>
                <w:color w:val="000000"/>
                <w:sz w:val="24"/>
                <w:szCs w:val="24"/>
              </w:rPr>
            </w:pPr>
            <w:r>
              <w:rPr>
                <w:rFonts w:hint="default" w:ascii="Times New Roman" w:hAnsi="Times New Roman" w:eastAsia="仿宋_GB2312" w:cs="Times New Roman"/>
                <w:color w:val="000000"/>
                <w:sz w:val="24"/>
                <w:szCs w:val="24"/>
              </w:rPr>
              <w:t>（统计范围和计算方法按照</w:t>
            </w:r>
            <w:r>
              <w:rPr>
                <w:rFonts w:hint="eastAsia" w:ascii="Times New Roman" w:hAnsi="Times New Roman" w:eastAsia="仿宋_GB2312" w:cs="Times New Roman"/>
                <w:color w:val="000000"/>
                <w:sz w:val="24"/>
                <w:szCs w:val="24"/>
                <w:lang w:val="en-US" w:eastAsia="zh-CN"/>
              </w:rPr>
              <w:t>对应的最新版本</w:t>
            </w:r>
            <w:r>
              <w:rPr>
                <w:rFonts w:hint="default" w:ascii="Times New Roman" w:hAnsi="Times New Roman" w:eastAsia="仿宋_GB2312" w:cs="Times New Roman"/>
                <w:color w:val="000000"/>
                <w:sz w:val="24"/>
                <w:szCs w:val="24"/>
              </w:rPr>
              <w:t>行业强制性能耗限额标准执行）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设计产能（请注明单位）</w:t>
            </w:r>
          </w:p>
        </w:tc>
        <w:tc>
          <w:tcPr>
            <w:tcW w:w="517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上一年度产量（请注明单位）</w:t>
            </w:r>
          </w:p>
        </w:tc>
        <w:tc>
          <w:tcPr>
            <w:tcW w:w="517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全年总能耗（万吨标煤）</w:t>
            </w:r>
          </w:p>
        </w:tc>
        <w:tc>
          <w:tcPr>
            <w:tcW w:w="517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全年总电耗（万千瓦时）</w:t>
            </w:r>
          </w:p>
        </w:tc>
        <w:tc>
          <w:tcPr>
            <w:tcW w:w="517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绿色电力使用量（万千瓦时）</w:t>
            </w:r>
          </w:p>
        </w:tc>
        <w:tc>
          <w:tcPr>
            <w:tcW w:w="517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绿色电力使用比例（绿色电力使用量/总电耗</w:t>
            </w:r>
            <w:r>
              <w:rPr>
                <w:rFonts w:hint="default" w:ascii="Arial" w:hAnsi="Arial" w:eastAsia="仿宋_GB2312" w:cs="Arial"/>
                <w:color w:val="000000"/>
                <w:sz w:val="24"/>
                <w:szCs w:val="24"/>
                <w:lang w:val="en-US" w:eastAsia="zh-CN"/>
              </w:rPr>
              <w:t>×</w:t>
            </w:r>
            <w:r>
              <w:rPr>
                <w:rFonts w:hint="eastAsia" w:ascii="Times New Roman" w:hAnsi="Times New Roman" w:eastAsia="仿宋_GB2312" w:cs="Times New Roman"/>
                <w:color w:val="000000"/>
                <w:sz w:val="24"/>
                <w:szCs w:val="24"/>
                <w:lang w:val="en-US" w:eastAsia="zh-CN"/>
              </w:rPr>
              <w:t>100%，%）</w:t>
            </w:r>
          </w:p>
        </w:tc>
        <w:tc>
          <w:tcPr>
            <w:tcW w:w="517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可再生能源使用量（</w:t>
            </w:r>
            <w:r>
              <w:rPr>
                <w:rFonts w:hint="default" w:ascii="Times New Roman" w:hAnsi="Times New Roman" w:eastAsia="仿宋_GB2312" w:cs="Times New Roman"/>
                <w:color w:val="000000"/>
                <w:sz w:val="24"/>
                <w:szCs w:val="24"/>
              </w:rPr>
              <w:t>万吨标煤</w:t>
            </w:r>
            <w:r>
              <w:rPr>
                <w:rFonts w:hint="eastAsia" w:ascii="Times New Roman" w:hAnsi="Times New Roman" w:eastAsia="仿宋_GB2312" w:cs="Times New Roman"/>
                <w:color w:val="000000"/>
                <w:sz w:val="24"/>
                <w:szCs w:val="24"/>
                <w:lang w:val="en-US" w:eastAsia="zh-CN"/>
              </w:rPr>
              <w:t>）</w:t>
            </w:r>
          </w:p>
        </w:tc>
        <w:tc>
          <w:tcPr>
            <w:tcW w:w="517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可再生能源使用比例（可再生能源使用量/工业企业综合能耗总量</w:t>
            </w:r>
            <w:r>
              <w:rPr>
                <w:rFonts w:hint="default" w:ascii="Arial" w:hAnsi="Arial" w:eastAsia="仿宋_GB2312" w:cs="Arial"/>
                <w:color w:val="000000"/>
                <w:sz w:val="24"/>
                <w:szCs w:val="24"/>
                <w:lang w:val="en-US" w:eastAsia="zh-CN"/>
              </w:rPr>
              <w:t>×</w:t>
            </w:r>
            <w:r>
              <w:rPr>
                <w:rFonts w:hint="default" w:ascii="Times New Roman" w:hAnsi="Times New Roman" w:eastAsia="仿宋_GB2312" w:cs="Times New Roman"/>
                <w:color w:val="000000"/>
                <w:sz w:val="24"/>
                <w:szCs w:val="24"/>
                <w:lang w:val="en-US" w:eastAsia="zh-CN"/>
              </w:rPr>
              <w:t>100%</w:t>
            </w:r>
            <w:r>
              <w:rPr>
                <w:rFonts w:hint="eastAsia" w:ascii="Times New Roman" w:hAnsi="Times New Roman" w:eastAsia="仿宋_GB2312" w:cs="Times New Roman"/>
                <w:color w:val="000000"/>
                <w:sz w:val="24"/>
                <w:szCs w:val="24"/>
                <w:lang w:val="en-US" w:eastAsia="zh-CN"/>
              </w:rPr>
              <w:t>，</w:t>
            </w:r>
            <w:r>
              <w:rPr>
                <w:rFonts w:hint="default" w:ascii="Times New Roman" w:hAnsi="Times New Roman" w:eastAsia="仿宋_GB2312" w:cs="Times New Roman"/>
                <w:color w:val="000000"/>
                <w:sz w:val="24"/>
                <w:szCs w:val="24"/>
                <w:lang w:val="en-US" w:eastAsia="zh-CN"/>
              </w:rPr>
              <w:t>%）</w:t>
            </w:r>
          </w:p>
        </w:tc>
        <w:tc>
          <w:tcPr>
            <w:tcW w:w="517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b w:val="0"/>
                <w:bCs w:val="0"/>
                <w:color w:val="000000"/>
                <w:sz w:val="24"/>
                <w:szCs w:val="24"/>
                <w:highlight w:val="yellow"/>
                <w:lang w:val="en-US" w:eastAsia="zh-CN"/>
              </w:rPr>
            </w:pPr>
            <w:r>
              <w:rPr>
                <w:rFonts w:hint="default" w:ascii="Times New Roman" w:hAnsi="Times New Roman" w:eastAsia="仿宋_GB2312" w:cs="Times New Roman"/>
                <w:b w:val="0"/>
                <w:bCs w:val="0"/>
                <w:color w:val="000000"/>
                <w:sz w:val="24"/>
                <w:szCs w:val="24"/>
                <w:highlight w:val="none"/>
              </w:rPr>
              <w:t>参照的</w:t>
            </w:r>
            <w:r>
              <w:rPr>
                <w:rFonts w:hint="default" w:ascii="Times New Roman" w:hAnsi="Times New Roman" w:eastAsia="仿宋_GB2312" w:cs="Times New Roman"/>
                <w:color w:val="000000"/>
                <w:sz w:val="24"/>
                <w:szCs w:val="24"/>
                <w:highlight w:val="none"/>
              </w:rPr>
              <w:t>行业强制性能耗限额标准</w:t>
            </w:r>
            <w:r>
              <w:rPr>
                <w:rFonts w:hint="eastAsia" w:ascii="Times New Roman" w:hAnsi="Times New Roman" w:eastAsia="仿宋_GB2312" w:cs="Times New Roman"/>
                <w:b w:val="0"/>
                <w:bCs w:val="0"/>
                <w:color w:val="000000"/>
                <w:sz w:val="24"/>
                <w:szCs w:val="24"/>
                <w:highlight w:val="none"/>
                <w:lang w:val="en-US" w:eastAsia="zh-CN"/>
              </w:rPr>
              <w:t>名称及标准号</w:t>
            </w:r>
          </w:p>
        </w:tc>
        <w:tc>
          <w:tcPr>
            <w:tcW w:w="517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3956"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b w:val="0"/>
                <w:bCs w:val="0"/>
                <w:color w:val="000000"/>
                <w:sz w:val="24"/>
                <w:szCs w:val="24"/>
                <w:highlight w:val="yellow"/>
              </w:rPr>
            </w:pPr>
            <w:r>
              <w:rPr>
                <w:rFonts w:hint="default" w:ascii="Times New Roman" w:hAnsi="Times New Roman" w:eastAsia="仿宋_GB2312" w:cs="Times New Roman"/>
                <w:b w:val="0"/>
                <w:bCs w:val="0"/>
                <w:color w:val="000000"/>
                <w:sz w:val="24"/>
                <w:szCs w:val="24"/>
                <w:highlight w:val="none"/>
              </w:rPr>
              <w:t>能耗限额标准先进值</w:t>
            </w:r>
            <w:r>
              <w:rPr>
                <w:rFonts w:hint="eastAsia" w:ascii="Times New Roman" w:hAnsi="Times New Roman" w:eastAsia="仿宋_GB2312" w:cs="Times New Roman"/>
                <w:b w:val="0"/>
                <w:bCs w:val="0"/>
                <w:color w:val="000000"/>
                <w:sz w:val="24"/>
                <w:szCs w:val="24"/>
                <w:highlight w:val="none"/>
                <w:lang w:val="en-US" w:eastAsia="zh-CN"/>
              </w:rPr>
              <w:t>及能效标杆水平</w:t>
            </w:r>
            <w:r>
              <w:rPr>
                <w:rFonts w:hint="default" w:ascii="Times New Roman" w:hAnsi="Times New Roman" w:eastAsia="仿宋_GB2312" w:cs="Times New Roman"/>
                <w:b w:val="0"/>
                <w:bCs w:val="0"/>
                <w:color w:val="000000"/>
                <w:sz w:val="24"/>
                <w:szCs w:val="24"/>
                <w:highlight w:val="none"/>
              </w:rPr>
              <w:t>（请注明单位）</w:t>
            </w:r>
          </w:p>
        </w:tc>
        <w:tc>
          <w:tcPr>
            <w:tcW w:w="517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近三年企业单位产品能耗指标（请注明单位）</w:t>
            </w: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r>
              <w:rPr>
                <w:rFonts w:hint="eastAsia" w:ascii="Times New Roman" w:hAnsi="Times New Roman" w:eastAsia="仿宋_GB2312" w:cs="Times New Roman"/>
                <w:color w:val="000000"/>
                <w:sz w:val="24"/>
                <w:szCs w:val="24"/>
                <w:lang w:val="en-US" w:eastAsia="zh-CN"/>
              </w:rPr>
              <w:t>xx</w:t>
            </w:r>
            <w:r>
              <w:rPr>
                <w:rFonts w:hint="default" w:ascii="Times New Roman" w:hAnsi="Times New Roman" w:eastAsia="仿宋_GB2312" w:cs="Times New Roman"/>
                <w:color w:val="000000"/>
                <w:sz w:val="24"/>
                <w:szCs w:val="24"/>
              </w:rPr>
              <w:t>年</w:t>
            </w:r>
          </w:p>
        </w:tc>
        <w:tc>
          <w:tcPr>
            <w:tcW w:w="517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r>
              <w:rPr>
                <w:rFonts w:hint="eastAsia" w:ascii="Times New Roman" w:hAnsi="Times New Roman" w:eastAsia="仿宋_GB2312" w:cs="Times New Roman"/>
                <w:color w:val="000000"/>
                <w:sz w:val="24"/>
                <w:szCs w:val="24"/>
                <w:lang w:val="en-US" w:eastAsia="zh-CN"/>
              </w:rPr>
              <w:t>xx</w:t>
            </w:r>
            <w:r>
              <w:rPr>
                <w:rFonts w:hint="default" w:ascii="Times New Roman" w:hAnsi="Times New Roman" w:eastAsia="仿宋_GB2312" w:cs="Times New Roman"/>
                <w:color w:val="000000"/>
                <w:sz w:val="24"/>
                <w:szCs w:val="24"/>
              </w:rPr>
              <w:t>年</w:t>
            </w:r>
          </w:p>
        </w:tc>
        <w:tc>
          <w:tcPr>
            <w:tcW w:w="517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91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default" w:ascii="Times New Roman" w:hAnsi="Times New Roman" w:eastAsia="仿宋_GB2312" w:cs="Times New Roman"/>
                <w:color w:val="000000"/>
                <w:sz w:val="24"/>
                <w:szCs w:val="24"/>
              </w:rPr>
            </w:pPr>
          </w:p>
        </w:tc>
        <w:tc>
          <w:tcPr>
            <w:tcW w:w="2039" w:type="dxa"/>
            <w:gridSpan w:val="2"/>
            <w:tcBorders>
              <w:top w:val="single" w:color="auto" w:sz="4" w:space="0"/>
              <w:left w:val="single" w:color="auto" w:sz="4" w:space="0"/>
              <w:bottom w:val="single" w:color="auto" w:sz="4" w:space="0"/>
              <w:right w:val="single" w:color="auto" w:sz="4" w:space="0"/>
            </w:tcBorders>
            <w:noWrap w:val="0"/>
            <w:vAlign w:val="center"/>
          </w:tcPr>
          <w:p>
            <w:pPr>
              <w:spacing w:line="320" w:lineRule="exact"/>
              <w:jc w:val="both"/>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20</w:t>
            </w:r>
            <w:r>
              <w:rPr>
                <w:rFonts w:hint="eastAsia" w:ascii="Times New Roman" w:hAnsi="Times New Roman" w:eastAsia="仿宋_GB2312" w:cs="Times New Roman"/>
                <w:color w:val="000000"/>
                <w:sz w:val="24"/>
                <w:szCs w:val="24"/>
                <w:lang w:val="en-US" w:eastAsia="zh-CN"/>
              </w:rPr>
              <w:t>xx</w:t>
            </w:r>
            <w:r>
              <w:rPr>
                <w:rFonts w:hint="default" w:ascii="Times New Roman" w:hAnsi="Times New Roman" w:eastAsia="仿宋_GB2312" w:cs="Times New Roman"/>
                <w:color w:val="000000"/>
                <w:sz w:val="24"/>
                <w:szCs w:val="24"/>
              </w:rPr>
              <w:t>年</w:t>
            </w:r>
          </w:p>
        </w:tc>
        <w:tc>
          <w:tcPr>
            <w:tcW w:w="5171" w:type="dxa"/>
            <w:gridSpan w:val="3"/>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default" w:ascii="Times New Roman" w:hAnsi="Times New Roman" w:eastAsia="仿宋_GB2312" w:cs="Times New Roman"/>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0" w:hRule="atLeast"/>
          <w:jc w:val="center"/>
        </w:trPr>
        <w:tc>
          <w:tcPr>
            <w:tcW w:w="9127" w:type="dxa"/>
            <w:gridSpan w:val="6"/>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材料真实性承诺：</w:t>
            </w:r>
          </w:p>
          <w:p>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我单位郑重承诺：本次申报能效“领跑者”所提交的相关数据和信息均真实、有效，近三年来无环保、质量、安全等违法记录，未被列入工业节能监察整改名单、企业经营异常名录或严重违法失信名单，愿接受并积极配合主管部门的监督抽查和核验。如有违反，愿承担由此产生的相应责任。</w:t>
            </w:r>
          </w:p>
          <w:p>
            <w:pPr>
              <w:spacing w:line="320" w:lineRule="exact"/>
              <w:ind w:firstLine="3600" w:firstLineChars="150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单位负责人（签字）：</w:t>
            </w:r>
          </w:p>
          <w:p>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（申报单位公章）</w:t>
            </w:r>
          </w:p>
          <w:p>
            <w:pPr>
              <w:spacing w:line="320" w:lineRule="exact"/>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 xml:space="preserve">                                       年    月    日</w:t>
            </w:r>
          </w:p>
        </w:tc>
      </w:tr>
    </w:tbl>
    <w:p>
      <w:pPr>
        <w:widowControl/>
        <w:jc w:val="left"/>
        <w:outlineLvl w:val="0"/>
        <w:rPr>
          <w:rFonts w:hint="default" w:ascii="Times New Roman" w:hAnsi="Times New Roman" w:eastAsia="黑体" w:cs="Times New Roman"/>
          <w:color w:val="000000"/>
        </w:rPr>
      </w:pPr>
    </w:p>
    <w:p>
      <w:pPr>
        <w:jc w:val="center"/>
        <w:outlineLvl w:val="0"/>
        <w:rPr>
          <w:rFonts w:hint="default"/>
        </w:rPr>
      </w:pPr>
      <w:r>
        <w:rPr>
          <w:rFonts w:hint="default"/>
        </w:rPr>
        <w:br w:type="page"/>
      </w:r>
      <w:bookmarkStart w:id="1" w:name="_Toc29685"/>
      <w:bookmarkStart w:id="2" w:name="_Toc12409"/>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eastAsia="方正小标宋简体" w:cs="方正小标宋简体"/>
          <w:sz w:val="36"/>
          <w:szCs w:val="36"/>
          <w:highlight w:val="none"/>
          <w:lang w:val="en-US" w:eastAsia="zh-CN"/>
        </w:rPr>
      </w:pPr>
    </w:p>
    <w:p>
      <w:pPr>
        <w:jc w:val="center"/>
        <w:outlineLvl w:val="0"/>
        <w:rPr>
          <w:rFonts w:hint="default" w:ascii="Times New Roman" w:hAnsi="Times New Roman" w:eastAsia="方正小标宋简体" w:cs="Times New Roman"/>
          <w:sz w:val="42"/>
          <w:szCs w:val="42"/>
          <w:lang w:val="en-US" w:eastAsia="zh-CN"/>
        </w:rPr>
      </w:pPr>
      <w:r>
        <w:rPr>
          <w:rFonts w:hint="default" w:ascii="Times New Roman" w:hAnsi="Times New Roman" w:eastAsia="方正小标宋简体" w:cs="Times New Roman"/>
          <w:sz w:val="42"/>
          <w:szCs w:val="42"/>
          <w:highlight w:val="none"/>
          <w:lang w:val="en-US" w:eastAsia="zh-CN"/>
        </w:rPr>
        <w:t>XXXX企业节能提效主要做法和先进经验</w:t>
      </w:r>
      <w:bookmarkEnd w:id="1"/>
      <w:bookmarkEnd w:id="2"/>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lang w:val="en-US" w:eastAsia="zh-CN"/>
        </w:rPr>
      </w:pPr>
    </w:p>
    <w:p>
      <w:pPr>
        <w:pStyle w:val="2"/>
        <w:keepNext/>
        <w:keepLines/>
        <w:spacing w:before="0" w:after="0" w:line="600" w:lineRule="exact"/>
        <w:ind w:firstLine="640" w:firstLineChars="200"/>
        <w:rPr>
          <w:rFonts w:hint="default" w:ascii="Times New Roman" w:hAnsi="Times New Roman" w:eastAsia="黑体" w:cs="Times New Roman"/>
          <w:b w:val="0"/>
          <w:bCs w:val="0"/>
          <w:sz w:val="32"/>
          <w:szCs w:val="32"/>
          <w:lang w:val="en-US" w:eastAsia="zh-CN"/>
        </w:rPr>
      </w:pPr>
      <w:bookmarkStart w:id="3" w:name="_Toc21066"/>
      <w:bookmarkStart w:id="4" w:name="_Toc29617"/>
      <w:r>
        <w:rPr>
          <w:rFonts w:hint="default" w:ascii="Times New Roman" w:hAnsi="Times New Roman" w:eastAsia="黑体" w:cs="Times New Roman"/>
          <w:b w:val="0"/>
          <w:bCs w:val="0"/>
          <w:sz w:val="32"/>
          <w:szCs w:val="32"/>
          <w:lang w:val="en-US" w:eastAsia="zh-CN"/>
        </w:rPr>
        <w:t>一、企业基本情况（500字以内）</w:t>
      </w:r>
      <w:bookmarkEnd w:id="3"/>
      <w:bookmarkEnd w:id="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企业基本情况。包括但不限于企业成立时间、企业类型、所在地、企业规模，产品类别、工艺技术路线、主要工艺装备情况，产品产能、产量，国际国内市场占有率等。</w:t>
      </w:r>
    </w:p>
    <w:p>
      <w:pPr>
        <w:pStyle w:val="2"/>
        <w:keepNext/>
        <w:keepLines/>
        <w:spacing w:before="0" w:after="0" w:line="600" w:lineRule="exact"/>
        <w:ind w:firstLine="640" w:firstLineChars="200"/>
        <w:rPr>
          <w:rFonts w:hint="default" w:ascii="Times New Roman" w:hAnsi="Times New Roman" w:eastAsia="黑体" w:cs="Times New Roman"/>
          <w:b w:val="0"/>
          <w:bCs w:val="0"/>
          <w:color w:val="auto"/>
          <w:sz w:val="32"/>
          <w:szCs w:val="32"/>
          <w:lang w:val="en-US" w:eastAsia="zh-CN"/>
        </w:rPr>
      </w:pPr>
      <w:bookmarkStart w:id="5" w:name="_Toc264"/>
      <w:bookmarkStart w:id="6" w:name="_Toc21383"/>
      <w:r>
        <w:rPr>
          <w:rFonts w:hint="default" w:ascii="Times New Roman" w:hAnsi="Times New Roman" w:eastAsia="黑体" w:cs="Times New Roman"/>
          <w:b w:val="0"/>
          <w:bCs w:val="0"/>
          <w:color w:val="auto"/>
          <w:sz w:val="32"/>
          <w:szCs w:val="32"/>
          <w:lang w:val="en-US" w:eastAsia="zh-CN"/>
        </w:rPr>
        <w:t>二、节能提效</w:t>
      </w:r>
      <w:r>
        <w:rPr>
          <w:rFonts w:hint="default" w:ascii="Times New Roman" w:hAnsi="Times New Roman" w:eastAsia="黑体" w:cs="Times New Roman"/>
          <w:b w:val="0"/>
          <w:bCs w:val="0"/>
          <w:sz w:val="32"/>
          <w:szCs w:val="32"/>
          <w:lang w:val="en-US" w:eastAsia="zh-CN"/>
        </w:rPr>
        <w:t>主要做法（2000字以内）</w:t>
      </w:r>
      <w:bookmarkEnd w:id="5"/>
      <w:bookmarkEnd w:id="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包括但不限于总用能量、能源结构、绿色电力使用量及占比情况、可再生能源使用量及占比情况；工艺路线水平、装备技术水平、用能设备种类及数量，高效装备数量及占比、电气化终端用能设备情况及占比；余热余能利用情况；技术改造、技术创新、装备升级；数字化手段、能源管理中心、智慧能源管理；节能诊断、管理体系等，</w:t>
      </w:r>
      <w:r>
        <w:rPr>
          <w:rFonts w:hint="default" w:ascii="Times New Roman" w:hAnsi="Times New Roman" w:eastAsia="仿宋_GB2312" w:cs="Times New Roman"/>
          <w:b w:val="0"/>
          <w:bCs w:val="0"/>
          <w:color w:val="auto"/>
          <w:sz w:val="32"/>
          <w:szCs w:val="32"/>
          <w:lang w:val="en-US" w:eastAsia="zh-CN"/>
        </w:rPr>
        <w:t>并附2-3张企业节能亮点措施高清图片。可行时，提供企业工艺流程图，并标注各环节节能率及节能量。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原油加工、乙烯、对二甲苯、煤制甲醇、煤制烯烃、煤制乙二醇、合成氨、电石、烧碱、纯碱、磷酸一铵、磷酸二铵、黄磷、水泥、平板玻璃、钢铁、煤制焦炭、铁合金冶炼、铜冶炼、电解铝、铅冶炼、锌冶炼行业企业请依据《高耗能行业重点领域节能降碳改造升级实施指南（2022年版）》（</w:t>
      </w:r>
      <w:r>
        <w:rPr>
          <w:rFonts w:hint="default" w:ascii="Times New Roman" w:hAnsi="Times New Roman" w:eastAsia="仿宋_GB2312" w:cs="Times New Roman"/>
          <w:color w:val="auto"/>
          <w:sz w:val="32"/>
          <w:szCs w:val="32"/>
        </w:rPr>
        <w:t>发改产业〔2022〕200号</w:t>
      </w:r>
      <w:r>
        <w:rPr>
          <w:rFonts w:hint="default" w:ascii="Times New Roman" w:hAnsi="Times New Roman" w:eastAsia="仿宋_GB2312" w:cs="Times New Roman"/>
          <w:b w:val="0"/>
          <w:bCs w:val="0"/>
          <w:color w:val="auto"/>
          <w:sz w:val="32"/>
          <w:szCs w:val="32"/>
          <w:lang w:val="en-US" w:eastAsia="zh-CN"/>
        </w:rPr>
        <w:t>）附件中节能降碳改造升级实施指南，说明“工作方向”中相关技术应用情况及节能效果。</w:t>
      </w:r>
    </w:p>
    <w:p>
      <w:pPr>
        <w:pStyle w:val="2"/>
        <w:keepNext/>
        <w:keepLines/>
        <w:spacing w:before="0" w:after="0" w:line="600" w:lineRule="exact"/>
        <w:ind w:firstLine="640" w:firstLineChars="200"/>
        <w:rPr>
          <w:rFonts w:hint="default" w:ascii="Times New Roman" w:hAnsi="Times New Roman" w:eastAsia="黑体" w:cs="Times New Roman"/>
          <w:b w:val="0"/>
          <w:bCs w:val="0"/>
          <w:color w:val="auto"/>
          <w:sz w:val="32"/>
          <w:szCs w:val="32"/>
          <w:lang w:val="en-US" w:eastAsia="zh-CN"/>
        </w:rPr>
      </w:pPr>
      <w:bookmarkStart w:id="7" w:name="_Toc4715"/>
      <w:bookmarkStart w:id="8" w:name="_Toc2070"/>
      <w:r>
        <w:rPr>
          <w:rFonts w:hint="default" w:ascii="Times New Roman" w:hAnsi="Times New Roman" w:eastAsia="黑体" w:cs="Times New Roman"/>
          <w:b w:val="0"/>
          <w:bCs w:val="0"/>
          <w:color w:val="auto"/>
          <w:sz w:val="32"/>
          <w:szCs w:val="32"/>
          <w:lang w:val="en-US" w:eastAsia="zh-CN"/>
        </w:rPr>
        <w:t>三、主要成效（300字以内）</w:t>
      </w:r>
      <w:bookmarkEnd w:id="7"/>
      <w:bookmarkEnd w:id="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主要阐述年节能量、单位产品能耗下降率、可再生能源使用比例、余能回收利用率、绿电使用比例等定量节能效果，以及绿色低碳方面的主要成效。</w:t>
      </w:r>
    </w:p>
    <w:p>
      <w:pPr>
        <w:spacing w:line="600" w:lineRule="exact"/>
        <w:ind w:firstLine="720" w:firstLineChars="200"/>
        <w:jc w:val="center"/>
        <w:outlineLvl w:val="0"/>
        <w:rPr>
          <w:rFonts w:hint="default" w:ascii="Times New Roman" w:hAnsi="Times New Roman" w:eastAsia="黑体" w:cs="Times New Roman"/>
          <w:b w:val="0"/>
          <w:bCs/>
          <w:color w:val="000000"/>
          <w:sz w:val="36"/>
        </w:rPr>
        <w:sectPr>
          <w:headerReference r:id="rId4" w:type="default"/>
          <w:footerReference r:id="rId5"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keepNext w:val="0"/>
        <w:keepLines w:val="0"/>
        <w:pageBreakBefore w:val="0"/>
        <w:kinsoku/>
        <w:wordWrap/>
        <w:overflowPunct/>
        <w:topLinePunct w:val="0"/>
        <w:autoSpaceDE/>
        <w:autoSpaceDN/>
        <w:bidi w:val="0"/>
        <w:adjustRightInd/>
        <w:snapToGrid/>
        <w:spacing w:line="600" w:lineRule="exact"/>
        <w:ind w:firstLine="720" w:firstLineChars="200"/>
        <w:jc w:val="center"/>
        <w:textAlignment w:val="auto"/>
        <w:outlineLvl w:val="0"/>
        <w:rPr>
          <w:rFonts w:hint="eastAsia" w:ascii="方正小标宋简体" w:hAnsi="方正小标宋简体" w:eastAsia="方正小标宋简体" w:cs="方正小标宋简体"/>
          <w:b w:val="0"/>
          <w:bCs/>
          <w:color w:val="000000"/>
          <w:sz w:val="36"/>
          <w:szCs w:val="36"/>
        </w:rPr>
      </w:pPr>
      <w:bookmarkStart w:id="9" w:name="_Toc14041"/>
      <w:bookmarkStart w:id="10" w:name="_Toc23207"/>
    </w:p>
    <w:p>
      <w:pPr>
        <w:ind w:firstLine="840" w:firstLineChars="200"/>
        <w:jc w:val="center"/>
        <w:outlineLvl w:val="0"/>
        <w:rPr>
          <w:rFonts w:hint="default" w:ascii="Times New Roman" w:hAnsi="Times New Roman" w:eastAsia="方正小标宋简体" w:cs="Times New Roman"/>
          <w:b w:val="0"/>
          <w:bCs/>
          <w:color w:val="000000"/>
          <w:sz w:val="42"/>
          <w:szCs w:val="42"/>
        </w:rPr>
      </w:pPr>
      <w:r>
        <w:rPr>
          <w:rFonts w:hint="default" w:ascii="Times New Roman" w:hAnsi="Times New Roman" w:eastAsia="方正小标宋简体" w:cs="Times New Roman"/>
          <w:b w:val="0"/>
          <w:bCs/>
          <w:color w:val="000000"/>
          <w:sz w:val="42"/>
          <w:szCs w:val="42"/>
        </w:rPr>
        <w:t>企业能效分析报告（格式）</w:t>
      </w:r>
      <w:bookmarkEnd w:id="9"/>
      <w:bookmarkEnd w:id="10"/>
    </w:p>
    <w:p>
      <w:pPr>
        <w:keepNext w:val="0"/>
        <w:keepLines w:val="0"/>
        <w:pageBreakBefore w:val="0"/>
        <w:widowControl/>
        <w:kinsoku/>
        <w:wordWrap/>
        <w:overflowPunct/>
        <w:topLinePunct w:val="0"/>
        <w:autoSpaceDE/>
        <w:autoSpaceDN/>
        <w:bidi w:val="0"/>
        <w:adjustRightInd/>
        <w:snapToGrid/>
        <w:spacing w:line="600" w:lineRule="exact"/>
        <w:ind w:firstLine="723"/>
        <w:jc w:val="left"/>
        <w:textAlignment w:val="auto"/>
        <w:rPr>
          <w:rFonts w:hint="default" w:ascii="Times New Roman" w:hAnsi="Times New Roman" w:cs="Times New Roman"/>
          <w:sz w:val="20"/>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000000"/>
          <w:sz w:val="32"/>
        </w:rPr>
      </w:pPr>
      <w:bookmarkStart w:id="11" w:name="_Toc3303"/>
      <w:bookmarkStart w:id="12" w:name="_Toc27513"/>
      <w:r>
        <w:rPr>
          <w:rFonts w:hint="default" w:ascii="Times New Roman" w:hAnsi="Times New Roman" w:eastAsia="黑体" w:cs="Times New Roman"/>
          <w:color w:val="000000"/>
          <w:sz w:val="32"/>
        </w:rPr>
        <w:t>一、基本情况</w:t>
      </w:r>
      <w:bookmarkEnd w:id="11"/>
      <w:bookmarkEnd w:id="12"/>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auto"/>
          <w:kern w:val="2"/>
          <w:sz w:val="32"/>
          <w:szCs w:val="32"/>
          <w:highlight w:val="none"/>
        </w:rPr>
        <w:t>概述企业的基本信息、发展现状、生产经营状况。</w:t>
      </w:r>
      <w:r>
        <w:rPr>
          <w:rFonts w:hint="default" w:ascii="Times New Roman" w:hAnsi="Times New Roman" w:eastAsia="仿宋_GB2312" w:cs="Times New Roman"/>
          <w:color w:val="auto"/>
          <w:sz w:val="32"/>
          <w:szCs w:val="32"/>
          <w:lang w:val="en-US" w:eastAsia="zh-CN"/>
        </w:rPr>
        <w:t>产品种类、产能、产量情况、</w:t>
      </w:r>
      <w:r>
        <w:rPr>
          <w:rFonts w:hint="default" w:ascii="Times New Roman" w:hAnsi="Times New Roman" w:eastAsia="仿宋_GB2312" w:cs="Times New Roman"/>
          <w:color w:val="auto"/>
          <w:sz w:val="32"/>
          <w:szCs w:val="32"/>
        </w:rPr>
        <w:t>工艺流程</w:t>
      </w:r>
      <w:r>
        <w:rPr>
          <w:rFonts w:hint="default" w:ascii="Times New Roman" w:hAnsi="Times New Roman" w:eastAsia="仿宋_GB2312" w:cs="Times New Roman"/>
          <w:color w:val="auto"/>
          <w:sz w:val="32"/>
          <w:szCs w:val="32"/>
          <w:lang w:val="en-US" w:eastAsia="zh-CN"/>
        </w:rPr>
        <w:t>及技术路线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装备</w:t>
      </w:r>
      <w:r>
        <w:rPr>
          <w:rFonts w:hint="default" w:ascii="Times New Roman" w:hAnsi="Times New Roman" w:eastAsia="仿宋_GB2312" w:cs="Times New Roman"/>
          <w:color w:val="auto"/>
          <w:sz w:val="32"/>
          <w:szCs w:val="32"/>
          <w:lang w:val="en-US" w:eastAsia="zh-CN"/>
        </w:rPr>
        <w:t>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000000"/>
          <w:sz w:val="32"/>
        </w:rPr>
      </w:pPr>
      <w:bookmarkStart w:id="13" w:name="_Toc18493"/>
      <w:bookmarkStart w:id="14" w:name="_Toc9418"/>
      <w:r>
        <w:rPr>
          <w:rFonts w:hint="default" w:ascii="Times New Roman" w:hAnsi="Times New Roman" w:eastAsia="黑体" w:cs="Times New Roman"/>
          <w:color w:val="000000"/>
          <w:sz w:val="32"/>
          <w:lang w:val="en-US" w:eastAsia="zh-CN"/>
        </w:rPr>
        <w:t>二</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近三年</w:t>
      </w:r>
      <w:r>
        <w:rPr>
          <w:rFonts w:hint="default" w:ascii="Times New Roman" w:hAnsi="Times New Roman" w:eastAsia="黑体" w:cs="Times New Roman"/>
          <w:color w:val="000000"/>
          <w:sz w:val="32"/>
        </w:rPr>
        <w:t>能源消耗情况及能效指标</w:t>
      </w:r>
      <w:bookmarkEnd w:id="13"/>
      <w:bookmarkEnd w:id="14"/>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（一）详细列出各工序各环节以及主要用能设备的能源利用情况、能源结构、原料结构以及能源资源计量器具配备表。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（二）详细列出企业产品种类、产量，主要用能装备负荷率等情况。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（三）按照相应能耗限额标准、计算方法详细阐明统计范围，以及统计范围内各流程工序的能源种类、能源消耗情况。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color w:val="000000"/>
          <w:sz w:val="32"/>
          <w:lang w:val="en-US" w:eastAsia="zh-CN"/>
        </w:rPr>
      </w:pPr>
      <w:r>
        <w:rPr>
          <w:rFonts w:hint="default" w:ascii="Times New Roman" w:hAnsi="Times New Roman" w:eastAsia="仿宋_GB2312" w:cs="Times New Roman"/>
          <w:color w:val="auto"/>
          <w:sz w:val="32"/>
          <w:szCs w:val="32"/>
          <w:lang w:val="en-US" w:eastAsia="zh-CN"/>
        </w:rPr>
        <w:t>（四）详细列出单位产品能耗的计算方法和计算过程。</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000000"/>
          <w:sz w:val="32"/>
        </w:rPr>
      </w:pPr>
      <w:bookmarkStart w:id="15" w:name="_Toc31863"/>
      <w:bookmarkStart w:id="16" w:name="_Toc28712"/>
      <w:r>
        <w:rPr>
          <w:rFonts w:hint="default" w:ascii="Times New Roman" w:hAnsi="Times New Roman" w:eastAsia="黑体" w:cs="Times New Roman"/>
          <w:color w:val="000000"/>
          <w:sz w:val="32"/>
          <w:lang w:val="en-US" w:eastAsia="zh-CN"/>
        </w:rPr>
        <w:t>三</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节能降碳主要做法</w:t>
      </w:r>
      <w:bookmarkEnd w:id="15"/>
      <w:bookmarkEnd w:id="16"/>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包括但不限于以下方面：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bookmarkStart w:id="17" w:name="_Toc14864"/>
      <w:bookmarkStart w:id="18" w:name="_Toc32590"/>
      <w:bookmarkStart w:id="19" w:name="_Toc3843"/>
      <w:r>
        <w:rPr>
          <w:rStyle w:val="15"/>
          <w:rFonts w:hint="default" w:ascii="Times New Roman" w:hAnsi="Times New Roman" w:eastAsia="楷体_GB2312" w:cs="Times New Roman"/>
          <w:b w:val="0"/>
          <w:bCs w:val="0"/>
        </w:rPr>
        <w:t>（一）管理措施。</w:t>
      </w:r>
      <w:bookmarkEnd w:id="17"/>
      <w:bookmarkEnd w:id="18"/>
      <w:bookmarkEnd w:id="19"/>
      <w:r>
        <w:rPr>
          <w:rFonts w:hint="default" w:ascii="Times New Roman" w:hAnsi="Times New Roman" w:eastAsia="仿宋_GB2312" w:cs="Times New Roman"/>
          <w:color w:val="auto"/>
          <w:sz w:val="32"/>
          <w:szCs w:val="32"/>
          <w:lang w:val="en-US" w:eastAsia="zh-CN"/>
        </w:rPr>
        <w:t>包括</w:t>
      </w:r>
      <w:r>
        <w:rPr>
          <w:rFonts w:hint="default" w:ascii="Times New Roman" w:hAnsi="Times New Roman" w:eastAsia="仿宋_GB2312" w:cs="Times New Roman"/>
          <w:color w:val="auto"/>
          <w:sz w:val="32"/>
          <w:szCs w:val="32"/>
        </w:rPr>
        <w:t>企业开展能源管理体系和能源计量体系建设、能源绩效考核机制、节能诊断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数字化赋能、“工业互联网+能效管理”、标准化、重点用能设备系统性运行控制优化、智慧能源管理</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val="en-US" w:eastAsia="zh-CN"/>
        </w:rPr>
        <w:t>情况及成效</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bookmarkStart w:id="20" w:name="_Toc23477"/>
      <w:bookmarkStart w:id="21" w:name="_Toc26895"/>
      <w:bookmarkStart w:id="22" w:name="_Toc23889"/>
      <w:r>
        <w:rPr>
          <w:rStyle w:val="15"/>
          <w:rFonts w:hint="default" w:ascii="Times New Roman" w:hAnsi="Times New Roman" w:eastAsia="楷体_GB2312" w:cs="Times New Roman"/>
          <w:b w:val="0"/>
          <w:bCs w:val="0"/>
        </w:rPr>
        <w:t>（二）技术改造。</w:t>
      </w:r>
      <w:bookmarkEnd w:id="20"/>
      <w:bookmarkEnd w:id="21"/>
      <w:bookmarkEnd w:id="22"/>
      <w:r>
        <w:rPr>
          <w:rFonts w:hint="default" w:ascii="Times New Roman" w:hAnsi="Times New Roman" w:eastAsia="仿宋_GB2312" w:cs="Times New Roman"/>
          <w:color w:val="auto"/>
          <w:sz w:val="32"/>
          <w:szCs w:val="32"/>
          <w:lang w:val="en-US" w:eastAsia="zh-CN"/>
        </w:rPr>
        <w:t>包括</w:t>
      </w:r>
      <w:r>
        <w:rPr>
          <w:rFonts w:hint="default" w:ascii="Times New Roman" w:hAnsi="Times New Roman" w:eastAsia="仿宋_GB2312" w:cs="Times New Roman"/>
          <w:color w:val="auto"/>
          <w:sz w:val="32"/>
          <w:szCs w:val="32"/>
        </w:rPr>
        <w:t>企业应用的先进节能技术、装备和产品，采取的优化运行、优化原料燃料结构、</w:t>
      </w:r>
      <w:r>
        <w:rPr>
          <w:rFonts w:hint="default" w:ascii="Times New Roman" w:hAnsi="Times New Roman" w:eastAsia="仿宋_GB2312" w:cs="Times New Roman"/>
          <w:color w:val="auto"/>
          <w:sz w:val="32"/>
          <w:szCs w:val="32"/>
          <w:lang w:val="en-US" w:eastAsia="zh-CN"/>
        </w:rPr>
        <w:t>用能多元化、终端用能设备电气化改造、</w:t>
      </w:r>
      <w:r>
        <w:rPr>
          <w:rFonts w:hint="default" w:ascii="Times New Roman" w:hAnsi="Times New Roman" w:eastAsia="仿宋_GB2312" w:cs="Times New Roman"/>
          <w:color w:val="auto"/>
          <w:sz w:val="32"/>
          <w:szCs w:val="32"/>
        </w:rPr>
        <w:t>余热余压回收利用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公辅设施改造</w:t>
      </w:r>
      <w:r>
        <w:rPr>
          <w:rFonts w:hint="default" w:ascii="Times New Roman" w:hAnsi="Times New Roman" w:eastAsia="仿宋_GB2312" w:cs="Times New Roman"/>
          <w:color w:val="auto"/>
          <w:sz w:val="32"/>
          <w:szCs w:val="32"/>
        </w:rPr>
        <w:t>等方面的节能措施</w:t>
      </w:r>
      <w:r>
        <w:rPr>
          <w:rFonts w:hint="default" w:ascii="Times New Roman" w:hAnsi="Times New Roman" w:eastAsia="仿宋_GB2312" w:cs="Times New Roman"/>
          <w:color w:val="auto"/>
          <w:sz w:val="32"/>
          <w:szCs w:val="32"/>
          <w:lang w:val="en-US" w:eastAsia="zh-CN"/>
        </w:rPr>
        <w:t>及成效</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bookmarkStart w:id="23" w:name="_Toc222"/>
      <w:bookmarkStart w:id="24" w:name="_Toc10373"/>
      <w:bookmarkStart w:id="25" w:name="_Toc17021"/>
      <w:r>
        <w:rPr>
          <w:rStyle w:val="15"/>
          <w:rFonts w:hint="default" w:ascii="Times New Roman" w:hAnsi="Times New Roman" w:eastAsia="楷体_GB2312" w:cs="Times New Roman"/>
          <w:b w:val="0"/>
          <w:bCs w:val="0"/>
        </w:rPr>
        <w:t>（三）工艺革新。</w:t>
      </w:r>
      <w:bookmarkEnd w:id="23"/>
      <w:bookmarkEnd w:id="24"/>
      <w:bookmarkEnd w:id="25"/>
      <w:r>
        <w:rPr>
          <w:rFonts w:hint="default" w:ascii="Times New Roman" w:hAnsi="Times New Roman" w:eastAsia="仿宋_GB2312" w:cs="Times New Roman"/>
          <w:color w:val="auto"/>
          <w:sz w:val="32"/>
          <w:szCs w:val="32"/>
        </w:rPr>
        <w:t>介绍企业实施的重大节能</w:t>
      </w:r>
      <w:r>
        <w:rPr>
          <w:rFonts w:hint="default" w:ascii="Times New Roman" w:hAnsi="Times New Roman" w:eastAsia="仿宋_GB2312" w:cs="Times New Roman"/>
          <w:color w:val="auto"/>
          <w:sz w:val="32"/>
          <w:szCs w:val="32"/>
          <w:lang w:val="en-US" w:eastAsia="zh-CN"/>
        </w:rPr>
        <w:t>降碳</w:t>
      </w:r>
      <w:r>
        <w:rPr>
          <w:rFonts w:hint="default" w:ascii="Times New Roman" w:hAnsi="Times New Roman" w:eastAsia="仿宋_GB2312" w:cs="Times New Roman"/>
          <w:color w:val="auto"/>
          <w:sz w:val="32"/>
          <w:szCs w:val="32"/>
        </w:rPr>
        <w:t>技术</w:t>
      </w:r>
      <w:r>
        <w:rPr>
          <w:rFonts w:hint="default" w:ascii="Times New Roman" w:hAnsi="Times New Roman" w:eastAsia="仿宋_GB2312" w:cs="Times New Roman"/>
          <w:color w:val="auto"/>
          <w:sz w:val="32"/>
          <w:szCs w:val="32"/>
          <w:lang w:val="en-US" w:eastAsia="zh-CN"/>
        </w:rPr>
        <w:t>革新情况</w:t>
      </w:r>
      <w:r>
        <w:rPr>
          <w:rFonts w:hint="default" w:ascii="Times New Roman" w:hAnsi="Times New Roman" w:eastAsia="仿宋_GB2312" w:cs="Times New Roman"/>
          <w:color w:val="auto"/>
          <w:sz w:val="32"/>
          <w:szCs w:val="32"/>
        </w:rPr>
        <w:t>及</w:t>
      </w:r>
      <w:r>
        <w:rPr>
          <w:rFonts w:hint="default" w:ascii="Times New Roman" w:hAnsi="Times New Roman" w:eastAsia="仿宋_GB2312" w:cs="Times New Roman"/>
          <w:color w:val="auto"/>
          <w:sz w:val="32"/>
          <w:szCs w:val="32"/>
          <w:lang w:val="en-US" w:eastAsia="zh-CN"/>
        </w:rPr>
        <w:t>成效</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提升绿色电力使用比例情况及成效。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000000"/>
          <w:sz w:val="32"/>
        </w:rPr>
      </w:pPr>
      <w:bookmarkStart w:id="26" w:name="_Toc3268"/>
      <w:bookmarkStart w:id="27" w:name="_Toc10809"/>
      <w:r>
        <w:rPr>
          <w:rFonts w:hint="default" w:ascii="Times New Roman" w:hAnsi="Times New Roman" w:eastAsia="黑体" w:cs="Times New Roman"/>
          <w:color w:val="000000"/>
          <w:sz w:val="32"/>
          <w:lang w:val="en-US" w:eastAsia="zh-CN"/>
        </w:rPr>
        <w:t>四</w:t>
      </w:r>
      <w:r>
        <w:rPr>
          <w:rFonts w:hint="default" w:ascii="Times New Roman" w:hAnsi="Times New Roman" w:eastAsia="黑体" w:cs="Times New Roman"/>
          <w:color w:val="000000"/>
          <w:sz w:val="32"/>
        </w:rPr>
        <w:t>、</w:t>
      </w:r>
      <w:r>
        <w:rPr>
          <w:rFonts w:hint="default" w:ascii="Times New Roman" w:hAnsi="Times New Roman" w:eastAsia="黑体" w:cs="Times New Roman"/>
          <w:color w:val="000000"/>
          <w:sz w:val="32"/>
          <w:lang w:val="en-US" w:eastAsia="zh-CN"/>
        </w:rPr>
        <w:t>下一步</w:t>
      </w:r>
      <w:r>
        <w:rPr>
          <w:rFonts w:hint="default" w:ascii="Times New Roman" w:hAnsi="Times New Roman" w:eastAsia="黑体" w:cs="Times New Roman"/>
          <w:color w:val="000000"/>
          <w:sz w:val="32"/>
        </w:rPr>
        <w:t>拟采取的主要</w:t>
      </w:r>
      <w:r>
        <w:rPr>
          <w:rFonts w:hint="default" w:ascii="Times New Roman" w:hAnsi="Times New Roman" w:eastAsia="黑体" w:cs="Times New Roman"/>
          <w:color w:val="000000"/>
          <w:sz w:val="32"/>
          <w:lang w:val="en-US" w:eastAsia="zh-CN"/>
        </w:rPr>
        <w:t>节能降碳</w:t>
      </w:r>
      <w:r>
        <w:rPr>
          <w:rFonts w:hint="default" w:ascii="Times New Roman" w:hAnsi="Times New Roman" w:eastAsia="黑体" w:cs="Times New Roman"/>
          <w:color w:val="000000"/>
          <w:sz w:val="32"/>
        </w:rPr>
        <w:t>措施</w:t>
      </w:r>
      <w:bookmarkEnd w:id="26"/>
      <w:bookmarkEnd w:id="27"/>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color w:val="000000"/>
          <w:sz w:val="32"/>
        </w:rPr>
      </w:pPr>
      <w:bookmarkStart w:id="28" w:name="_Toc5606"/>
      <w:bookmarkStart w:id="29" w:name="_Toc32327"/>
      <w:bookmarkStart w:id="30" w:name="_Toc19319"/>
      <w:r>
        <w:rPr>
          <w:rFonts w:hint="default" w:ascii="Times New Roman" w:hAnsi="Times New Roman" w:eastAsia="仿宋_GB2312" w:cs="Times New Roman"/>
          <w:color w:val="000000"/>
          <w:sz w:val="32"/>
        </w:rPr>
        <w:t>未来三年拟采取的主要</w:t>
      </w:r>
      <w:r>
        <w:rPr>
          <w:rFonts w:hint="default" w:ascii="Times New Roman" w:hAnsi="Times New Roman" w:eastAsia="仿宋_GB2312" w:cs="Times New Roman"/>
          <w:color w:val="000000"/>
          <w:sz w:val="32"/>
          <w:lang w:val="en-US" w:eastAsia="zh-CN"/>
        </w:rPr>
        <w:t>节能降碳</w:t>
      </w:r>
      <w:r>
        <w:rPr>
          <w:rFonts w:hint="default" w:ascii="Times New Roman" w:hAnsi="Times New Roman" w:eastAsia="仿宋_GB2312" w:cs="Times New Roman"/>
          <w:color w:val="000000"/>
          <w:sz w:val="32"/>
        </w:rPr>
        <w:t>措施，如节能技术改造项目（如能源管理中心、余热余压利用等）、节能管理措施（如能源管理体系建设等）</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多能互补利用、工业绿色微电网、化石能源高效清洁化利用、数字能效提升等</w:t>
      </w:r>
      <w:r>
        <w:rPr>
          <w:rFonts w:hint="default" w:ascii="Times New Roman" w:hAnsi="Times New Roman" w:eastAsia="仿宋_GB2312" w:cs="Times New Roman"/>
          <w:color w:val="000000"/>
          <w:sz w:val="32"/>
        </w:rPr>
        <w:t>。请分项简述建设内容、预期投资和预期节能效果。</w:t>
      </w:r>
      <w:bookmarkEnd w:id="28"/>
      <w:bookmarkEnd w:id="29"/>
      <w:bookmarkEnd w:id="30"/>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000000"/>
          <w:sz w:val="32"/>
        </w:rPr>
      </w:pPr>
      <w:bookmarkStart w:id="31" w:name="_Toc27249"/>
      <w:bookmarkStart w:id="32" w:name="_Toc658"/>
      <w:r>
        <w:rPr>
          <w:rFonts w:hint="default" w:ascii="Times New Roman" w:hAnsi="Times New Roman" w:eastAsia="黑体" w:cs="Times New Roman"/>
          <w:color w:val="000000"/>
          <w:sz w:val="32"/>
          <w:lang w:val="en-US" w:eastAsia="zh-CN"/>
        </w:rPr>
        <w:t>五</w:t>
      </w:r>
      <w:r>
        <w:rPr>
          <w:rFonts w:hint="default" w:ascii="Times New Roman" w:hAnsi="Times New Roman" w:eastAsia="黑体" w:cs="Times New Roman"/>
          <w:color w:val="000000"/>
          <w:sz w:val="32"/>
        </w:rPr>
        <w:t>、证明材料</w:t>
      </w:r>
      <w:bookmarkEnd w:id="31"/>
      <w:bookmarkEnd w:id="32"/>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color w:val="000000"/>
          <w:sz w:val="32"/>
        </w:rPr>
      </w:pPr>
      <w:bookmarkStart w:id="33" w:name="_Toc11195"/>
      <w:bookmarkStart w:id="34" w:name="_Toc8932"/>
      <w:bookmarkStart w:id="35" w:name="_Toc26434"/>
      <w:r>
        <w:rPr>
          <w:rFonts w:hint="default" w:ascii="Times New Roman" w:hAnsi="Times New Roman" w:eastAsia="仿宋_GB2312" w:cs="Times New Roman"/>
          <w:color w:val="000000"/>
          <w:sz w:val="32"/>
          <w:lang w:val="en-US" w:eastAsia="zh-CN"/>
        </w:rPr>
        <w:t>证明材料应</w:t>
      </w:r>
      <w:r>
        <w:rPr>
          <w:rFonts w:hint="default" w:ascii="Times New Roman" w:hAnsi="Times New Roman" w:eastAsia="仿宋_GB2312" w:cs="Times New Roman"/>
          <w:color w:val="000000"/>
          <w:sz w:val="32"/>
        </w:rPr>
        <w:t>包括但不限于以下</w:t>
      </w:r>
      <w:r>
        <w:rPr>
          <w:rFonts w:hint="default" w:ascii="Times New Roman" w:hAnsi="Times New Roman" w:eastAsia="仿宋_GB2312" w:cs="Times New Roman"/>
          <w:color w:val="000000"/>
          <w:sz w:val="32"/>
          <w:lang w:val="en-US" w:eastAsia="zh-CN"/>
        </w:rPr>
        <w:t>资料</w:t>
      </w:r>
      <w:r>
        <w:rPr>
          <w:rFonts w:hint="default" w:ascii="Times New Roman" w:hAnsi="Times New Roman" w:eastAsia="仿宋_GB2312" w:cs="Times New Roman"/>
          <w:color w:val="000000"/>
          <w:sz w:val="32"/>
        </w:rPr>
        <w:t>：</w:t>
      </w:r>
      <w:bookmarkEnd w:id="33"/>
      <w:bookmarkEnd w:id="34"/>
      <w:bookmarkEnd w:id="35"/>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color w:val="000000"/>
          <w:sz w:val="32"/>
        </w:rPr>
      </w:pPr>
      <w:bookmarkStart w:id="36" w:name="_Toc8339"/>
      <w:bookmarkStart w:id="37" w:name="_Toc8421"/>
      <w:bookmarkStart w:id="38" w:name="_Toc12359"/>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一</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企业能源管理体系、测量管理体系建设证明材料（认证证书、审核情况）；</w:t>
      </w:r>
      <w:bookmarkEnd w:id="36"/>
      <w:bookmarkEnd w:id="37"/>
      <w:bookmarkEnd w:id="38"/>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color w:val="000000"/>
          <w:sz w:val="32"/>
          <w:szCs w:val="22"/>
        </w:rPr>
      </w:pPr>
      <w:bookmarkStart w:id="39" w:name="_Toc7630"/>
      <w:bookmarkStart w:id="40" w:name="_Toc19052"/>
      <w:bookmarkStart w:id="41" w:name="_Toc5700"/>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二</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企业上一年度能源消费情况相关证明材料（如开展或接受的节能监察、</w:t>
      </w:r>
      <w:r>
        <w:rPr>
          <w:rFonts w:hint="default" w:ascii="Times New Roman" w:hAnsi="Times New Roman" w:eastAsia="仿宋_GB2312" w:cs="Times New Roman"/>
          <w:color w:val="000000"/>
          <w:sz w:val="32"/>
          <w:lang w:val="en-US" w:eastAsia="zh-CN"/>
        </w:rPr>
        <w:t>节能诊断、</w:t>
      </w:r>
      <w:r>
        <w:rPr>
          <w:rFonts w:hint="default" w:ascii="Times New Roman" w:hAnsi="Times New Roman" w:eastAsia="仿宋_GB2312" w:cs="Times New Roman"/>
          <w:color w:val="000000"/>
          <w:sz w:val="32"/>
        </w:rPr>
        <w:t>能源计量审查、能源审计、节能监测、能效测试</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自发绿电或绿色电力购买证明</w:t>
      </w:r>
      <w:r>
        <w:rPr>
          <w:rFonts w:hint="default" w:ascii="Times New Roman" w:hAnsi="Times New Roman" w:eastAsia="仿宋_GB2312" w:cs="Times New Roman"/>
          <w:color w:val="000000"/>
          <w:sz w:val="32"/>
        </w:rPr>
        <w:t>等相关材料）；</w:t>
      </w:r>
      <w:bookmarkEnd w:id="39"/>
      <w:bookmarkEnd w:id="40"/>
      <w:bookmarkEnd w:id="41"/>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color w:val="000000"/>
          <w:sz w:val="32"/>
        </w:rPr>
      </w:pPr>
      <w:bookmarkStart w:id="42" w:name="_Toc3527"/>
      <w:bookmarkStart w:id="43" w:name="_Toc30644"/>
      <w:bookmarkStart w:id="44" w:name="_Toc19727"/>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三</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rPr>
        <w:t>企业三年内安全、环保设备设施运行情况。</w:t>
      </w:r>
      <w:bookmarkEnd w:id="42"/>
      <w:bookmarkEnd w:id="43"/>
      <w:bookmarkEnd w:id="44"/>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仿宋_GB2312" w:cs="Times New Roman"/>
          <w:color w:val="000000"/>
          <w:sz w:val="32"/>
          <w:lang w:val="en-US" w:eastAsia="zh-CN"/>
        </w:rPr>
      </w:pPr>
      <w:bookmarkStart w:id="45" w:name="_Toc32734"/>
      <w:bookmarkStart w:id="46" w:name="_Toc8102"/>
      <w:bookmarkStart w:id="47" w:name="_Toc22029"/>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四</w:t>
      </w:r>
      <w:r>
        <w:rPr>
          <w:rFonts w:hint="default" w:ascii="Times New Roman" w:hAnsi="Times New Roman" w:eastAsia="仿宋_GB2312" w:cs="Times New Roman"/>
          <w:color w:val="000000"/>
          <w:sz w:val="32"/>
          <w:lang w:eastAsia="zh-CN"/>
        </w:rPr>
        <w:t>）</w:t>
      </w:r>
      <w:r>
        <w:rPr>
          <w:rFonts w:hint="default" w:ascii="Times New Roman" w:hAnsi="Times New Roman" w:eastAsia="仿宋_GB2312" w:cs="Times New Roman"/>
          <w:color w:val="000000"/>
          <w:sz w:val="32"/>
          <w:lang w:val="en-US" w:eastAsia="zh-CN"/>
        </w:rPr>
        <w:t>企业正在开展或未来三年拟开展的节能降碳改造项目立项实施材料或项目计划等。</w:t>
      </w:r>
      <w:bookmarkEnd w:id="45"/>
      <w:bookmarkEnd w:id="46"/>
      <w:bookmarkEnd w:id="47"/>
    </w:p>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仿宋_GB2312" w:cs="Times New Roman"/>
          <w:sz w:val="32"/>
          <w:szCs w:val="24"/>
        </w:rPr>
        <w:sectPr>
          <w:headerReference r:id="rId6" w:type="default"/>
          <w:footerReference r:id="rId7"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widowControl/>
        <w:jc w:val="left"/>
        <w:outlineLvl w:val="0"/>
        <w:rPr>
          <w:rFonts w:hint="default" w:ascii="Times New Roman" w:hAnsi="Times New Roman" w:eastAsia="黑体" w:cs="Times New Roman"/>
          <w:b w:val="0"/>
          <w:bCs/>
          <w:color w:val="000000"/>
          <w:sz w:val="32"/>
          <w:szCs w:val="21"/>
          <w:lang w:val="en-US" w:eastAsia="zh-CN"/>
        </w:rPr>
      </w:pPr>
      <w:bookmarkStart w:id="48" w:name="_Toc28025"/>
      <w:bookmarkStart w:id="49" w:name="_Toc20542"/>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bookmarkEnd w:id="48"/>
      <w:bookmarkEnd w:id="49"/>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rPr>
        <w:t>原油加工行业能源使用情况详表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表1原油加工企业主要生产线</w:t>
      </w:r>
    </w:p>
    <w:tbl>
      <w:tblPr>
        <w:tblStyle w:val="12"/>
        <w:tblW w:w="86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27"/>
        <w:gridCol w:w="900"/>
        <w:gridCol w:w="1127"/>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7"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（万吨）</w:t>
            </w:r>
          </w:p>
        </w:tc>
        <w:tc>
          <w:tcPr>
            <w:tcW w:w="1271"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（万吨）</w:t>
            </w: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单位能量因数能耗（千克标准油/吨原油）</w:t>
            </w:r>
          </w:p>
        </w:tc>
        <w:tc>
          <w:tcPr>
            <w:tcW w:w="1409"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单位产品用电量</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（千瓦时/吨原油）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5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8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93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3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09"/>
        <w:gridCol w:w="650"/>
        <w:gridCol w:w="1122"/>
        <w:gridCol w:w="90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22"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（小时）</w:t>
            </w: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0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28"/>
          <w:szCs w:val="28"/>
        </w:rPr>
        <w:sectPr>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34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38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2346"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438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4388"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sz w:val="28"/>
          <w:szCs w:val="21"/>
        </w:rPr>
      </w:pPr>
      <w:r>
        <w:rPr>
          <w:rFonts w:ascii="Times New Roman" w:hAnsi="Times New Roman" w:eastAsia="仿宋_GB2312" w:cs="Times New Roman"/>
          <w:b/>
          <w:bCs/>
          <w:sz w:val="28"/>
          <w:szCs w:val="21"/>
        </w:rPr>
        <w:t>注：</w:t>
      </w:r>
      <w:r>
        <w:rPr>
          <w:rFonts w:ascii="Times New Roman" w:hAnsi="Times New Roman" w:eastAsia="仿宋_GB2312" w:cs="Times New Roman"/>
          <w:sz w:val="28"/>
          <w:szCs w:val="21"/>
        </w:rPr>
        <w:t>1.说明能效对标所参照的能耗限额标准和能源系统边界。2.上一年度有大修、非正常停机等情况应注明。</w:t>
      </w:r>
    </w:p>
    <w:p>
      <w:pPr>
        <w:widowControl/>
        <w:jc w:val="left"/>
        <w:outlineLvl w:val="0"/>
        <w:rPr>
          <w:rFonts w:hint="default" w:ascii="Times New Roman" w:hAnsi="Times New Roman" w:eastAsia="黑体" w:cs="Times New Roman"/>
          <w:b w:val="0"/>
          <w:bCs/>
          <w:color w:val="000000"/>
          <w:sz w:val="32"/>
          <w:szCs w:val="21"/>
        </w:rPr>
        <w:sectPr>
          <w:footerReference r:id="rId8"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default" w:ascii="Times New Roman" w:hAnsi="Times New Roman" w:eastAsia="黑体" w:cs="Times New Roman"/>
          <w:b w:val="0"/>
          <w:bCs/>
          <w:color w:val="000000"/>
          <w:sz w:val="32"/>
          <w:szCs w:val="21"/>
          <w:lang w:eastAsia="zh-CN"/>
        </w:rPr>
      </w:pPr>
      <w:bookmarkStart w:id="50" w:name="_Toc23971"/>
      <w:bookmarkStart w:id="51" w:name="_Toc7965"/>
      <w:bookmarkStart w:id="52" w:name="_Toc12287"/>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eastAsia="zh-CN"/>
        </w:rPr>
        <w:t>2</w:t>
      </w:r>
      <w:bookmarkEnd w:id="50"/>
      <w:bookmarkEnd w:id="51"/>
      <w:bookmarkEnd w:id="52"/>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 w:val="0"/>
          <w:bCs/>
          <w:color w:val="000000"/>
          <w:sz w:val="32"/>
          <w:szCs w:val="21"/>
          <w:lang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lang w:val="en-US" w:eastAsia="zh-CN"/>
        </w:rPr>
        <w:t>煤制焦炭</w:t>
      </w:r>
      <w:r>
        <w:rPr>
          <w:rFonts w:hint="eastAsia" w:ascii="方正小标宋简体" w:hAnsi="方正小标宋简体" w:eastAsia="方正小标宋简体" w:cs="方正小标宋简体"/>
          <w:bCs/>
          <w:sz w:val="42"/>
          <w:szCs w:val="42"/>
        </w:rPr>
        <w:t>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default" w:ascii="方正小标宋简体" w:hAnsi="方正小标宋简体" w:eastAsia="方正小标宋简体" w:cs="方正小标宋简体"/>
          <w:bCs/>
          <w:sz w:val="36"/>
          <w:szCs w:val="22"/>
        </w:rPr>
      </w:pPr>
    </w:p>
    <w:p>
      <w:pPr>
        <w:tabs>
          <w:tab w:val="left" w:pos="4962"/>
        </w:tabs>
        <w:spacing w:line="600" w:lineRule="exact"/>
        <w:jc w:val="center"/>
        <w:rPr>
          <w:rFonts w:hint="default" w:ascii="Times New Roman" w:hAnsi="Times New Roman" w:eastAsia="仿宋_GB2312" w:cs="Times New Roman"/>
          <w:bCs w:val="0"/>
          <w:sz w:val="32"/>
          <w:szCs w:val="32"/>
        </w:rPr>
      </w:pPr>
      <w:r>
        <w:rPr>
          <w:rFonts w:hint="default" w:ascii="Times New Roman" w:hAnsi="Times New Roman" w:eastAsia="仿宋_GB2312" w:cs="Times New Roman"/>
          <w:sz w:val="32"/>
          <w:szCs w:val="32"/>
        </w:rPr>
        <w:t xml:space="preserve">表1 </w:t>
      </w:r>
      <w:r>
        <w:rPr>
          <w:rFonts w:hint="eastAsia" w:ascii="Times New Roman" w:hAnsi="Times New Roman" w:eastAsia="仿宋_GB2312" w:cs="Times New Roman"/>
          <w:sz w:val="32"/>
          <w:szCs w:val="32"/>
          <w:lang w:val="en-US" w:eastAsia="zh-CN"/>
        </w:rPr>
        <w:t>煤制焦炭</w:t>
      </w:r>
      <w:r>
        <w:rPr>
          <w:rFonts w:hint="default" w:ascii="Times New Roman" w:hAnsi="Times New Roman" w:eastAsia="仿宋_GB2312" w:cs="Times New Roman"/>
          <w:sz w:val="32"/>
          <w:szCs w:val="32"/>
        </w:rPr>
        <w:t>企业主要生产线</w:t>
      </w:r>
    </w:p>
    <w:tbl>
      <w:tblPr>
        <w:tblStyle w:val="12"/>
        <w:tblW w:w="8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150"/>
        <w:gridCol w:w="1406"/>
        <w:gridCol w:w="1726"/>
        <w:gridCol w:w="1150"/>
        <w:gridCol w:w="1150"/>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4" w:hRule="atLeast"/>
          <w:jc w:val="center"/>
        </w:trPr>
        <w:tc>
          <w:tcPr>
            <w:tcW w:w="78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50" w:type="dxa"/>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焦炉</w:t>
            </w:r>
          </w:p>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炉型</w:t>
            </w:r>
          </w:p>
        </w:tc>
        <w:tc>
          <w:tcPr>
            <w:tcW w:w="14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座数×孔数</w:t>
            </w:r>
          </w:p>
        </w:tc>
        <w:tc>
          <w:tcPr>
            <w:tcW w:w="1726" w:type="dxa"/>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年设计焦炭</w:t>
            </w:r>
          </w:p>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产能（万吨）</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吨焦能耗（千克标煤）</w:t>
            </w:r>
          </w:p>
        </w:tc>
        <w:tc>
          <w:tcPr>
            <w:tcW w:w="130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吨焦电耗（千瓦时）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4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72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30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4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72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30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87" w:type="dxa"/>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4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72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5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30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85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134"/>
        <w:gridCol w:w="1091"/>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w:t>
            </w:r>
          </w:p>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项目情况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w:t>
            </w:r>
          </w:p>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时间</w:t>
            </w: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表3-1焦炉统计表</w:t>
      </w:r>
    </w:p>
    <w:tbl>
      <w:tblPr>
        <w:tblStyle w:val="12"/>
        <w:tblW w:w="8564" w:type="dxa"/>
        <w:jc w:val="center"/>
        <w:tblInd w:w="94" w:type="dxa"/>
        <w:tblLayout w:type="fixed"/>
        <w:tblCellMar>
          <w:top w:w="0" w:type="dxa"/>
          <w:left w:w="108" w:type="dxa"/>
          <w:bottom w:w="0" w:type="dxa"/>
          <w:right w:w="108" w:type="dxa"/>
        </w:tblCellMar>
      </w:tblPr>
      <w:tblGrid>
        <w:gridCol w:w="723"/>
        <w:gridCol w:w="709"/>
        <w:gridCol w:w="1133"/>
        <w:gridCol w:w="710"/>
        <w:gridCol w:w="708"/>
        <w:gridCol w:w="1134"/>
        <w:gridCol w:w="1276"/>
        <w:gridCol w:w="2171"/>
      </w:tblGrid>
      <w:tr>
        <w:tblPrEx>
          <w:tblLayout w:type="fixed"/>
          <w:tblCellMar>
            <w:top w:w="0" w:type="dxa"/>
            <w:left w:w="108" w:type="dxa"/>
            <w:bottom w:w="0" w:type="dxa"/>
            <w:right w:w="108" w:type="dxa"/>
          </w:tblCellMar>
        </w:tblPrEx>
        <w:trPr>
          <w:trHeight w:val="1152" w:hRule="atLeast"/>
          <w:jc w:val="center"/>
        </w:trPr>
        <w:tc>
          <w:tcPr>
            <w:tcW w:w="72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焦炉编号</w:t>
            </w:r>
          </w:p>
        </w:tc>
        <w:tc>
          <w:tcPr>
            <w:tcW w:w="1133"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焦炉</w:t>
            </w:r>
          </w:p>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型号</w:t>
            </w:r>
          </w:p>
        </w:tc>
        <w:tc>
          <w:tcPr>
            <w:tcW w:w="71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孔数</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装煤方式</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投产</w:t>
            </w:r>
          </w:p>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时间</w:t>
            </w:r>
          </w:p>
        </w:tc>
        <w:tc>
          <w:tcPr>
            <w:tcW w:w="1276"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w:t>
            </w:r>
          </w:p>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（万吨）</w:t>
            </w:r>
          </w:p>
        </w:tc>
        <w:tc>
          <w:tcPr>
            <w:tcW w:w="217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炼焦耗热量</w:t>
            </w:r>
          </w:p>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（千克标煤/吨焦）</w:t>
            </w:r>
          </w:p>
        </w:tc>
      </w:tr>
      <w:tr>
        <w:tblPrEx>
          <w:tblLayout w:type="fixed"/>
          <w:tblCellMar>
            <w:top w:w="0" w:type="dxa"/>
            <w:left w:w="108" w:type="dxa"/>
            <w:bottom w:w="0" w:type="dxa"/>
            <w:right w:w="108" w:type="dxa"/>
          </w:tblCellMar>
        </w:tblPrEx>
        <w:trPr>
          <w:trHeight w:val="454" w:hRule="atLeast"/>
          <w:jc w:val="center"/>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17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Layout w:type="fixed"/>
          <w:tblCellMar>
            <w:top w:w="0" w:type="dxa"/>
            <w:left w:w="108" w:type="dxa"/>
            <w:bottom w:w="0" w:type="dxa"/>
            <w:right w:w="108" w:type="dxa"/>
          </w:tblCellMar>
        </w:tblPrEx>
        <w:trPr>
          <w:trHeight w:val="454" w:hRule="atLeast"/>
          <w:jc w:val="center"/>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17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Layout w:type="fixed"/>
          <w:tblCellMar>
            <w:top w:w="0" w:type="dxa"/>
            <w:left w:w="108" w:type="dxa"/>
            <w:bottom w:w="0" w:type="dxa"/>
            <w:right w:w="108" w:type="dxa"/>
          </w:tblCellMar>
        </w:tblPrEx>
        <w:trPr>
          <w:trHeight w:val="454" w:hRule="atLeast"/>
          <w:jc w:val="center"/>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17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r>
        <w:tblPrEx>
          <w:tblLayout w:type="fixed"/>
          <w:tblCellMar>
            <w:top w:w="0" w:type="dxa"/>
            <w:left w:w="108" w:type="dxa"/>
            <w:bottom w:w="0" w:type="dxa"/>
            <w:right w:w="108" w:type="dxa"/>
          </w:tblCellMar>
        </w:tblPrEx>
        <w:trPr>
          <w:trHeight w:val="454" w:hRule="atLeast"/>
          <w:jc w:val="center"/>
        </w:trPr>
        <w:tc>
          <w:tcPr>
            <w:tcW w:w="723"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3"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710" w:type="dxa"/>
            <w:tcBorders>
              <w:top w:val="nil"/>
              <w:left w:val="nil"/>
              <w:bottom w:val="single" w:color="auto" w:sz="4" w:space="0"/>
              <w:right w:val="single" w:color="auto" w:sz="4" w:space="0"/>
            </w:tcBorders>
            <w:noWrap w:val="0"/>
            <w:vAlign w:val="top"/>
          </w:tcPr>
          <w:p>
            <w:pPr>
              <w:widowControl/>
              <w:jc w:val="center"/>
              <w:rPr>
                <w:rFonts w:hint="default" w:ascii="Times New Roman" w:hAnsi="Times New Roman" w:eastAsia="仿宋_GB2312" w:cs="Times New Roman"/>
                <w:sz w:val="24"/>
                <w:szCs w:val="21"/>
              </w:rPr>
            </w:pPr>
          </w:p>
        </w:tc>
        <w:tc>
          <w:tcPr>
            <w:tcW w:w="708"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1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12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c>
          <w:tcPr>
            <w:tcW w:w="217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　</w:t>
            </w:r>
          </w:p>
        </w:tc>
      </w:tr>
    </w:tbl>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 主要用电设备表</w:t>
      </w:r>
    </w:p>
    <w:tbl>
      <w:tblPr>
        <w:tblStyle w:val="12"/>
        <w:tblW w:w="8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347"/>
        <w:gridCol w:w="747"/>
        <w:gridCol w:w="947"/>
        <w:gridCol w:w="1109"/>
        <w:gridCol w:w="886"/>
        <w:gridCol w:w="1193"/>
        <w:gridCol w:w="914"/>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3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109"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88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r>
              <w:rPr>
                <w:rFonts w:hint="default" w:ascii="Times New Roman" w:hAnsi="Times New Roman" w:eastAsia="仿宋_GB2312" w:cs="Times New Roman"/>
                <w:color w:val="000000"/>
                <w:sz w:val="24"/>
                <w:szCs w:val="21"/>
              </w:rPr>
              <w:t>（台）</w:t>
            </w:r>
          </w:p>
        </w:tc>
        <w:tc>
          <w:tcPr>
            <w:tcW w:w="119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14"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78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4" w:hRule="atLeast"/>
          <w:jc w:val="center"/>
        </w:trPr>
        <w:tc>
          <w:tcPr>
            <w:tcW w:w="746"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347" w:type="dxa"/>
            <w:noWrap w:val="0"/>
            <w:vAlign w:val="top"/>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破碎、筛分设备</w:t>
            </w:r>
          </w:p>
        </w:tc>
        <w:tc>
          <w:tcPr>
            <w:tcW w:w="747" w:type="dxa"/>
            <w:noWrap w:val="0"/>
            <w:vAlign w:val="top"/>
          </w:tcPr>
          <w:p>
            <w:pPr>
              <w:widowControl/>
              <w:jc w:val="center"/>
              <w:rPr>
                <w:rFonts w:ascii="Times New Roman" w:hAnsi="Times New Roman" w:eastAsia="仿宋_GB2312" w:cs="Times New Roman"/>
                <w:sz w:val="24"/>
                <w:szCs w:val="21"/>
              </w:rPr>
            </w:pPr>
          </w:p>
        </w:tc>
        <w:tc>
          <w:tcPr>
            <w:tcW w:w="947" w:type="dxa"/>
            <w:noWrap w:val="0"/>
            <w:vAlign w:val="top"/>
          </w:tcPr>
          <w:p>
            <w:pPr>
              <w:widowControl/>
              <w:jc w:val="center"/>
              <w:rPr>
                <w:rFonts w:ascii="Times New Roman" w:hAnsi="Times New Roman" w:eastAsia="仿宋_GB2312" w:cs="Times New Roman"/>
                <w:sz w:val="24"/>
                <w:szCs w:val="21"/>
              </w:rPr>
            </w:pPr>
          </w:p>
        </w:tc>
        <w:tc>
          <w:tcPr>
            <w:tcW w:w="1109" w:type="dxa"/>
            <w:noWrap w:val="0"/>
            <w:vAlign w:val="top"/>
          </w:tcPr>
          <w:p>
            <w:pPr>
              <w:widowControl/>
              <w:jc w:val="center"/>
              <w:rPr>
                <w:rFonts w:ascii="Times New Roman" w:hAnsi="Times New Roman" w:eastAsia="仿宋_GB2312" w:cs="Times New Roman"/>
                <w:sz w:val="24"/>
                <w:szCs w:val="21"/>
              </w:rPr>
            </w:pPr>
          </w:p>
        </w:tc>
        <w:tc>
          <w:tcPr>
            <w:tcW w:w="886" w:type="dxa"/>
            <w:noWrap w:val="0"/>
            <w:vAlign w:val="top"/>
          </w:tcPr>
          <w:p>
            <w:pPr>
              <w:widowControl/>
              <w:jc w:val="center"/>
              <w:rPr>
                <w:rFonts w:ascii="Times New Roman" w:hAnsi="Times New Roman" w:eastAsia="仿宋_GB2312" w:cs="Times New Roman"/>
                <w:sz w:val="24"/>
                <w:szCs w:val="21"/>
              </w:rPr>
            </w:pPr>
          </w:p>
        </w:tc>
        <w:tc>
          <w:tcPr>
            <w:tcW w:w="1193" w:type="dxa"/>
            <w:noWrap w:val="0"/>
            <w:vAlign w:val="top"/>
          </w:tcPr>
          <w:p>
            <w:pPr>
              <w:widowControl/>
              <w:jc w:val="center"/>
              <w:rPr>
                <w:rFonts w:ascii="Times New Roman" w:hAnsi="Times New Roman" w:eastAsia="仿宋_GB2312" w:cs="Times New Roman"/>
                <w:sz w:val="24"/>
                <w:szCs w:val="21"/>
              </w:rPr>
            </w:pPr>
          </w:p>
        </w:tc>
        <w:tc>
          <w:tcPr>
            <w:tcW w:w="914" w:type="dxa"/>
            <w:noWrap w:val="0"/>
            <w:vAlign w:val="top"/>
          </w:tcPr>
          <w:p>
            <w:pPr>
              <w:widowControl/>
              <w:jc w:val="center"/>
              <w:rPr>
                <w:rFonts w:ascii="Times New Roman" w:hAnsi="Times New Roman" w:eastAsia="仿宋_GB2312" w:cs="Times New Roman"/>
                <w:sz w:val="24"/>
                <w:szCs w:val="21"/>
              </w:rPr>
            </w:pPr>
          </w:p>
        </w:tc>
        <w:tc>
          <w:tcPr>
            <w:tcW w:w="780" w:type="dxa"/>
            <w:noWrap w:val="0"/>
            <w:vAlign w:val="top"/>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6" w:type="dxa"/>
            <w:noWrap w:val="0"/>
            <w:vAlign w:val="center"/>
          </w:tcPr>
          <w:p>
            <w:pPr>
              <w:widowControl/>
              <w:jc w:val="center"/>
              <w:rPr>
                <w:rFonts w:ascii="Times New Roman" w:hAnsi="Times New Roman" w:eastAsia="仿宋_GB2312" w:cs="Times New Roman"/>
                <w:sz w:val="24"/>
                <w:szCs w:val="21"/>
              </w:rPr>
            </w:pPr>
          </w:p>
        </w:tc>
        <w:tc>
          <w:tcPr>
            <w:tcW w:w="13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109" w:type="dxa"/>
            <w:noWrap w:val="0"/>
            <w:vAlign w:val="center"/>
          </w:tcPr>
          <w:p>
            <w:pPr>
              <w:widowControl/>
              <w:jc w:val="center"/>
              <w:rPr>
                <w:rFonts w:ascii="Times New Roman" w:hAnsi="Times New Roman" w:eastAsia="仿宋_GB2312" w:cs="Times New Roman"/>
                <w:sz w:val="24"/>
                <w:szCs w:val="21"/>
              </w:rPr>
            </w:pPr>
          </w:p>
        </w:tc>
        <w:tc>
          <w:tcPr>
            <w:tcW w:w="886" w:type="dxa"/>
            <w:noWrap w:val="0"/>
            <w:vAlign w:val="center"/>
          </w:tcPr>
          <w:p>
            <w:pPr>
              <w:widowControl/>
              <w:jc w:val="center"/>
              <w:rPr>
                <w:rFonts w:ascii="Times New Roman" w:hAnsi="Times New Roman" w:eastAsia="仿宋_GB2312" w:cs="Times New Roman"/>
                <w:sz w:val="24"/>
                <w:szCs w:val="21"/>
              </w:rPr>
            </w:pPr>
          </w:p>
        </w:tc>
        <w:tc>
          <w:tcPr>
            <w:tcW w:w="1193" w:type="dxa"/>
            <w:noWrap w:val="0"/>
            <w:vAlign w:val="center"/>
          </w:tcPr>
          <w:p>
            <w:pPr>
              <w:widowControl/>
              <w:jc w:val="center"/>
              <w:rPr>
                <w:rFonts w:ascii="Times New Roman" w:hAnsi="Times New Roman" w:eastAsia="仿宋_GB2312" w:cs="Times New Roman"/>
                <w:sz w:val="24"/>
                <w:szCs w:val="21"/>
              </w:rPr>
            </w:pPr>
          </w:p>
        </w:tc>
        <w:tc>
          <w:tcPr>
            <w:tcW w:w="914" w:type="dxa"/>
            <w:noWrap w:val="0"/>
            <w:vAlign w:val="center"/>
          </w:tcPr>
          <w:p>
            <w:pPr>
              <w:widowControl/>
              <w:jc w:val="center"/>
              <w:rPr>
                <w:rFonts w:ascii="Times New Roman" w:hAnsi="Times New Roman" w:eastAsia="仿宋_GB2312" w:cs="Times New Roman"/>
                <w:sz w:val="24"/>
                <w:szCs w:val="21"/>
              </w:rPr>
            </w:pPr>
          </w:p>
        </w:tc>
        <w:tc>
          <w:tcPr>
            <w:tcW w:w="78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347" w:type="dxa"/>
            <w:noWrap w:val="0"/>
            <w:vAlign w:val="center"/>
          </w:tcPr>
          <w:p>
            <w:pPr>
              <w:widowControl/>
              <w:jc w:val="center"/>
              <w:rPr>
                <w:rFonts w:ascii="Times New Roman" w:hAnsi="Times New Roman" w:eastAsia="仿宋_GB2312" w:cs="Times New Roman"/>
                <w:sz w:val="24"/>
                <w:szCs w:val="21"/>
              </w:rPr>
            </w:pPr>
            <w:r>
              <w:rPr>
                <w:rFonts w:ascii="Times New Roman" w:hAnsi="Times New Roman" w:eastAsia="仿宋_GB2312" w:cs="Times New Roman"/>
                <w:sz w:val="24"/>
                <w:szCs w:val="21"/>
              </w:rPr>
              <w:t>风机</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109" w:type="dxa"/>
            <w:noWrap w:val="0"/>
            <w:vAlign w:val="center"/>
          </w:tcPr>
          <w:p>
            <w:pPr>
              <w:widowControl/>
              <w:jc w:val="center"/>
              <w:rPr>
                <w:rFonts w:ascii="Times New Roman" w:hAnsi="Times New Roman" w:eastAsia="仿宋_GB2312" w:cs="Times New Roman"/>
                <w:sz w:val="24"/>
                <w:szCs w:val="21"/>
              </w:rPr>
            </w:pPr>
          </w:p>
        </w:tc>
        <w:tc>
          <w:tcPr>
            <w:tcW w:w="886" w:type="dxa"/>
            <w:noWrap w:val="0"/>
            <w:vAlign w:val="center"/>
          </w:tcPr>
          <w:p>
            <w:pPr>
              <w:widowControl/>
              <w:jc w:val="center"/>
              <w:rPr>
                <w:rFonts w:ascii="Times New Roman" w:hAnsi="Times New Roman" w:eastAsia="仿宋_GB2312" w:cs="Times New Roman"/>
                <w:sz w:val="24"/>
                <w:szCs w:val="21"/>
              </w:rPr>
            </w:pPr>
          </w:p>
        </w:tc>
        <w:tc>
          <w:tcPr>
            <w:tcW w:w="1193" w:type="dxa"/>
            <w:noWrap w:val="0"/>
            <w:vAlign w:val="center"/>
          </w:tcPr>
          <w:p>
            <w:pPr>
              <w:widowControl/>
              <w:jc w:val="center"/>
              <w:rPr>
                <w:rFonts w:ascii="Times New Roman" w:hAnsi="Times New Roman" w:eastAsia="仿宋_GB2312" w:cs="Times New Roman"/>
                <w:sz w:val="24"/>
                <w:szCs w:val="21"/>
              </w:rPr>
            </w:pPr>
          </w:p>
        </w:tc>
        <w:tc>
          <w:tcPr>
            <w:tcW w:w="914" w:type="dxa"/>
            <w:noWrap w:val="0"/>
            <w:vAlign w:val="center"/>
          </w:tcPr>
          <w:p>
            <w:pPr>
              <w:widowControl/>
              <w:jc w:val="center"/>
              <w:rPr>
                <w:rFonts w:ascii="Times New Roman" w:hAnsi="Times New Roman" w:eastAsia="仿宋_GB2312" w:cs="Times New Roman"/>
                <w:sz w:val="24"/>
                <w:szCs w:val="21"/>
              </w:rPr>
            </w:pPr>
          </w:p>
        </w:tc>
        <w:tc>
          <w:tcPr>
            <w:tcW w:w="78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6" w:type="dxa"/>
            <w:noWrap w:val="0"/>
            <w:vAlign w:val="center"/>
          </w:tcPr>
          <w:p>
            <w:pPr>
              <w:widowControl/>
              <w:jc w:val="center"/>
              <w:rPr>
                <w:rFonts w:ascii="Times New Roman" w:hAnsi="Times New Roman" w:eastAsia="仿宋_GB2312" w:cs="Times New Roman"/>
                <w:sz w:val="24"/>
                <w:szCs w:val="21"/>
              </w:rPr>
            </w:pPr>
          </w:p>
        </w:tc>
        <w:tc>
          <w:tcPr>
            <w:tcW w:w="13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109" w:type="dxa"/>
            <w:noWrap w:val="0"/>
            <w:vAlign w:val="center"/>
          </w:tcPr>
          <w:p>
            <w:pPr>
              <w:widowControl/>
              <w:jc w:val="center"/>
              <w:rPr>
                <w:rFonts w:ascii="Times New Roman" w:hAnsi="Times New Roman" w:eastAsia="仿宋_GB2312" w:cs="Times New Roman"/>
                <w:sz w:val="24"/>
                <w:szCs w:val="21"/>
              </w:rPr>
            </w:pPr>
          </w:p>
        </w:tc>
        <w:tc>
          <w:tcPr>
            <w:tcW w:w="886" w:type="dxa"/>
            <w:noWrap w:val="0"/>
            <w:vAlign w:val="center"/>
          </w:tcPr>
          <w:p>
            <w:pPr>
              <w:widowControl/>
              <w:jc w:val="center"/>
              <w:rPr>
                <w:rFonts w:ascii="Times New Roman" w:hAnsi="Times New Roman" w:eastAsia="仿宋_GB2312" w:cs="Times New Roman"/>
                <w:sz w:val="24"/>
                <w:szCs w:val="21"/>
              </w:rPr>
            </w:pPr>
          </w:p>
        </w:tc>
        <w:tc>
          <w:tcPr>
            <w:tcW w:w="1193" w:type="dxa"/>
            <w:noWrap w:val="0"/>
            <w:vAlign w:val="center"/>
          </w:tcPr>
          <w:p>
            <w:pPr>
              <w:widowControl/>
              <w:jc w:val="center"/>
              <w:rPr>
                <w:rFonts w:ascii="Times New Roman" w:hAnsi="Times New Roman" w:eastAsia="仿宋_GB2312" w:cs="Times New Roman"/>
                <w:sz w:val="24"/>
                <w:szCs w:val="21"/>
              </w:rPr>
            </w:pPr>
          </w:p>
        </w:tc>
        <w:tc>
          <w:tcPr>
            <w:tcW w:w="914" w:type="dxa"/>
            <w:noWrap w:val="0"/>
            <w:vAlign w:val="center"/>
          </w:tcPr>
          <w:p>
            <w:pPr>
              <w:widowControl/>
              <w:jc w:val="center"/>
              <w:rPr>
                <w:rFonts w:ascii="Times New Roman" w:hAnsi="Times New Roman" w:eastAsia="仿宋_GB2312" w:cs="Times New Roman"/>
                <w:sz w:val="24"/>
                <w:szCs w:val="21"/>
              </w:rPr>
            </w:pPr>
          </w:p>
        </w:tc>
        <w:tc>
          <w:tcPr>
            <w:tcW w:w="78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3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109" w:type="dxa"/>
            <w:noWrap w:val="0"/>
            <w:vAlign w:val="center"/>
          </w:tcPr>
          <w:p>
            <w:pPr>
              <w:widowControl/>
              <w:jc w:val="center"/>
              <w:rPr>
                <w:rFonts w:ascii="Times New Roman" w:hAnsi="Times New Roman" w:eastAsia="仿宋_GB2312" w:cs="Times New Roman"/>
                <w:sz w:val="24"/>
                <w:szCs w:val="21"/>
              </w:rPr>
            </w:pPr>
          </w:p>
        </w:tc>
        <w:tc>
          <w:tcPr>
            <w:tcW w:w="886" w:type="dxa"/>
            <w:noWrap w:val="0"/>
            <w:vAlign w:val="center"/>
          </w:tcPr>
          <w:p>
            <w:pPr>
              <w:widowControl/>
              <w:jc w:val="center"/>
              <w:rPr>
                <w:rFonts w:ascii="Times New Roman" w:hAnsi="Times New Roman" w:eastAsia="仿宋_GB2312" w:cs="Times New Roman"/>
                <w:sz w:val="24"/>
                <w:szCs w:val="21"/>
              </w:rPr>
            </w:pPr>
          </w:p>
        </w:tc>
        <w:tc>
          <w:tcPr>
            <w:tcW w:w="1193" w:type="dxa"/>
            <w:noWrap w:val="0"/>
            <w:vAlign w:val="center"/>
          </w:tcPr>
          <w:p>
            <w:pPr>
              <w:widowControl/>
              <w:jc w:val="center"/>
              <w:rPr>
                <w:rFonts w:ascii="Times New Roman" w:hAnsi="Times New Roman" w:eastAsia="仿宋_GB2312" w:cs="Times New Roman"/>
                <w:sz w:val="24"/>
                <w:szCs w:val="21"/>
              </w:rPr>
            </w:pPr>
          </w:p>
        </w:tc>
        <w:tc>
          <w:tcPr>
            <w:tcW w:w="914" w:type="dxa"/>
            <w:noWrap w:val="0"/>
            <w:vAlign w:val="center"/>
          </w:tcPr>
          <w:p>
            <w:pPr>
              <w:widowControl/>
              <w:jc w:val="center"/>
              <w:rPr>
                <w:rFonts w:ascii="Times New Roman" w:hAnsi="Times New Roman" w:eastAsia="仿宋_GB2312" w:cs="Times New Roman"/>
                <w:sz w:val="24"/>
                <w:szCs w:val="21"/>
              </w:rPr>
            </w:pPr>
          </w:p>
        </w:tc>
        <w:tc>
          <w:tcPr>
            <w:tcW w:w="78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6" w:type="dxa"/>
            <w:noWrap w:val="0"/>
            <w:vAlign w:val="center"/>
          </w:tcPr>
          <w:p>
            <w:pPr>
              <w:widowControl/>
              <w:jc w:val="center"/>
              <w:rPr>
                <w:rFonts w:ascii="Times New Roman" w:hAnsi="Times New Roman" w:eastAsia="仿宋_GB2312" w:cs="Times New Roman"/>
                <w:sz w:val="24"/>
                <w:szCs w:val="21"/>
              </w:rPr>
            </w:pPr>
          </w:p>
        </w:tc>
        <w:tc>
          <w:tcPr>
            <w:tcW w:w="13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109" w:type="dxa"/>
            <w:noWrap w:val="0"/>
            <w:vAlign w:val="center"/>
          </w:tcPr>
          <w:p>
            <w:pPr>
              <w:widowControl/>
              <w:jc w:val="center"/>
              <w:rPr>
                <w:rFonts w:ascii="Times New Roman" w:hAnsi="Times New Roman" w:eastAsia="仿宋_GB2312" w:cs="Times New Roman"/>
                <w:sz w:val="24"/>
                <w:szCs w:val="21"/>
              </w:rPr>
            </w:pPr>
          </w:p>
        </w:tc>
        <w:tc>
          <w:tcPr>
            <w:tcW w:w="886" w:type="dxa"/>
            <w:noWrap w:val="0"/>
            <w:vAlign w:val="center"/>
          </w:tcPr>
          <w:p>
            <w:pPr>
              <w:widowControl/>
              <w:jc w:val="center"/>
              <w:rPr>
                <w:rFonts w:ascii="Times New Roman" w:hAnsi="Times New Roman" w:eastAsia="仿宋_GB2312" w:cs="Times New Roman"/>
                <w:sz w:val="24"/>
                <w:szCs w:val="21"/>
              </w:rPr>
            </w:pPr>
          </w:p>
        </w:tc>
        <w:tc>
          <w:tcPr>
            <w:tcW w:w="1193" w:type="dxa"/>
            <w:noWrap w:val="0"/>
            <w:vAlign w:val="center"/>
          </w:tcPr>
          <w:p>
            <w:pPr>
              <w:widowControl/>
              <w:jc w:val="center"/>
              <w:rPr>
                <w:rFonts w:ascii="Times New Roman" w:hAnsi="Times New Roman" w:eastAsia="仿宋_GB2312" w:cs="Times New Roman"/>
                <w:sz w:val="24"/>
                <w:szCs w:val="21"/>
              </w:rPr>
            </w:pPr>
          </w:p>
        </w:tc>
        <w:tc>
          <w:tcPr>
            <w:tcW w:w="914" w:type="dxa"/>
            <w:noWrap w:val="0"/>
            <w:vAlign w:val="center"/>
          </w:tcPr>
          <w:p>
            <w:pPr>
              <w:widowControl/>
              <w:jc w:val="center"/>
              <w:rPr>
                <w:rFonts w:ascii="Times New Roman" w:hAnsi="Times New Roman" w:eastAsia="仿宋_GB2312" w:cs="Times New Roman"/>
                <w:sz w:val="24"/>
                <w:szCs w:val="21"/>
              </w:rPr>
            </w:pPr>
          </w:p>
        </w:tc>
        <w:tc>
          <w:tcPr>
            <w:tcW w:w="78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3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109" w:type="dxa"/>
            <w:noWrap w:val="0"/>
            <w:vAlign w:val="center"/>
          </w:tcPr>
          <w:p>
            <w:pPr>
              <w:widowControl/>
              <w:jc w:val="center"/>
              <w:rPr>
                <w:rFonts w:ascii="Times New Roman" w:hAnsi="Times New Roman" w:eastAsia="仿宋_GB2312" w:cs="Times New Roman"/>
                <w:sz w:val="24"/>
                <w:szCs w:val="21"/>
              </w:rPr>
            </w:pPr>
          </w:p>
        </w:tc>
        <w:tc>
          <w:tcPr>
            <w:tcW w:w="886" w:type="dxa"/>
            <w:noWrap w:val="0"/>
            <w:vAlign w:val="center"/>
          </w:tcPr>
          <w:p>
            <w:pPr>
              <w:widowControl/>
              <w:jc w:val="center"/>
              <w:rPr>
                <w:rFonts w:ascii="Times New Roman" w:hAnsi="Times New Roman" w:eastAsia="仿宋_GB2312" w:cs="Times New Roman"/>
                <w:sz w:val="24"/>
                <w:szCs w:val="21"/>
              </w:rPr>
            </w:pPr>
          </w:p>
        </w:tc>
        <w:tc>
          <w:tcPr>
            <w:tcW w:w="1193" w:type="dxa"/>
            <w:noWrap w:val="0"/>
            <w:vAlign w:val="center"/>
          </w:tcPr>
          <w:p>
            <w:pPr>
              <w:widowControl/>
              <w:jc w:val="center"/>
              <w:rPr>
                <w:rFonts w:ascii="Times New Roman" w:hAnsi="Times New Roman" w:eastAsia="仿宋_GB2312" w:cs="Times New Roman"/>
                <w:sz w:val="24"/>
                <w:szCs w:val="21"/>
              </w:rPr>
            </w:pPr>
          </w:p>
        </w:tc>
        <w:tc>
          <w:tcPr>
            <w:tcW w:w="914" w:type="dxa"/>
            <w:noWrap w:val="0"/>
            <w:vAlign w:val="center"/>
          </w:tcPr>
          <w:p>
            <w:pPr>
              <w:widowControl/>
              <w:jc w:val="center"/>
              <w:rPr>
                <w:rFonts w:ascii="Times New Roman" w:hAnsi="Times New Roman" w:eastAsia="仿宋_GB2312" w:cs="Times New Roman"/>
                <w:sz w:val="24"/>
                <w:szCs w:val="21"/>
              </w:rPr>
            </w:pPr>
          </w:p>
        </w:tc>
        <w:tc>
          <w:tcPr>
            <w:tcW w:w="78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3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109" w:type="dxa"/>
            <w:noWrap w:val="0"/>
            <w:vAlign w:val="center"/>
          </w:tcPr>
          <w:p>
            <w:pPr>
              <w:widowControl/>
              <w:jc w:val="center"/>
              <w:rPr>
                <w:rFonts w:ascii="Times New Roman" w:hAnsi="Times New Roman" w:eastAsia="仿宋_GB2312" w:cs="Times New Roman"/>
                <w:sz w:val="24"/>
                <w:szCs w:val="21"/>
              </w:rPr>
            </w:pPr>
          </w:p>
        </w:tc>
        <w:tc>
          <w:tcPr>
            <w:tcW w:w="886" w:type="dxa"/>
            <w:noWrap w:val="0"/>
            <w:vAlign w:val="center"/>
          </w:tcPr>
          <w:p>
            <w:pPr>
              <w:widowControl/>
              <w:jc w:val="center"/>
              <w:rPr>
                <w:rFonts w:ascii="Times New Roman" w:hAnsi="Times New Roman" w:eastAsia="仿宋_GB2312" w:cs="Times New Roman"/>
                <w:sz w:val="24"/>
                <w:szCs w:val="21"/>
              </w:rPr>
            </w:pPr>
          </w:p>
        </w:tc>
        <w:tc>
          <w:tcPr>
            <w:tcW w:w="1193" w:type="dxa"/>
            <w:noWrap w:val="0"/>
            <w:vAlign w:val="center"/>
          </w:tcPr>
          <w:p>
            <w:pPr>
              <w:widowControl/>
              <w:jc w:val="center"/>
              <w:rPr>
                <w:rFonts w:ascii="Times New Roman" w:hAnsi="Times New Roman" w:eastAsia="仿宋_GB2312" w:cs="Times New Roman"/>
                <w:sz w:val="24"/>
                <w:szCs w:val="21"/>
              </w:rPr>
            </w:pPr>
          </w:p>
        </w:tc>
        <w:tc>
          <w:tcPr>
            <w:tcW w:w="914" w:type="dxa"/>
            <w:noWrap w:val="0"/>
            <w:vAlign w:val="center"/>
          </w:tcPr>
          <w:p>
            <w:pPr>
              <w:widowControl/>
              <w:jc w:val="center"/>
              <w:rPr>
                <w:rFonts w:ascii="Times New Roman" w:hAnsi="Times New Roman" w:eastAsia="仿宋_GB2312" w:cs="Times New Roman"/>
                <w:sz w:val="24"/>
                <w:szCs w:val="21"/>
              </w:rPr>
            </w:pPr>
          </w:p>
        </w:tc>
        <w:tc>
          <w:tcPr>
            <w:tcW w:w="780" w:type="dxa"/>
            <w:noWrap w:val="0"/>
            <w:vAlign w:val="center"/>
          </w:tcPr>
          <w:p>
            <w:pPr>
              <w:widowControl/>
              <w:jc w:val="center"/>
              <w:rPr>
                <w:rFonts w:ascii="Times New Roman" w:hAnsi="Times New Roman" w:eastAsia="仿宋_GB2312" w:cs="Times New Roman"/>
                <w:sz w:val="24"/>
                <w:szCs w:val="21"/>
              </w:rPr>
            </w:pPr>
          </w:p>
        </w:tc>
      </w:tr>
    </w:tbl>
    <w:p>
      <w:pPr>
        <w:jc w:val="center"/>
        <w:rPr>
          <w:rFonts w:ascii="Times New Roman" w:hAnsi="Times New Roman" w:cs="Times New Roman"/>
          <w:sz w:val="36"/>
          <w:szCs w:val="36"/>
        </w:rPr>
        <w:sectPr>
          <w:headerReference r:id="rId9" w:type="default"/>
          <w:footerReference r:id="rId10"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5364"/>
        <w:gridCol w:w="1335"/>
        <w:gridCol w:w="1314"/>
        <w:gridCol w:w="1623"/>
        <w:gridCol w:w="3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7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  号</w:t>
            </w:r>
          </w:p>
        </w:tc>
        <w:tc>
          <w:tcPr>
            <w:tcW w:w="536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  目</w:t>
            </w:r>
          </w:p>
        </w:tc>
        <w:tc>
          <w:tcPr>
            <w:tcW w:w="2649" w:type="dxa"/>
            <w:gridSpan w:val="2"/>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62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325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37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36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 位</w:t>
            </w:r>
          </w:p>
        </w:tc>
        <w:tc>
          <w:tcPr>
            <w:tcW w:w="1314"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 值</w:t>
            </w:r>
          </w:p>
        </w:tc>
        <w:tc>
          <w:tcPr>
            <w:tcW w:w="162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370"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6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炼焦煤（干洗精煤）消耗总量：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（进行灰分修正）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焦炉煤气消耗总量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高炉煤气消耗总量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其他煤气消耗总量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（注明能源名称及折标系数）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蒸汽消耗</w:t>
            </w:r>
            <w:r>
              <w:rPr>
                <w:rFonts w:hint="default" w:ascii="Times New Roman" w:hAnsi="Times New Roman" w:eastAsia="仿宋_GB2312" w:cs="Times New Roman"/>
                <w:sz w:val="24"/>
                <w:szCs w:val="28"/>
              </w:rPr>
              <w:t>总</w:t>
            </w:r>
            <w:r>
              <w:rPr>
                <w:rFonts w:ascii="Times New Roman" w:hAnsi="Times New Roman" w:eastAsia="仿宋_GB2312" w:cs="Times New Roman"/>
                <w:sz w:val="24"/>
                <w:szCs w:val="28"/>
              </w:rPr>
              <w:t>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364"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10</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焦炭</w:t>
            </w:r>
            <w:r>
              <w:rPr>
                <w:rFonts w:hint="default" w:ascii="Times New Roman" w:hAnsi="Times New Roman" w:eastAsia="仿宋_GB2312" w:cs="Times New Roman"/>
                <w:sz w:val="24"/>
                <w:szCs w:val="28"/>
              </w:rPr>
              <w:t>（</w:t>
            </w:r>
            <w:r>
              <w:rPr>
                <w:rFonts w:hint="eastAsia" w:ascii="Times New Roman" w:hAnsi="Times New Roman" w:eastAsia="仿宋_GB2312" w:cs="Times New Roman"/>
                <w:sz w:val="24"/>
                <w:szCs w:val="28"/>
                <w:lang w:val="en-US" w:eastAsia="zh-CN"/>
              </w:rPr>
              <w:t>干</w:t>
            </w:r>
            <w:r>
              <w:rPr>
                <w:rFonts w:hint="default" w:ascii="Times New Roman" w:hAnsi="Times New Roman" w:eastAsia="仿宋_GB2312" w:cs="Times New Roman"/>
                <w:sz w:val="24"/>
                <w:szCs w:val="28"/>
              </w:rPr>
              <w:t>全焦）</w:t>
            </w:r>
            <w:r>
              <w:rPr>
                <w:rFonts w:ascii="Times New Roman" w:hAnsi="Times New Roman" w:eastAsia="仿宋_GB2312" w:cs="Times New Roman"/>
                <w:sz w:val="24"/>
                <w:szCs w:val="28"/>
              </w:rPr>
              <w:t>产量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（进行灰分修正）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煤焦油产量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64" w:type="dxa"/>
            <w:noWrap w:val="0"/>
            <w:vAlign w:val="top"/>
          </w:tcPr>
          <w:p>
            <w:pPr>
              <w:widowControl/>
              <w:adjustRightInd w:val="0"/>
              <w:snapToGrid w:val="0"/>
              <w:jc w:val="left"/>
              <w:rPr>
                <w:rFonts w:ascii="Times New Roman" w:hAnsi="Times New Roman" w:eastAsia="仿宋_GB2312" w:cs="Times New Roman"/>
                <w:sz w:val="24"/>
                <w:szCs w:val="28"/>
              </w:rPr>
            </w:pPr>
            <w:r>
              <w:rPr>
                <w:rFonts w:ascii="Times New Roman" w:hAnsi="Times New Roman" w:eastAsia="仿宋_GB2312" w:cs="Times New Roman"/>
                <w:sz w:val="24"/>
                <w:szCs w:val="28"/>
              </w:rPr>
              <w:t>粗</w:t>
            </w:r>
            <w:r>
              <w:rPr>
                <w:rFonts w:hint="default" w:ascii="Times New Roman" w:hAnsi="Times New Roman" w:eastAsia="仿宋_GB2312" w:cs="Times New Roman"/>
                <w:sz w:val="24"/>
                <w:szCs w:val="28"/>
              </w:rPr>
              <w:t>（轻）</w:t>
            </w:r>
            <w:r>
              <w:rPr>
                <w:rFonts w:ascii="Times New Roman" w:hAnsi="Times New Roman" w:eastAsia="仿宋_GB2312" w:cs="Times New Roman"/>
                <w:sz w:val="24"/>
                <w:szCs w:val="28"/>
              </w:rPr>
              <w:t>苯产量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70"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64"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焦炉煤气产量（扣除自用）</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370" w:type="dxa"/>
            <w:noWrap w:val="0"/>
            <w:vAlign w:val="top"/>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14</w:t>
            </w:r>
          </w:p>
        </w:tc>
        <w:tc>
          <w:tcPr>
            <w:tcW w:w="5364" w:type="dxa"/>
            <w:noWrap w:val="0"/>
            <w:vAlign w:val="top"/>
          </w:tcPr>
          <w:p>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余热利用产蒸汽：</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14.1</w:t>
            </w:r>
          </w:p>
        </w:tc>
        <w:tc>
          <w:tcPr>
            <w:tcW w:w="536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其中：余热利用产蒸汽自用总量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370"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14.2</w:t>
            </w:r>
          </w:p>
        </w:tc>
        <w:tc>
          <w:tcPr>
            <w:tcW w:w="536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余热利用产蒸汽外供总量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623" w:type="dxa"/>
            <w:noWrap w:val="0"/>
            <w:vAlign w:val="top"/>
          </w:tcPr>
          <w:p>
            <w:pPr>
              <w:widowControl/>
              <w:adjustRightInd w:val="0"/>
              <w:snapToGrid w:val="0"/>
              <w:jc w:val="left"/>
              <w:rPr>
                <w:rFonts w:ascii="Times New Roman" w:hAnsi="Times New Roman" w:eastAsia="仿宋_GB2312" w:cs="Times New Roman"/>
                <w:sz w:val="24"/>
                <w:szCs w:val="28"/>
              </w:rPr>
            </w:pPr>
          </w:p>
        </w:tc>
        <w:tc>
          <w:tcPr>
            <w:tcW w:w="3257"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sz w:val="28"/>
          <w:szCs w:val="21"/>
        </w:rPr>
      </w:pPr>
      <w:r>
        <w:rPr>
          <w:rFonts w:hint="eastAsia" w:ascii="仿宋_GB2312" w:hAnsi="仿宋_GB2312" w:eastAsia="仿宋_GB2312" w:cs="仿宋_GB2312"/>
          <w:b/>
          <w:bCs/>
          <w:sz w:val="28"/>
          <w:szCs w:val="21"/>
        </w:rPr>
        <w:t>注：</w:t>
      </w:r>
      <w:r>
        <w:rPr>
          <w:rFonts w:ascii="Times New Roman" w:hAnsi="Times New Roman" w:eastAsia="仿宋_GB2312" w:cs="Times New Roman"/>
          <w:sz w:val="28"/>
          <w:szCs w:val="21"/>
        </w:rPr>
        <w:t>1.说明能效对标所参照的能耗限额标准和能源系统边界。2.上一年度有大修、非正常停机等情况应注明。</w:t>
      </w:r>
    </w:p>
    <w:p>
      <w:pPr>
        <w:widowControl/>
        <w:jc w:val="left"/>
        <w:outlineLvl w:val="0"/>
        <w:rPr>
          <w:rFonts w:ascii="Times New Roman" w:hAnsi="Times New Roman" w:eastAsia="仿宋" w:cs="Times New Roman"/>
          <w:b/>
          <w:color w:val="000000"/>
          <w:sz w:val="36"/>
        </w:rPr>
        <w:sectPr>
          <w:footerReference r:id="rId11"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 w:val="0"/>
          <w:bCs/>
          <w:color w:val="000000"/>
          <w:sz w:val="32"/>
          <w:szCs w:val="21"/>
          <w:lang w:val="en-US" w:eastAsia="zh-CN"/>
        </w:rPr>
      </w:pPr>
      <w:bookmarkStart w:id="53" w:name="_Toc20122"/>
      <w:bookmarkStart w:id="54" w:name="_Toc11802"/>
      <w:bookmarkStart w:id="55" w:name="_Toc15253"/>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3</w:t>
      </w:r>
      <w:bookmarkEnd w:id="53"/>
      <w:bookmarkEnd w:id="54"/>
      <w:bookmarkEnd w:id="55"/>
    </w:p>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rPr>
        <w:t>甲醇行业能源使用情况详表</w:t>
      </w:r>
    </w:p>
    <w:p>
      <w:pPr>
        <w:keepNext w:val="0"/>
        <w:keepLines w:val="0"/>
        <w:pageBreakBefore w:val="0"/>
        <w:tabs>
          <w:tab w:val="left" w:pos="4962"/>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表1甲醇企业主要生产线</w:t>
      </w:r>
    </w:p>
    <w:tbl>
      <w:tblPr>
        <w:tblStyle w:val="12"/>
        <w:tblW w:w="87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5"/>
        <w:gridCol w:w="1162"/>
        <w:gridCol w:w="1647"/>
        <w:gridCol w:w="1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2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2"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吨甲醇综合能耗（千克标准煤）</w:t>
            </w:r>
          </w:p>
        </w:tc>
        <w:tc>
          <w:tcPr>
            <w:tcW w:w="155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吨甲醇电耗（千瓦时）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61"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以优质无烟块煤为原料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556"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556"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61"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以烟煤（包括褐煤）为原料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556"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556"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61"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以天然气为原料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556"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556"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761"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以焦炉煤气为原料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556"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25"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556"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89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9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0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620"/>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2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08"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（小时）</w:t>
            </w:r>
          </w:p>
        </w:tc>
        <w:tc>
          <w:tcPr>
            <w:tcW w:w="972"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0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footerReference r:id="rId12"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jc w:val="center"/>
        <w:rPr>
          <w:rFonts w:hint="default" w:ascii="Times New Roman" w:hAnsi="Times New Roman" w:eastAsia="仿宋" w:cs="Times New Roman"/>
          <w:sz w:val="28"/>
          <w:szCs w:val="28"/>
        </w:rPr>
        <w:sectPr>
          <w:type w:val="continuous"/>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3"/>
        <w:gridCol w:w="5071"/>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66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07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166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07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071"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071"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071"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071"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071"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071"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071"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071"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071"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071"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071"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071"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071"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071" w:type="dxa"/>
            <w:noWrap w:val="0"/>
            <w:vAlign w:val="center"/>
          </w:tcPr>
          <w:p>
            <w:pPr>
              <w:widowControl/>
              <w:adjustRightInd w:val="0"/>
              <w:snapToGrid w:val="0"/>
              <w:jc w:val="both"/>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071"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071"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widowControl/>
        <w:jc w:val="left"/>
        <w:outlineLvl w:val="0"/>
        <w:rPr>
          <w:rFonts w:hint="default" w:ascii="Times New Roman" w:hAnsi="Times New Roman" w:eastAsia="黑体" w:cs="Times New Roman"/>
          <w:b w:val="0"/>
          <w:bCs/>
          <w:color w:val="000000"/>
          <w:sz w:val="32"/>
          <w:szCs w:val="21"/>
          <w:lang w:val="en-US" w:eastAsia="zh-CN"/>
        </w:rPr>
      </w:pPr>
      <w:bookmarkStart w:id="56" w:name="_Toc27569"/>
      <w:bookmarkStart w:id="57" w:name="_Toc18100"/>
      <w:bookmarkStart w:id="58" w:name="_Toc3123"/>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4</w:t>
      </w:r>
      <w:bookmarkEnd w:id="56"/>
      <w:bookmarkEnd w:id="57"/>
      <w:bookmarkEnd w:id="58"/>
    </w:p>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lang w:eastAsia="zh-CN"/>
        </w:rPr>
        <w:t>煤制烯烃</w:t>
      </w:r>
      <w:r>
        <w:rPr>
          <w:rFonts w:hint="eastAsia" w:ascii="方正小标宋简体" w:hAnsi="方正小标宋简体" w:eastAsia="方正小标宋简体" w:cs="方正小标宋简体"/>
          <w:b w:val="0"/>
          <w:bCs/>
          <w:sz w:val="42"/>
          <w:szCs w:val="42"/>
        </w:rPr>
        <w:t>行业能源使用情况详表</w:t>
      </w:r>
    </w:p>
    <w:p>
      <w:pPr>
        <w:keepNext w:val="0"/>
        <w:keepLines w:val="0"/>
        <w:pageBreakBefore w:val="0"/>
        <w:tabs>
          <w:tab w:val="left" w:pos="4962"/>
        </w:tab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36"/>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eastAsia="zh-CN"/>
        </w:rPr>
        <w:t>煤制烯烃</w:t>
      </w:r>
      <w:r>
        <w:rPr>
          <w:rFonts w:hint="default" w:ascii="Times New Roman" w:hAnsi="Times New Roman" w:eastAsia="仿宋_GB2312" w:cs="Times New Roman"/>
          <w:sz w:val="32"/>
          <w:szCs w:val="32"/>
        </w:rPr>
        <w:t>企业主要生产工序</w:t>
      </w:r>
    </w:p>
    <w:tbl>
      <w:tblPr>
        <w:tblStyle w:val="12"/>
        <w:tblW w:w="149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4"/>
        <w:gridCol w:w="1234"/>
        <w:gridCol w:w="1279"/>
        <w:gridCol w:w="1229"/>
        <w:gridCol w:w="1441"/>
        <w:gridCol w:w="1229"/>
        <w:gridCol w:w="2140"/>
        <w:gridCol w:w="2663"/>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5" w:hRule="atLeast"/>
          <w:jc w:val="center"/>
        </w:trPr>
        <w:tc>
          <w:tcPr>
            <w:tcW w:w="123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主产品</w:t>
            </w:r>
          </w:p>
        </w:tc>
        <w:tc>
          <w:tcPr>
            <w:tcW w:w="123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r>
              <w:rPr>
                <w:rFonts w:hint="default" w:ascii="Times New Roman" w:hAnsi="Times New Roman" w:eastAsia="仿宋_GB2312" w:cs="Times New Roman"/>
                <w:b w:val="0"/>
                <w:bCs/>
                <w:i w:val="0"/>
                <w:color w:val="000000"/>
                <w:kern w:val="0"/>
                <w:sz w:val="24"/>
                <w:szCs w:val="24"/>
                <w:u w:val="none"/>
                <w:lang w:val="en-US" w:eastAsia="zh-CN" w:bidi="ar"/>
              </w:rPr>
              <w:t>MTO工艺</w:t>
            </w:r>
          </w:p>
        </w:tc>
        <w:tc>
          <w:tcPr>
            <w:tcW w:w="127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r>
              <w:rPr>
                <w:rFonts w:hint="default" w:ascii="Times New Roman" w:hAnsi="Times New Roman" w:eastAsia="仿宋_GB2312" w:cs="Times New Roman"/>
                <w:b w:val="0"/>
                <w:bCs/>
                <w:i w:val="0"/>
                <w:color w:val="000000"/>
                <w:sz w:val="24"/>
                <w:szCs w:val="24"/>
                <w:u w:val="none"/>
                <w:lang w:val="en-US" w:eastAsia="zh-CN"/>
              </w:rPr>
              <w:t>煤气化工艺</w:t>
            </w:r>
          </w:p>
        </w:tc>
        <w:tc>
          <w:tcPr>
            <w:tcW w:w="122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碳四、碳五加工工艺</w:t>
            </w:r>
          </w:p>
        </w:tc>
        <w:tc>
          <w:tcPr>
            <w:tcW w:w="144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年设计产能（万吨）</w:t>
            </w:r>
          </w:p>
        </w:tc>
        <w:tc>
          <w:tcPr>
            <w:tcW w:w="122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上一年度产量</w:t>
            </w:r>
          </w:p>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lang w:val="en-US" w:eastAsia="zh-CN"/>
              </w:rPr>
            </w:pPr>
            <w:r>
              <w:rPr>
                <w:rFonts w:hint="default" w:ascii="Times New Roman" w:hAnsi="Times New Roman" w:eastAsia="仿宋_GB2312" w:cs="Times New Roman"/>
                <w:sz w:val="24"/>
                <w:szCs w:val="24"/>
              </w:rPr>
              <w:t>（万吨）</w:t>
            </w:r>
          </w:p>
        </w:tc>
        <w:tc>
          <w:tcPr>
            <w:tcW w:w="214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r>
              <w:rPr>
                <w:rFonts w:hint="default" w:ascii="Times New Roman" w:hAnsi="Times New Roman" w:eastAsia="仿宋_GB2312" w:cs="Times New Roman"/>
                <w:sz w:val="24"/>
                <w:szCs w:val="24"/>
                <w:lang w:val="en-US" w:eastAsia="zh-CN"/>
              </w:rPr>
              <w:t>煤制烯烃综合能耗</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吨标准煤</w:t>
            </w:r>
            <w:r>
              <w:rPr>
                <w:rFonts w:hint="default" w:ascii="Times New Roman" w:hAnsi="Times New Roman" w:eastAsia="仿宋_GB2312" w:cs="Times New Roman"/>
                <w:sz w:val="24"/>
                <w:szCs w:val="24"/>
              </w:rPr>
              <w:t>）</w:t>
            </w:r>
          </w:p>
        </w:tc>
        <w:tc>
          <w:tcPr>
            <w:tcW w:w="266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r>
              <w:rPr>
                <w:rFonts w:hint="default" w:ascii="Times New Roman" w:hAnsi="Times New Roman" w:eastAsia="仿宋_GB2312" w:cs="Times New Roman"/>
                <w:b w:val="0"/>
                <w:bCs/>
                <w:i w:val="0"/>
                <w:color w:val="000000"/>
                <w:kern w:val="0"/>
                <w:sz w:val="24"/>
                <w:szCs w:val="24"/>
                <w:u w:val="none"/>
                <w:lang w:val="en-US" w:eastAsia="zh-CN" w:bidi="ar"/>
              </w:rPr>
              <w:t>吨烯烃综合能耗（千克标准煤/吨乙烯和</w:t>
            </w:r>
          </w:p>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2"/>
                <w:sz w:val="24"/>
                <w:szCs w:val="24"/>
                <w:u w:val="none"/>
                <w:lang w:val="en-US" w:eastAsia="zh-CN" w:bidi="ar-SA"/>
              </w:rPr>
            </w:pPr>
            <w:r>
              <w:rPr>
                <w:rFonts w:hint="default" w:ascii="Times New Roman" w:hAnsi="Times New Roman" w:eastAsia="仿宋_GB2312" w:cs="Times New Roman"/>
                <w:b w:val="0"/>
                <w:bCs/>
                <w:i w:val="0"/>
                <w:color w:val="000000"/>
                <w:kern w:val="0"/>
                <w:sz w:val="24"/>
                <w:szCs w:val="24"/>
                <w:u w:val="none"/>
                <w:lang w:val="en-US" w:eastAsia="zh-CN" w:bidi="ar"/>
              </w:rPr>
              <w:t>丙烯或丙烯）</w:t>
            </w:r>
          </w:p>
        </w:tc>
        <w:tc>
          <w:tcPr>
            <w:tcW w:w="2458"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2"/>
                <w:sz w:val="24"/>
                <w:szCs w:val="24"/>
                <w:u w:val="none"/>
                <w:lang w:val="en-US" w:eastAsia="zh-CN" w:bidi="ar-SA"/>
              </w:rPr>
            </w:pPr>
            <w:r>
              <w:rPr>
                <w:rFonts w:hint="default" w:ascii="Times New Roman" w:hAnsi="Times New Roman" w:eastAsia="仿宋_GB2312" w:cs="Times New Roman"/>
                <w:b w:val="0"/>
                <w:bCs/>
                <w:i w:val="0"/>
                <w:color w:val="000000"/>
                <w:kern w:val="0"/>
                <w:sz w:val="24"/>
                <w:szCs w:val="24"/>
                <w:u w:val="none"/>
                <w:lang w:val="en-US" w:eastAsia="zh-CN" w:bidi="ar"/>
              </w:rPr>
              <w:t>吨烯烃用电（千瓦时/吨乙烯和丙烯或丙烯）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6" w:hRule="atLeast"/>
          <w:jc w:val="center"/>
        </w:trPr>
        <w:tc>
          <w:tcPr>
            <w:tcW w:w="123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r>
              <w:rPr>
                <w:rFonts w:hint="default" w:ascii="Times New Roman" w:hAnsi="Times New Roman" w:eastAsia="仿宋_GB2312" w:cs="Times New Roman"/>
                <w:b w:val="0"/>
                <w:bCs/>
                <w:i w:val="0"/>
                <w:color w:val="000000"/>
                <w:kern w:val="0"/>
                <w:sz w:val="24"/>
                <w:szCs w:val="24"/>
                <w:u w:val="none"/>
                <w:lang w:val="en-US" w:eastAsia="zh-CN" w:bidi="ar"/>
              </w:rPr>
              <w:t>乙烯和丙烯（MTO）</w:t>
            </w:r>
          </w:p>
        </w:tc>
        <w:tc>
          <w:tcPr>
            <w:tcW w:w="1234" w:type="dxa"/>
            <w:noWrap w:val="0"/>
            <w:tcMar>
              <w:top w:w="15" w:type="dxa"/>
              <w:left w:w="15" w:type="dxa"/>
              <w:right w:w="15" w:type="dxa"/>
            </w:tcMar>
            <w:vAlign w:val="center"/>
          </w:tcPr>
          <w:p>
            <w:pPr>
              <w:jc w:val="center"/>
              <w:rPr>
                <w:rFonts w:hint="default" w:ascii="Times New Roman" w:hAnsi="Times New Roman" w:eastAsia="仿宋_GB2312" w:cs="Times New Roman"/>
                <w:b w:val="0"/>
                <w:bCs/>
                <w:i w:val="0"/>
                <w:color w:val="000000"/>
                <w:sz w:val="24"/>
                <w:szCs w:val="24"/>
                <w:u w:val="none"/>
              </w:rPr>
            </w:pPr>
          </w:p>
        </w:tc>
        <w:tc>
          <w:tcPr>
            <w:tcW w:w="1279" w:type="dxa"/>
            <w:noWrap w:val="0"/>
            <w:tcMar>
              <w:top w:w="15" w:type="dxa"/>
              <w:left w:w="15" w:type="dxa"/>
              <w:right w:w="15" w:type="dxa"/>
            </w:tcMar>
            <w:vAlign w:val="center"/>
          </w:tcPr>
          <w:p>
            <w:pPr>
              <w:jc w:val="center"/>
              <w:rPr>
                <w:rFonts w:hint="default" w:ascii="Times New Roman" w:hAnsi="Times New Roman" w:eastAsia="仿宋_GB2312" w:cs="Times New Roman"/>
                <w:b w:val="0"/>
                <w:bCs/>
                <w:i w:val="0"/>
                <w:color w:val="000000"/>
                <w:sz w:val="24"/>
                <w:szCs w:val="24"/>
                <w:u w:val="none"/>
              </w:rPr>
            </w:pPr>
          </w:p>
        </w:tc>
        <w:tc>
          <w:tcPr>
            <w:tcW w:w="1229" w:type="dxa"/>
            <w:noWrap w:val="0"/>
            <w:tcMar>
              <w:top w:w="15" w:type="dxa"/>
              <w:left w:w="15" w:type="dxa"/>
              <w:right w:w="15" w:type="dxa"/>
            </w:tcMar>
            <w:vAlign w:val="center"/>
          </w:tcPr>
          <w:p>
            <w:pPr>
              <w:jc w:val="center"/>
              <w:rPr>
                <w:rFonts w:hint="default" w:ascii="Times New Roman" w:hAnsi="Times New Roman" w:eastAsia="仿宋_GB2312" w:cs="Times New Roman"/>
                <w:b w:val="0"/>
                <w:bCs/>
                <w:i w:val="0"/>
                <w:color w:val="000000"/>
                <w:sz w:val="24"/>
                <w:szCs w:val="24"/>
                <w:u w:val="none"/>
              </w:rPr>
            </w:pPr>
          </w:p>
        </w:tc>
        <w:tc>
          <w:tcPr>
            <w:tcW w:w="1441" w:type="dxa"/>
            <w:noWrap w:val="0"/>
            <w:tcMar>
              <w:top w:w="15" w:type="dxa"/>
              <w:left w:w="15" w:type="dxa"/>
              <w:right w:w="15" w:type="dxa"/>
            </w:tcMar>
            <w:vAlign w:val="center"/>
          </w:tcPr>
          <w:p>
            <w:pPr>
              <w:jc w:val="center"/>
              <w:rPr>
                <w:rFonts w:hint="default" w:ascii="Times New Roman" w:hAnsi="Times New Roman" w:eastAsia="仿宋_GB2312" w:cs="Times New Roman"/>
                <w:b w:val="0"/>
                <w:bCs/>
                <w:i w:val="0"/>
                <w:color w:val="000000"/>
                <w:sz w:val="24"/>
                <w:szCs w:val="24"/>
                <w:u w:val="none"/>
              </w:rPr>
            </w:pPr>
          </w:p>
        </w:tc>
        <w:tc>
          <w:tcPr>
            <w:tcW w:w="1229" w:type="dxa"/>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b w:val="0"/>
                <w:bCs/>
                <w:i w:val="0"/>
                <w:color w:val="000000"/>
                <w:sz w:val="24"/>
                <w:szCs w:val="24"/>
                <w:u w:val="none"/>
              </w:rPr>
            </w:pPr>
          </w:p>
        </w:tc>
        <w:tc>
          <w:tcPr>
            <w:tcW w:w="2140" w:type="dxa"/>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b w:val="0"/>
                <w:bCs/>
                <w:i w:val="0"/>
                <w:color w:val="000000"/>
                <w:sz w:val="24"/>
                <w:szCs w:val="24"/>
                <w:u w:val="none"/>
              </w:rPr>
            </w:pPr>
          </w:p>
        </w:tc>
        <w:tc>
          <w:tcPr>
            <w:tcW w:w="2663" w:type="dxa"/>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b w:val="0"/>
                <w:bCs/>
                <w:i w:val="0"/>
                <w:color w:val="000000"/>
                <w:sz w:val="24"/>
                <w:szCs w:val="24"/>
                <w:u w:val="none"/>
              </w:rPr>
            </w:pPr>
          </w:p>
        </w:tc>
        <w:tc>
          <w:tcPr>
            <w:tcW w:w="2458" w:type="dxa"/>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b w:val="0"/>
                <w:bCs/>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7" w:hRule="atLeast"/>
          <w:jc w:val="center"/>
        </w:trPr>
        <w:tc>
          <w:tcPr>
            <w:tcW w:w="123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lang w:val="en-US"/>
              </w:rPr>
            </w:pPr>
            <w:r>
              <w:rPr>
                <w:rFonts w:hint="default" w:ascii="Times New Roman" w:hAnsi="Times New Roman" w:eastAsia="仿宋_GB2312" w:cs="Times New Roman"/>
                <w:b w:val="0"/>
                <w:bCs/>
                <w:i w:val="0"/>
                <w:color w:val="000000"/>
                <w:kern w:val="0"/>
                <w:sz w:val="24"/>
                <w:szCs w:val="24"/>
                <w:u w:val="none"/>
                <w:lang w:val="en-US" w:eastAsia="zh-CN" w:bidi="ar"/>
              </w:rPr>
              <w:t>丙烯(MTP)</w:t>
            </w:r>
          </w:p>
        </w:tc>
        <w:tc>
          <w:tcPr>
            <w:tcW w:w="1234"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p>
        </w:tc>
        <w:tc>
          <w:tcPr>
            <w:tcW w:w="127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kern w:val="0"/>
                <w:sz w:val="24"/>
                <w:szCs w:val="24"/>
                <w:u w:val="none"/>
                <w:lang w:val="en-US" w:eastAsia="zh-CN" w:bidi="ar"/>
              </w:rPr>
            </w:pPr>
          </w:p>
        </w:tc>
        <w:tc>
          <w:tcPr>
            <w:tcW w:w="122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1441"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1229"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2140"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2663"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c>
          <w:tcPr>
            <w:tcW w:w="2458" w:type="dxa"/>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i w:val="0"/>
                <w:color w:val="000000"/>
                <w:sz w:val="24"/>
                <w:szCs w:val="24"/>
                <w:u w:val="none"/>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148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6621"/>
        <w:gridCol w:w="2132"/>
        <w:gridCol w:w="1983"/>
        <w:gridCol w:w="2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6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主要节能措施、节能技术改造项目情况</w:t>
            </w: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27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6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7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6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7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6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9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7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146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151"/>
        <w:gridCol w:w="1242"/>
        <w:gridCol w:w="1733"/>
        <w:gridCol w:w="2208"/>
        <w:gridCol w:w="1179"/>
        <w:gridCol w:w="1874"/>
        <w:gridCol w:w="1809"/>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140"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序号</w:t>
            </w:r>
          </w:p>
        </w:tc>
        <w:tc>
          <w:tcPr>
            <w:tcW w:w="2151"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设备名称</w:t>
            </w:r>
          </w:p>
        </w:tc>
        <w:tc>
          <w:tcPr>
            <w:tcW w:w="1242"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规格型号</w:t>
            </w:r>
          </w:p>
        </w:tc>
        <w:tc>
          <w:tcPr>
            <w:tcW w:w="1733"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配套电机型号</w:t>
            </w:r>
          </w:p>
        </w:tc>
        <w:tc>
          <w:tcPr>
            <w:tcW w:w="2208" w:type="dxa"/>
            <w:noWrap w:val="0"/>
            <w:vAlign w:val="center"/>
          </w:tcPr>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配套电机功率</w:t>
            </w:r>
          </w:p>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（千瓦）</w:t>
            </w:r>
          </w:p>
        </w:tc>
        <w:tc>
          <w:tcPr>
            <w:tcW w:w="1179"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数量</w:t>
            </w:r>
          </w:p>
        </w:tc>
        <w:tc>
          <w:tcPr>
            <w:tcW w:w="1874" w:type="dxa"/>
            <w:noWrap w:val="0"/>
            <w:vAlign w:val="center"/>
          </w:tcPr>
          <w:p>
            <w:pPr>
              <w:widowControl/>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年运行时间</w:t>
            </w:r>
          </w:p>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（小时）</w:t>
            </w:r>
          </w:p>
        </w:tc>
        <w:tc>
          <w:tcPr>
            <w:tcW w:w="1809"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所在工序</w:t>
            </w:r>
          </w:p>
        </w:tc>
        <w:tc>
          <w:tcPr>
            <w:tcW w:w="1342"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140"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1</w:t>
            </w:r>
          </w:p>
        </w:tc>
        <w:tc>
          <w:tcPr>
            <w:tcW w:w="2151"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风机</w:t>
            </w:r>
          </w:p>
        </w:tc>
        <w:tc>
          <w:tcPr>
            <w:tcW w:w="1242" w:type="dxa"/>
            <w:noWrap w:val="0"/>
            <w:vAlign w:val="center"/>
          </w:tcPr>
          <w:p>
            <w:pPr>
              <w:widowControl/>
              <w:jc w:val="center"/>
              <w:rPr>
                <w:rFonts w:ascii="Times New Roman" w:hAnsi="Times New Roman" w:eastAsia="仿宋" w:cs="Times New Roman"/>
                <w:sz w:val="24"/>
                <w:szCs w:val="24"/>
              </w:rPr>
            </w:pPr>
          </w:p>
        </w:tc>
        <w:tc>
          <w:tcPr>
            <w:tcW w:w="1733" w:type="dxa"/>
            <w:noWrap w:val="0"/>
            <w:vAlign w:val="center"/>
          </w:tcPr>
          <w:p>
            <w:pPr>
              <w:widowControl/>
              <w:jc w:val="center"/>
              <w:rPr>
                <w:rFonts w:ascii="Times New Roman" w:hAnsi="Times New Roman" w:eastAsia="仿宋" w:cs="Times New Roman"/>
                <w:sz w:val="24"/>
                <w:szCs w:val="24"/>
              </w:rPr>
            </w:pPr>
          </w:p>
        </w:tc>
        <w:tc>
          <w:tcPr>
            <w:tcW w:w="2208"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874"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342" w:type="dxa"/>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140" w:type="dxa"/>
            <w:noWrap w:val="0"/>
            <w:vAlign w:val="center"/>
          </w:tcPr>
          <w:p>
            <w:pPr>
              <w:widowControl/>
              <w:jc w:val="center"/>
              <w:rPr>
                <w:rFonts w:ascii="Times New Roman" w:hAnsi="Times New Roman" w:eastAsia="仿宋" w:cs="Times New Roman"/>
                <w:sz w:val="24"/>
                <w:szCs w:val="24"/>
              </w:rPr>
            </w:pPr>
          </w:p>
        </w:tc>
        <w:tc>
          <w:tcPr>
            <w:tcW w:w="2151"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42" w:type="dxa"/>
            <w:noWrap w:val="0"/>
            <w:vAlign w:val="center"/>
          </w:tcPr>
          <w:p>
            <w:pPr>
              <w:widowControl/>
              <w:jc w:val="center"/>
              <w:rPr>
                <w:rFonts w:ascii="Times New Roman" w:hAnsi="Times New Roman" w:eastAsia="仿宋" w:cs="Times New Roman"/>
                <w:sz w:val="24"/>
                <w:szCs w:val="24"/>
              </w:rPr>
            </w:pPr>
          </w:p>
        </w:tc>
        <w:tc>
          <w:tcPr>
            <w:tcW w:w="1733" w:type="dxa"/>
            <w:noWrap w:val="0"/>
            <w:vAlign w:val="center"/>
          </w:tcPr>
          <w:p>
            <w:pPr>
              <w:widowControl/>
              <w:jc w:val="center"/>
              <w:rPr>
                <w:rFonts w:ascii="Times New Roman" w:hAnsi="Times New Roman" w:eastAsia="仿宋" w:cs="Times New Roman"/>
                <w:sz w:val="24"/>
                <w:szCs w:val="24"/>
              </w:rPr>
            </w:pPr>
          </w:p>
        </w:tc>
        <w:tc>
          <w:tcPr>
            <w:tcW w:w="2208"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874"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342" w:type="dxa"/>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140"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2</w:t>
            </w:r>
          </w:p>
        </w:tc>
        <w:tc>
          <w:tcPr>
            <w:tcW w:w="2151"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泵</w:t>
            </w:r>
          </w:p>
        </w:tc>
        <w:tc>
          <w:tcPr>
            <w:tcW w:w="1242" w:type="dxa"/>
            <w:noWrap w:val="0"/>
            <w:vAlign w:val="center"/>
          </w:tcPr>
          <w:p>
            <w:pPr>
              <w:widowControl/>
              <w:jc w:val="center"/>
              <w:rPr>
                <w:rFonts w:ascii="Times New Roman" w:hAnsi="Times New Roman" w:eastAsia="仿宋" w:cs="Times New Roman"/>
                <w:sz w:val="24"/>
                <w:szCs w:val="24"/>
              </w:rPr>
            </w:pPr>
          </w:p>
        </w:tc>
        <w:tc>
          <w:tcPr>
            <w:tcW w:w="1733" w:type="dxa"/>
            <w:noWrap w:val="0"/>
            <w:vAlign w:val="center"/>
          </w:tcPr>
          <w:p>
            <w:pPr>
              <w:widowControl/>
              <w:jc w:val="center"/>
              <w:rPr>
                <w:rFonts w:ascii="Times New Roman" w:hAnsi="Times New Roman" w:eastAsia="仿宋" w:cs="Times New Roman"/>
                <w:sz w:val="24"/>
                <w:szCs w:val="24"/>
              </w:rPr>
            </w:pPr>
          </w:p>
        </w:tc>
        <w:tc>
          <w:tcPr>
            <w:tcW w:w="2208"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874"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342" w:type="dxa"/>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140" w:type="dxa"/>
            <w:noWrap w:val="0"/>
            <w:vAlign w:val="center"/>
          </w:tcPr>
          <w:p>
            <w:pPr>
              <w:widowControl/>
              <w:jc w:val="center"/>
              <w:rPr>
                <w:rFonts w:ascii="Times New Roman" w:hAnsi="Times New Roman" w:eastAsia="仿宋" w:cs="Times New Roman"/>
                <w:sz w:val="24"/>
                <w:szCs w:val="24"/>
              </w:rPr>
            </w:pPr>
          </w:p>
        </w:tc>
        <w:tc>
          <w:tcPr>
            <w:tcW w:w="2151"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42" w:type="dxa"/>
            <w:noWrap w:val="0"/>
            <w:vAlign w:val="center"/>
          </w:tcPr>
          <w:p>
            <w:pPr>
              <w:widowControl/>
              <w:jc w:val="center"/>
              <w:rPr>
                <w:rFonts w:ascii="Times New Roman" w:hAnsi="Times New Roman" w:eastAsia="仿宋" w:cs="Times New Roman"/>
                <w:sz w:val="24"/>
                <w:szCs w:val="24"/>
              </w:rPr>
            </w:pPr>
          </w:p>
        </w:tc>
        <w:tc>
          <w:tcPr>
            <w:tcW w:w="1733" w:type="dxa"/>
            <w:noWrap w:val="0"/>
            <w:vAlign w:val="center"/>
          </w:tcPr>
          <w:p>
            <w:pPr>
              <w:widowControl/>
              <w:jc w:val="center"/>
              <w:rPr>
                <w:rFonts w:ascii="Times New Roman" w:hAnsi="Times New Roman" w:eastAsia="仿宋" w:cs="Times New Roman"/>
                <w:sz w:val="24"/>
                <w:szCs w:val="24"/>
              </w:rPr>
            </w:pPr>
          </w:p>
        </w:tc>
        <w:tc>
          <w:tcPr>
            <w:tcW w:w="2208"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874"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342" w:type="dxa"/>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3" w:hRule="atLeast"/>
          <w:jc w:val="center"/>
        </w:trPr>
        <w:tc>
          <w:tcPr>
            <w:tcW w:w="1140"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3</w:t>
            </w:r>
          </w:p>
        </w:tc>
        <w:tc>
          <w:tcPr>
            <w:tcW w:w="2151"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离心机</w:t>
            </w:r>
          </w:p>
        </w:tc>
        <w:tc>
          <w:tcPr>
            <w:tcW w:w="1242" w:type="dxa"/>
            <w:noWrap w:val="0"/>
            <w:vAlign w:val="center"/>
          </w:tcPr>
          <w:p>
            <w:pPr>
              <w:widowControl/>
              <w:jc w:val="center"/>
              <w:rPr>
                <w:rFonts w:ascii="Times New Roman" w:hAnsi="Times New Roman" w:eastAsia="仿宋" w:cs="Times New Roman"/>
                <w:sz w:val="24"/>
                <w:szCs w:val="24"/>
              </w:rPr>
            </w:pPr>
          </w:p>
        </w:tc>
        <w:tc>
          <w:tcPr>
            <w:tcW w:w="1733" w:type="dxa"/>
            <w:noWrap w:val="0"/>
            <w:vAlign w:val="center"/>
          </w:tcPr>
          <w:p>
            <w:pPr>
              <w:widowControl/>
              <w:jc w:val="center"/>
              <w:rPr>
                <w:rFonts w:ascii="Times New Roman" w:hAnsi="Times New Roman" w:eastAsia="仿宋" w:cs="Times New Roman"/>
                <w:sz w:val="24"/>
                <w:szCs w:val="24"/>
              </w:rPr>
            </w:pPr>
          </w:p>
        </w:tc>
        <w:tc>
          <w:tcPr>
            <w:tcW w:w="2208"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874"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342" w:type="dxa"/>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140" w:type="dxa"/>
            <w:noWrap w:val="0"/>
            <w:vAlign w:val="center"/>
          </w:tcPr>
          <w:p>
            <w:pPr>
              <w:widowControl/>
              <w:jc w:val="center"/>
              <w:rPr>
                <w:rFonts w:ascii="Times New Roman" w:hAnsi="Times New Roman" w:eastAsia="仿宋" w:cs="Times New Roman"/>
                <w:sz w:val="24"/>
                <w:szCs w:val="24"/>
              </w:rPr>
            </w:pPr>
          </w:p>
        </w:tc>
        <w:tc>
          <w:tcPr>
            <w:tcW w:w="2151"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42" w:type="dxa"/>
            <w:noWrap w:val="0"/>
            <w:vAlign w:val="center"/>
          </w:tcPr>
          <w:p>
            <w:pPr>
              <w:widowControl/>
              <w:jc w:val="center"/>
              <w:rPr>
                <w:rFonts w:ascii="Times New Roman" w:hAnsi="Times New Roman" w:eastAsia="仿宋" w:cs="Times New Roman"/>
                <w:sz w:val="24"/>
                <w:szCs w:val="24"/>
              </w:rPr>
            </w:pPr>
          </w:p>
        </w:tc>
        <w:tc>
          <w:tcPr>
            <w:tcW w:w="1733" w:type="dxa"/>
            <w:noWrap w:val="0"/>
            <w:vAlign w:val="center"/>
          </w:tcPr>
          <w:p>
            <w:pPr>
              <w:widowControl/>
              <w:jc w:val="center"/>
              <w:rPr>
                <w:rFonts w:ascii="Times New Roman" w:hAnsi="Times New Roman" w:eastAsia="仿宋" w:cs="Times New Roman"/>
                <w:sz w:val="24"/>
                <w:szCs w:val="24"/>
              </w:rPr>
            </w:pPr>
          </w:p>
        </w:tc>
        <w:tc>
          <w:tcPr>
            <w:tcW w:w="2208"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874"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342" w:type="dxa"/>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140"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4</w:t>
            </w:r>
          </w:p>
        </w:tc>
        <w:tc>
          <w:tcPr>
            <w:tcW w:w="2151"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压缩机</w:t>
            </w:r>
          </w:p>
        </w:tc>
        <w:tc>
          <w:tcPr>
            <w:tcW w:w="1242" w:type="dxa"/>
            <w:noWrap w:val="0"/>
            <w:vAlign w:val="center"/>
          </w:tcPr>
          <w:p>
            <w:pPr>
              <w:widowControl/>
              <w:jc w:val="center"/>
              <w:rPr>
                <w:rFonts w:ascii="Times New Roman" w:hAnsi="Times New Roman" w:eastAsia="仿宋" w:cs="Times New Roman"/>
                <w:sz w:val="24"/>
                <w:szCs w:val="24"/>
              </w:rPr>
            </w:pPr>
          </w:p>
        </w:tc>
        <w:tc>
          <w:tcPr>
            <w:tcW w:w="1733" w:type="dxa"/>
            <w:noWrap w:val="0"/>
            <w:vAlign w:val="center"/>
          </w:tcPr>
          <w:p>
            <w:pPr>
              <w:widowControl/>
              <w:jc w:val="center"/>
              <w:rPr>
                <w:rFonts w:ascii="Times New Roman" w:hAnsi="Times New Roman" w:eastAsia="仿宋" w:cs="Times New Roman"/>
                <w:sz w:val="24"/>
                <w:szCs w:val="24"/>
              </w:rPr>
            </w:pPr>
          </w:p>
        </w:tc>
        <w:tc>
          <w:tcPr>
            <w:tcW w:w="2208"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874"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342" w:type="dxa"/>
            <w:noWrap w:val="0"/>
            <w:vAlign w:val="center"/>
          </w:tcPr>
          <w:p>
            <w:pPr>
              <w:widowControl/>
              <w:jc w:val="cente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1140"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2151" w:type="dxa"/>
            <w:noWrap w:val="0"/>
            <w:vAlign w:val="center"/>
          </w:tcPr>
          <w:p>
            <w:pPr>
              <w:widowControl/>
              <w:jc w:val="center"/>
              <w:rPr>
                <w:rFonts w:ascii="Times New Roman" w:hAnsi="Times New Roman" w:eastAsia="仿宋" w:cs="Times New Roman"/>
                <w:sz w:val="24"/>
                <w:szCs w:val="24"/>
              </w:rPr>
            </w:pPr>
            <w:r>
              <w:rPr>
                <w:rFonts w:hint="default" w:ascii="Times New Roman" w:hAnsi="Times New Roman" w:eastAsia="仿宋" w:cs="Times New Roman"/>
                <w:sz w:val="24"/>
                <w:szCs w:val="24"/>
              </w:rPr>
              <w:t>……</w:t>
            </w:r>
          </w:p>
        </w:tc>
        <w:tc>
          <w:tcPr>
            <w:tcW w:w="1242" w:type="dxa"/>
            <w:noWrap w:val="0"/>
            <w:vAlign w:val="center"/>
          </w:tcPr>
          <w:p>
            <w:pPr>
              <w:widowControl/>
              <w:jc w:val="center"/>
              <w:rPr>
                <w:rFonts w:ascii="Times New Roman" w:hAnsi="Times New Roman" w:eastAsia="仿宋" w:cs="Times New Roman"/>
                <w:sz w:val="24"/>
                <w:szCs w:val="24"/>
              </w:rPr>
            </w:pPr>
          </w:p>
        </w:tc>
        <w:tc>
          <w:tcPr>
            <w:tcW w:w="1733" w:type="dxa"/>
            <w:noWrap w:val="0"/>
            <w:vAlign w:val="center"/>
          </w:tcPr>
          <w:p>
            <w:pPr>
              <w:widowControl/>
              <w:jc w:val="center"/>
              <w:rPr>
                <w:rFonts w:ascii="Times New Roman" w:hAnsi="Times New Roman" w:eastAsia="仿宋" w:cs="Times New Roman"/>
                <w:sz w:val="24"/>
                <w:szCs w:val="24"/>
              </w:rPr>
            </w:pPr>
          </w:p>
        </w:tc>
        <w:tc>
          <w:tcPr>
            <w:tcW w:w="2208" w:type="dxa"/>
            <w:noWrap w:val="0"/>
            <w:vAlign w:val="center"/>
          </w:tcPr>
          <w:p>
            <w:pPr>
              <w:widowControl/>
              <w:jc w:val="center"/>
              <w:rPr>
                <w:rFonts w:ascii="Times New Roman" w:hAnsi="Times New Roman" w:eastAsia="仿宋" w:cs="Times New Roman"/>
                <w:sz w:val="24"/>
                <w:szCs w:val="24"/>
              </w:rPr>
            </w:pPr>
          </w:p>
        </w:tc>
        <w:tc>
          <w:tcPr>
            <w:tcW w:w="1179" w:type="dxa"/>
            <w:noWrap w:val="0"/>
            <w:vAlign w:val="center"/>
          </w:tcPr>
          <w:p>
            <w:pPr>
              <w:widowControl/>
              <w:jc w:val="center"/>
              <w:rPr>
                <w:rFonts w:ascii="Times New Roman" w:hAnsi="Times New Roman" w:eastAsia="仿宋" w:cs="Times New Roman"/>
                <w:sz w:val="24"/>
                <w:szCs w:val="24"/>
              </w:rPr>
            </w:pPr>
          </w:p>
        </w:tc>
        <w:tc>
          <w:tcPr>
            <w:tcW w:w="1874" w:type="dxa"/>
            <w:noWrap w:val="0"/>
            <w:vAlign w:val="center"/>
          </w:tcPr>
          <w:p>
            <w:pPr>
              <w:widowControl/>
              <w:jc w:val="center"/>
              <w:rPr>
                <w:rFonts w:ascii="Times New Roman" w:hAnsi="Times New Roman" w:eastAsia="仿宋" w:cs="Times New Roman"/>
                <w:sz w:val="24"/>
                <w:szCs w:val="24"/>
              </w:rPr>
            </w:pPr>
          </w:p>
        </w:tc>
        <w:tc>
          <w:tcPr>
            <w:tcW w:w="1809" w:type="dxa"/>
            <w:noWrap w:val="0"/>
            <w:vAlign w:val="center"/>
          </w:tcPr>
          <w:p>
            <w:pPr>
              <w:widowControl/>
              <w:jc w:val="center"/>
              <w:rPr>
                <w:rFonts w:ascii="Times New Roman" w:hAnsi="Times New Roman" w:eastAsia="仿宋" w:cs="Times New Roman"/>
                <w:sz w:val="24"/>
                <w:szCs w:val="24"/>
              </w:rPr>
            </w:pPr>
          </w:p>
        </w:tc>
        <w:tc>
          <w:tcPr>
            <w:tcW w:w="1342" w:type="dxa"/>
            <w:noWrap w:val="0"/>
            <w:vAlign w:val="center"/>
          </w:tcPr>
          <w:p>
            <w:pPr>
              <w:widowControl/>
              <w:jc w:val="center"/>
              <w:rPr>
                <w:rFonts w:ascii="Times New Roman" w:hAnsi="Times New Roman" w:eastAsia="仿宋" w:cs="Times New Roman"/>
                <w:sz w:val="24"/>
                <w:szCs w:val="24"/>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i w:val="0"/>
          <w:color w:val="000000"/>
          <w:kern w:val="2"/>
          <w:sz w:val="32"/>
          <w:szCs w:val="32"/>
          <w:u w:val="none"/>
          <w:lang w:val="en-US" w:eastAsia="zh-CN" w:bidi="ar"/>
        </w:rPr>
        <w:t>表4 煤制烯烃</w:t>
      </w:r>
      <w:r>
        <w:rPr>
          <w:rFonts w:hint="default" w:ascii="Times New Roman" w:hAnsi="Times New Roman" w:eastAsia="仿宋_GB2312" w:cs="Times New Roman"/>
          <w:sz w:val="32"/>
          <w:szCs w:val="32"/>
        </w:rPr>
        <w:t>企业能源消耗统计表</w:t>
      </w:r>
    </w:p>
    <w:tbl>
      <w:tblPr>
        <w:tblStyle w:val="12"/>
        <w:tblW w:w="14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781"/>
        <w:gridCol w:w="3761"/>
        <w:gridCol w:w="1563"/>
        <w:gridCol w:w="1862"/>
        <w:gridCol w:w="2124"/>
        <w:gridCol w:w="4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7" w:hRule="atLeast"/>
          <w:jc w:val="center"/>
        </w:trPr>
        <w:tc>
          <w:tcPr>
            <w:tcW w:w="1527" w:type="dxa"/>
            <w:gridSpan w:val="2"/>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序号</w:t>
            </w:r>
          </w:p>
        </w:tc>
        <w:tc>
          <w:tcPr>
            <w:tcW w:w="3761"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项目</w:t>
            </w:r>
          </w:p>
        </w:tc>
        <w:tc>
          <w:tcPr>
            <w:tcW w:w="3425" w:type="dxa"/>
            <w:gridSpan w:val="2"/>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实物量</w:t>
            </w:r>
          </w:p>
        </w:tc>
        <w:tc>
          <w:tcPr>
            <w:tcW w:w="2124"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折标煤（吨标煤）</w:t>
            </w:r>
          </w:p>
        </w:tc>
        <w:tc>
          <w:tcPr>
            <w:tcW w:w="4048" w:type="dxa"/>
            <w:vMerge w:val="restart"/>
            <w:tcBorders>
              <w:top w:val="single" w:color="auto" w:sz="4" w:space="0"/>
              <w:bottom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7" w:hRule="atLeast"/>
          <w:jc w:val="center"/>
        </w:trPr>
        <w:tc>
          <w:tcPr>
            <w:tcW w:w="1527" w:type="dxa"/>
            <w:gridSpan w:val="2"/>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761" w:type="dxa"/>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1563" w:type="dxa"/>
            <w:tcBorders>
              <w:top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单位</w:t>
            </w:r>
          </w:p>
        </w:tc>
        <w:tc>
          <w:tcPr>
            <w:tcW w:w="1862" w:type="dxa"/>
            <w:tcBorders>
              <w:top w:val="single" w:color="auto"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数值</w:t>
            </w:r>
          </w:p>
        </w:tc>
        <w:tc>
          <w:tcPr>
            <w:tcW w:w="2124" w:type="dxa"/>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4048" w:type="dxa"/>
            <w:vMerge w:val="continue"/>
            <w:tcBorders>
              <w:top w:val="single" w:color="auto"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restart"/>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煤制烯烃输入</w:t>
            </w: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1</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煤炭消耗总量：</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1862"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1.1</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其中：原料煤输入总量</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1.2</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燃料煤输入总量</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2</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用电总量：</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1862"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2.1</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ind w:firstLineChars="10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其中：购电总量</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2.3</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发电总量</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2.4</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其中:余热发电总量</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万千瓦时</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精甲醇外购</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sz w:val="24"/>
                <w:szCs w:val="21"/>
                <w:u w:val="none"/>
                <w:lang w:val="en-US" w:eastAsia="zh-CN"/>
              </w:rPr>
              <w:t>4</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柴油</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5</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1"/>
              </w:rPr>
              <w:t>……</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注明输入能源名称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restart"/>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煤制烯烃输出</w:t>
            </w: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6</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bCs w:val="0"/>
                <w:i w:val="0"/>
                <w:color w:val="000000"/>
                <w:sz w:val="24"/>
                <w:szCs w:val="21"/>
                <w:u w:val="none"/>
              </w:rPr>
            </w:pPr>
            <w:r>
              <w:rPr>
                <w:rFonts w:hint="default" w:ascii="Times New Roman" w:hAnsi="Times New Roman" w:eastAsia="仿宋_GB2312" w:cs="Times New Roman"/>
                <w:b/>
                <w:bCs w:val="0"/>
                <w:i w:val="0"/>
                <w:color w:val="000000"/>
                <w:kern w:val="0"/>
                <w:sz w:val="24"/>
                <w:szCs w:val="21"/>
                <w:u w:val="none"/>
                <w:lang w:val="en-US" w:eastAsia="zh-CN" w:bidi="ar"/>
              </w:rPr>
              <w:t>双烯及副产品输出</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吨标煤</w:t>
            </w:r>
          </w:p>
        </w:tc>
        <w:tc>
          <w:tcPr>
            <w:tcW w:w="1862"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8"/>
              </w:rPr>
              <w:t>——</w:t>
            </w: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6.1</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其中：聚合级乙烯总量</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6.2</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聚合级丙烯总量</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6.3</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工业丙烷总量</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6.4</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混合碳四总量</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6.5</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戊烯总量</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6.6</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MTBE</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6.7</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 xml:space="preserve">         其他</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7</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烯烃聚合及深加工能源消费总量</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吨标煤</w:t>
            </w:r>
          </w:p>
        </w:tc>
        <w:tc>
          <w:tcPr>
            <w:tcW w:w="1862"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8"/>
              </w:rPr>
              <w:t>——</w:t>
            </w:r>
          </w:p>
        </w:tc>
        <w:tc>
          <w:tcPr>
            <w:tcW w:w="2124"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（详见表5）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8</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精甲醇外售</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吨</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2"/>
                <w:sz w:val="24"/>
                <w:szCs w:val="21"/>
                <w:u w:val="none"/>
                <w:lang w:val="en-US" w:eastAsia="zh-CN" w:bidi="ar-SA"/>
              </w:rPr>
              <w:t>9</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外供热量</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kern w:val="0"/>
                <w:sz w:val="24"/>
                <w:szCs w:val="21"/>
                <w:u w:val="none"/>
                <w:lang w:val="en-US" w:eastAsia="zh-CN" w:bidi="ar"/>
              </w:rPr>
              <w:t>MJ</w:t>
            </w: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2124"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kern w:val="2"/>
                <w:sz w:val="24"/>
                <w:szCs w:val="21"/>
                <w:u w:val="none"/>
                <w:lang w:val="en-US" w:eastAsia="zh-CN" w:bidi="ar-SA"/>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kern w:val="2"/>
                <w:sz w:val="24"/>
                <w:szCs w:val="21"/>
                <w:u w:val="none"/>
                <w:lang w:val="en-US" w:eastAsia="zh-CN" w:bidi="ar-SA"/>
              </w:rPr>
            </w:pPr>
            <w:r>
              <w:rPr>
                <w:rFonts w:hint="default" w:ascii="Times New Roman" w:hAnsi="Times New Roman" w:eastAsia="仿宋_GB2312" w:cs="Times New Roman"/>
                <w:b w:val="0"/>
                <w:bCs/>
                <w:i w:val="0"/>
                <w:color w:val="000000"/>
                <w:sz w:val="24"/>
                <w:szCs w:val="21"/>
                <w:u w:val="none"/>
                <w:lang w:eastAsia="zh-CN"/>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7" w:hRule="atLeast"/>
          <w:jc w:val="center"/>
        </w:trPr>
        <w:tc>
          <w:tcPr>
            <w:tcW w:w="746" w:type="dxa"/>
            <w:vMerge w:val="continue"/>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781"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10</w:t>
            </w:r>
          </w:p>
        </w:tc>
        <w:tc>
          <w:tcPr>
            <w:tcW w:w="3761"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sz w:val="24"/>
                <w:szCs w:val="21"/>
              </w:rPr>
              <w:t>……</w:t>
            </w:r>
          </w:p>
        </w:tc>
        <w:tc>
          <w:tcPr>
            <w:tcW w:w="1563" w:type="dxa"/>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1862"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2124" w:type="dxa"/>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p>
        </w:tc>
        <w:tc>
          <w:tcPr>
            <w:tcW w:w="4048" w:type="dxa"/>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注明输出能源名称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折标系数</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方法</w:t>
            </w:r>
            <w:r>
              <w:rPr>
                <w:rFonts w:hint="default" w:ascii="Times New Roman" w:hAnsi="Times New Roman" w:eastAsia="仿宋_GB2312" w:cs="Times New Roman"/>
                <w:b w:val="0"/>
                <w:bCs/>
                <w:i w:val="0"/>
                <w:color w:val="000000"/>
                <w:sz w:val="24"/>
                <w:szCs w:val="21"/>
                <w:u w:val="none"/>
                <w:lang w:val="en-US" w:eastAsia="zh-CN"/>
              </w:rPr>
              <w:t>)</w:t>
            </w:r>
          </w:p>
        </w:tc>
      </w:tr>
    </w:tbl>
    <w:p>
      <w:pPr>
        <w:ind w:firstLine="0" w:firstLineChars="0"/>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cs="Times New Roman"/>
        </w:rPr>
      </w:pPr>
    </w:p>
    <w:p>
      <w:pPr>
        <w:spacing w:line="600" w:lineRule="exact"/>
        <w:jc w:val="center"/>
        <w:rPr>
          <w:rFonts w:ascii="Times New Roman" w:hAnsi="Times New Roman" w:cs="Times New Roman"/>
        </w:rPr>
        <w:sectPr>
          <w:footerReference r:id="rId13"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spacing w:line="600" w:lineRule="exact"/>
        <w:jc w:val="center"/>
        <w:rPr>
          <w:rFonts w:ascii="Times New Roman" w:hAnsi="Times New Roman" w:cs="Times New Roman"/>
          <w:sz w:val="32"/>
          <w:szCs w:val="32"/>
        </w:rPr>
      </w:pPr>
      <w:r>
        <w:rPr>
          <w:rFonts w:hint="default" w:ascii="Times New Roman" w:hAnsi="Times New Roman" w:eastAsia="仿宋_GB2312" w:cs="Times New Roman"/>
          <w:b w:val="0"/>
          <w:bCs w:val="0"/>
          <w:i w:val="0"/>
          <w:color w:val="000000"/>
          <w:kern w:val="2"/>
          <w:sz w:val="32"/>
          <w:szCs w:val="32"/>
          <w:u w:val="none"/>
          <w:lang w:val="en-US" w:eastAsia="zh-CN" w:bidi="ar"/>
        </w:rPr>
        <w:t>表5 烯烃聚合及深加工能源消耗总量</w:t>
      </w:r>
    </w:p>
    <w:tbl>
      <w:tblPr>
        <w:tblStyle w:val="12"/>
        <w:tblW w:w="139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7"/>
        <w:gridCol w:w="1455"/>
        <w:gridCol w:w="3118"/>
        <w:gridCol w:w="1127"/>
        <w:gridCol w:w="1664"/>
        <w:gridCol w:w="2463"/>
        <w:gridCol w:w="3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4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序号</w:t>
            </w:r>
          </w:p>
        </w:tc>
        <w:tc>
          <w:tcPr>
            <w:tcW w:w="145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装置名称</w:t>
            </w:r>
          </w:p>
        </w:tc>
        <w:tc>
          <w:tcPr>
            <w:tcW w:w="3118"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物料名称</w:t>
            </w:r>
          </w:p>
        </w:tc>
        <w:tc>
          <w:tcPr>
            <w:tcW w:w="279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实物量</w:t>
            </w:r>
          </w:p>
        </w:tc>
        <w:tc>
          <w:tcPr>
            <w:tcW w:w="246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折标煤（吨标煤）</w:t>
            </w:r>
          </w:p>
        </w:tc>
        <w:tc>
          <w:tcPr>
            <w:tcW w:w="369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4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145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311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单位</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数值</w:t>
            </w:r>
          </w:p>
        </w:tc>
        <w:tc>
          <w:tcPr>
            <w:tcW w:w="246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p>
        </w:tc>
        <w:tc>
          <w:tcPr>
            <w:tcW w:w="369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脱盐水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次中压锅炉给水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r>
              <w:rPr>
                <w:rFonts w:hint="default" w:ascii="Times New Roman" w:hAnsi="Times New Roman" w:eastAsia="仿宋_GB2312" w:cs="Times New Roman"/>
                <w:b w:val="0"/>
                <w:bCs/>
                <w:i w:val="0"/>
                <w:color w:val="000000"/>
                <w:sz w:val="24"/>
                <w:szCs w:val="21"/>
                <w:u w:val="none"/>
                <w:lang w:val="en-US" w:eastAsia="zh-CN"/>
              </w:rPr>
              <w:t>/折标系数</w:t>
            </w:r>
            <w:r>
              <w:rPr>
                <w:rFonts w:hint="default" w:ascii="Times New Roman" w:hAnsi="Times New Roman" w:eastAsia="仿宋_GB2312" w:cs="Times New Roman"/>
                <w:b w:val="0"/>
                <w:bCs/>
                <w:i w:val="0"/>
                <w:color w:val="000000"/>
                <w:sz w:val="24"/>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循环水给水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生产给水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生活给水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燃料气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eastAsia="zh-CN"/>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工厂风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仪表风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低压凝液</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副产蒸汽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工业水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生活水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循环水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kern w:val="0"/>
                <w:sz w:val="24"/>
                <w:szCs w:val="21"/>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脱盐水</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高压氮气</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22</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低压蒸汽</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23</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低压凝液</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吨</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（注明压力</w:t>
            </w:r>
            <w:r>
              <w:rPr>
                <w:rFonts w:hint="default" w:ascii="Times New Roman" w:hAnsi="Times New Roman" w:eastAsia="仿宋_GB2312" w:cs="Times New Roman"/>
                <w:b w:val="0"/>
                <w:bCs/>
                <w:i w:val="0"/>
                <w:color w:val="000000"/>
                <w:sz w:val="24"/>
                <w:szCs w:val="21"/>
                <w:u w:val="none"/>
                <w:lang w:val="en-US" w:eastAsia="zh-CN"/>
              </w:rPr>
              <w:t>/</w:t>
            </w:r>
            <w:r>
              <w:rPr>
                <w:rFonts w:hint="default" w:ascii="Times New Roman" w:hAnsi="Times New Roman" w:eastAsia="仿宋_GB2312" w:cs="Times New Roman"/>
                <w:b w:val="0"/>
                <w:bCs/>
                <w:i w:val="0"/>
                <w:color w:val="000000"/>
                <w:sz w:val="24"/>
                <w:szCs w:val="21"/>
                <w:u w:val="none"/>
                <w:lang w:eastAsia="zh-CN"/>
              </w:rPr>
              <w:t>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仪表风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25</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工厂风</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立方米</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26</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27</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聚丙烯装置</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28</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厂前区</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rPr>
            </w:pPr>
            <w:r>
              <w:rPr>
                <w:rFonts w:hint="default" w:ascii="Times New Roman" w:hAnsi="Times New Roman" w:eastAsia="仿宋_GB2312" w:cs="Times New Roman"/>
                <w:b w:val="0"/>
                <w:bCs/>
                <w:i w:val="0"/>
                <w:color w:val="000000"/>
                <w:kern w:val="0"/>
                <w:sz w:val="24"/>
                <w:szCs w:val="21"/>
                <w:u w:val="none"/>
                <w:lang w:val="en-US" w:eastAsia="zh-CN" w:bidi="ar"/>
              </w:rPr>
              <w:t>29</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厂前区</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30</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双聚包装</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属于购电部分电能（当量值）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44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31</w:t>
            </w:r>
          </w:p>
        </w:tc>
        <w:tc>
          <w:tcPr>
            <w:tcW w:w="14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bottom"/>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双聚包装</w:t>
            </w:r>
          </w:p>
        </w:tc>
        <w:tc>
          <w:tcPr>
            <w:tcW w:w="31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kern w:val="0"/>
                <w:sz w:val="24"/>
                <w:szCs w:val="21"/>
                <w:u w:val="none"/>
                <w:lang w:val="en-US" w:eastAsia="zh-CN" w:bidi="ar"/>
              </w:rPr>
              <w:t>属于发电部分电能（等价值）</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val="en-US" w:eastAsia="zh-CN"/>
              </w:rPr>
              <w:t>万千瓦时</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rPr>
            </w:pP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rPr>
            </w:pPr>
            <w:r>
              <w:rPr>
                <w:rFonts w:hint="default" w:ascii="Times New Roman" w:hAnsi="Times New Roman" w:eastAsia="仿宋_GB2312" w:cs="Times New Roman"/>
                <w:b w:val="0"/>
                <w:bCs/>
                <w:i w:val="0"/>
                <w:color w:val="000000"/>
                <w:sz w:val="24"/>
                <w:szCs w:val="21"/>
                <w:u w:val="none"/>
                <w:lang w:eastAsia="zh-CN"/>
              </w:rPr>
              <w:t>（注明折标系数）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5" w:hRule="atLeast"/>
        </w:trPr>
        <w:tc>
          <w:tcPr>
            <w:tcW w:w="502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kern w:val="0"/>
                <w:sz w:val="24"/>
                <w:szCs w:val="21"/>
                <w:u w:val="none"/>
                <w:lang w:val="en-US" w:eastAsia="zh-CN" w:bidi="ar"/>
              </w:rPr>
            </w:pPr>
            <w:r>
              <w:rPr>
                <w:rFonts w:hint="default" w:ascii="Times New Roman" w:hAnsi="Times New Roman" w:eastAsia="仿宋_GB2312" w:cs="Times New Roman"/>
                <w:b w:val="0"/>
                <w:bCs/>
                <w:i w:val="0"/>
                <w:color w:val="000000"/>
                <w:kern w:val="0"/>
                <w:sz w:val="24"/>
                <w:szCs w:val="21"/>
                <w:u w:val="none"/>
                <w:lang w:val="en-US" w:eastAsia="zh-CN" w:bidi="ar"/>
              </w:rPr>
              <w:t>烯烃聚合及深加工能源消费总量</w:t>
            </w:r>
          </w:p>
        </w:tc>
        <w:tc>
          <w:tcPr>
            <w:tcW w:w="11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8"/>
              </w:rPr>
              <w:t>——</w:t>
            </w:r>
          </w:p>
        </w:tc>
        <w:tc>
          <w:tcPr>
            <w:tcW w:w="16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_GB2312" w:cs="Times New Roman"/>
                <w:b w:val="0"/>
                <w:bCs/>
                <w:i w:val="0"/>
                <w:color w:val="000000"/>
                <w:sz w:val="24"/>
                <w:szCs w:val="21"/>
                <w:u w:val="none"/>
                <w:lang w:val="en-US" w:eastAsia="zh-CN"/>
              </w:rPr>
            </w:pPr>
            <w:r>
              <w:rPr>
                <w:rFonts w:hint="default" w:ascii="Times New Roman" w:hAnsi="Times New Roman" w:eastAsia="仿宋_GB2312" w:cs="Times New Roman"/>
                <w:b w:val="0"/>
                <w:bCs/>
                <w:sz w:val="24"/>
                <w:szCs w:val="28"/>
              </w:rPr>
              <w:t>——</w:t>
            </w:r>
          </w:p>
        </w:tc>
        <w:tc>
          <w:tcPr>
            <w:tcW w:w="24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_GB2312" w:cs="Times New Roman"/>
                <w:b w:val="0"/>
                <w:bCs/>
                <w:i w:val="0"/>
                <w:color w:val="000000"/>
                <w:sz w:val="24"/>
                <w:szCs w:val="21"/>
                <w:u w:val="none"/>
              </w:rPr>
            </w:pPr>
          </w:p>
        </w:tc>
        <w:tc>
          <w:tcPr>
            <w:tcW w:w="36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_GB2312" w:cs="Times New Roman"/>
                <w:b w:val="0"/>
                <w:bCs/>
                <w:i w:val="0"/>
                <w:color w:val="000000"/>
                <w:sz w:val="24"/>
                <w:szCs w:val="21"/>
                <w:u w:val="none"/>
                <w:lang w:eastAsia="zh-CN"/>
              </w:rPr>
            </w:pPr>
          </w:p>
        </w:tc>
      </w:tr>
    </w:tbl>
    <w:p>
      <w:pPr>
        <w:widowControl/>
        <w:jc w:val="left"/>
        <w:outlineLvl w:val="0"/>
        <w:rPr>
          <w:rFonts w:hint="default" w:ascii="Times New Roman" w:hAnsi="Times New Roman" w:eastAsia="黑体" w:cs="Times New Roman"/>
          <w:b w:val="0"/>
          <w:bCs/>
          <w:color w:val="000000"/>
          <w:sz w:val="32"/>
          <w:szCs w:val="21"/>
        </w:rPr>
        <w:sectPr>
          <w:footerReference r:id="rId14"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 w:val="0"/>
          <w:bCs/>
          <w:color w:val="000000"/>
          <w:sz w:val="32"/>
          <w:szCs w:val="21"/>
          <w:lang w:val="en-US" w:eastAsia="zh-CN"/>
        </w:rPr>
      </w:pPr>
      <w:bookmarkStart w:id="59" w:name="_Toc12390"/>
      <w:bookmarkStart w:id="60" w:name="_Toc19998"/>
      <w:bookmarkStart w:id="61" w:name="_Toc6451"/>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5</w:t>
      </w:r>
      <w:bookmarkEnd w:id="59"/>
      <w:bookmarkEnd w:id="60"/>
      <w:bookmarkEnd w:id="61"/>
    </w:p>
    <w:p>
      <w:pPr>
        <w:keepNext w:val="0"/>
        <w:keepLines w:val="0"/>
        <w:pageBreakBefore w:val="0"/>
        <w:widowControl/>
        <w:kinsoku/>
        <w:wordWrap/>
        <w:overflowPunct/>
        <w:topLinePunct w:val="0"/>
        <w:autoSpaceDE/>
        <w:autoSpaceDN/>
        <w:bidi w:val="0"/>
        <w:adjustRightInd/>
        <w:snapToGrid/>
        <w:spacing w:line="6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rPr>
        <w:t>烧碱行业能源使用情况详表</w:t>
      </w:r>
    </w:p>
    <w:p>
      <w:pPr>
        <w:keepNext w:val="0"/>
        <w:keepLines w:val="0"/>
        <w:pageBreakBefore w:val="0"/>
        <w:tabs>
          <w:tab w:val="left" w:pos="4962"/>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36"/>
        </w:rPr>
      </w:pPr>
    </w:p>
    <w:p>
      <w:pPr>
        <w:keepNext w:val="0"/>
        <w:keepLines w:val="0"/>
        <w:pageBreakBefore w:val="0"/>
        <w:tabs>
          <w:tab w:val="left" w:pos="4962"/>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36"/>
        </w:rPr>
      </w:pPr>
      <w:r>
        <w:rPr>
          <w:rFonts w:hint="default" w:ascii="Times New Roman" w:hAnsi="Times New Roman" w:eastAsia="仿宋_GB2312" w:cs="Times New Roman"/>
          <w:sz w:val="32"/>
          <w:szCs w:val="32"/>
        </w:rPr>
        <w:t>表1烧碱企业主要生产线</w:t>
      </w:r>
    </w:p>
    <w:tbl>
      <w:tblPr>
        <w:tblStyle w:val="12"/>
        <w:tblW w:w="91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394"/>
        <w:gridCol w:w="1165"/>
        <w:gridCol w:w="1647"/>
        <w:gridCol w:w="1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39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吨烧碱综合能耗（千克标准油）</w:t>
            </w:r>
          </w:p>
        </w:tc>
        <w:tc>
          <w:tcPr>
            <w:tcW w:w="167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吨烧碱用电量（千瓦时）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9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674"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9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674"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9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674"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89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6"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8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2"/>
        <w:tblW w:w="88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638"/>
        <w:gridCol w:w="747"/>
        <w:gridCol w:w="947"/>
        <w:gridCol w:w="1120"/>
        <w:gridCol w:w="615"/>
        <w:gridCol w:w="1200"/>
        <w:gridCol w:w="85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63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00" w:type="dxa"/>
            <w:noWrap w:val="0"/>
            <w:vAlign w:val="center"/>
          </w:tcPr>
          <w:p>
            <w:pPr>
              <w:widowControl/>
              <w:jc w:val="center"/>
              <w:rPr>
                <w:rFonts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highlight w:val="none"/>
              </w:rPr>
              <w:t>1</w:t>
            </w:r>
          </w:p>
        </w:tc>
        <w:tc>
          <w:tcPr>
            <w:tcW w:w="1638" w:type="dxa"/>
            <w:noWrap w:val="0"/>
            <w:vAlign w:val="center"/>
          </w:tcPr>
          <w:p>
            <w:pPr>
              <w:widowControl/>
              <w:adjustRightInd w:val="0"/>
              <w:snapToGrid w:val="0"/>
              <w:jc w:val="center"/>
              <w:rPr>
                <w:rFonts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highlight w:val="none"/>
              </w:rPr>
              <w:t>电解槽</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00" w:type="dxa"/>
            <w:noWrap w:val="0"/>
            <w:vAlign w:val="center"/>
          </w:tcPr>
          <w:p>
            <w:pPr>
              <w:widowControl/>
              <w:jc w:val="center"/>
              <w:rPr>
                <w:rFonts w:ascii="Times New Roman" w:hAnsi="Times New Roman" w:eastAsia="仿宋_GB2312" w:cs="Times New Roman"/>
                <w:sz w:val="24"/>
                <w:szCs w:val="28"/>
              </w:rPr>
            </w:pPr>
          </w:p>
        </w:tc>
        <w:tc>
          <w:tcPr>
            <w:tcW w:w="163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63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00" w:type="dxa"/>
            <w:noWrap w:val="0"/>
            <w:vAlign w:val="center"/>
          </w:tcPr>
          <w:p>
            <w:pPr>
              <w:widowControl/>
              <w:jc w:val="center"/>
              <w:rPr>
                <w:rFonts w:ascii="Times New Roman" w:hAnsi="Times New Roman" w:eastAsia="仿宋_GB2312" w:cs="Times New Roman"/>
                <w:sz w:val="24"/>
                <w:szCs w:val="28"/>
              </w:rPr>
            </w:pPr>
          </w:p>
        </w:tc>
        <w:tc>
          <w:tcPr>
            <w:tcW w:w="163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63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00" w:type="dxa"/>
            <w:noWrap w:val="0"/>
            <w:vAlign w:val="center"/>
          </w:tcPr>
          <w:p>
            <w:pPr>
              <w:widowControl/>
              <w:jc w:val="center"/>
              <w:rPr>
                <w:rFonts w:ascii="Times New Roman" w:hAnsi="Times New Roman" w:eastAsia="仿宋_GB2312" w:cs="Times New Roman"/>
                <w:sz w:val="24"/>
                <w:szCs w:val="28"/>
              </w:rPr>
            </w:pPr>
          </w:p>
        </w:tc>
        <w:tc>
          <w:tcPr>
            <w:tcW w:w="163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63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63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63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sectPr>
          <w:headerReference r:id="rId15" w:type="default"/>
          <w:footerReference r:id="rId16"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11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5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25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1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14"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14"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14"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14"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14"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rPr>
          <w:rFonts w:hint="default" w:ascii="Times New Roman" w:hAnsi="Times New Roman" w:eastAsia="黑体" w:cs="Times New Roman"/>
          <w:color w:val="auto"/>
          <w:sz w:val="32"/>
          <w:szCs w:val="32"/>
          <w:lang w:val="en-US" w:eastAsia="zh-CN"/>
        </w:rPr>
        <w:sectPr>
          <w:footerReference r:id="rId17" w:type="default"/>
          <w:pgSz w:w="16838" w:h="11906" w:orient="landscape"/>
          <w:pgMar w:top="1587" w:right="1587" w:bottom="1587" w:left="1587" w:header="851" w:footer="1474" w:gutter="0"/>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Cs/>
          <w:color w:val="000000"/>
          <w:sz w:val="32"/>
          <w:szCs w:val="21"/>
          <w:lang w:val="en-US" w:eastAsia="zh-CN"/>
        </w:rPr>
      </w:pPr>
      <w:bookmarkStart w:id="62" w:name="_Toc14924"/>
      <w:bookmarkStart w:id="63" w:name="_Toc17874"/>
      <w:bookmarkStart w:id="64" w:name="_Toc21413"/>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6</w:t>
      </w:r>
      <w:bookmarkEnd w:id="62"/>
      <w:bookmarkEnd w:id="63"/>
      <w:bookmarkEnd w:id="64"/>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rPr>
        <w:t>纯碱行业能源使用情况详表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36"/>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表1纯碱企业主要生产线</w:t>
      </w:r>
    </w:p>
    <w:tbl>
      <w:tblPr>
        <w:tblStyle w:val="12"/>
        <w:tblW w:w="90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324"/>
        <w:gridCol w:w="1162"/>
        <w:gridCol w:w="1858"/>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324"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2"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85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吨碱综合能耗（千克标准煤）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吨碱电耗（千瓦时）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02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氨碱法生产工艺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324"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858"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324"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858"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02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联碱法生产工艺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324"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858"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324"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858"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024"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井下循环制碱工艺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324"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858"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324"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858"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02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天然碱法生产工艺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324"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858"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324" w:type="dxa"/>
            <w:noWrap w:val="0"/>
            <w:vAlign w:val="center"/>
          </w:tcPr>
          <w:p>
            <w:pPr>
              <w:adjustRightInd w:val="0"/>
              <w:snapToGrid w:val="0"/>
              <w:jc w:val="center"/>
              <w:rPr>
                <w:rFonts w:ascii="Times New Roman" w:hAnsi="Times New Roman" w:eastAsia="仿宋_GB2312" w:cs="Times New Roman"/>
                <w:sz w:val="24"/>
                <w:szCs w:val="21"/>
              </w:rPr>
            </w:pPr>
          </w:p>
        </w:tc>
        <w:tc>
          <w:tcPr>
            <w:tcW w:w="1162" w:type="dxa"/>
            <w:noWrap w:val="0"/>
            <w:vAlign w:val="center"/>
          </w:tcPr>
          <w:p>
            <w:pPr>
              <w:adjustRightInd w:val="0"/>
              <w:snapToGrid w:val="0"/>
              <w:jc w:val="center"/>
              <w:rPr>
                <w:rFonts w:ascii="Times New Roman" w:hAnsi="Times New Roman" w:eastAsia="仿宋_GB2312" w:cs="Times New Roman"/>
                <w:sz w:val="24"/>
                <w:szCs w:val="21"/>
              </w:rPr>
            </w:pPr>
          </w:p>
        </w:tc>
        <w:tc>
          <w:tcPr>
            <w:tcW w:w="1858"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89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91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368"/>
        <w:gridCol w:w="747"/>
        <w:gridCol w:w="947"/>
        <w:gridCol w:w="1116"/>
        <w:gridCol w:w="742"/>
        <w:gridCol w:w="1310"/>
        <w:gridCol w:w="1275"/>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7" w:hRule="atLeast"/>
          <w:jc w:val="center"/>
        </w:trPr>
        <w:tc>
          <w:tcPr>
            <w:tcW w:w="72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36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1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74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31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2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36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2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6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2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36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2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6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atLeast"/>
          <w:jc w:val="center"/>
        </w:trPr>
        <w:tc>
          <w:tcPr>
            <w:tcW w:w="72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36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2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6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2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36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72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6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74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footerReference r:id="rId18" w:type="default"/>
          <w:pgSz w:w="11906" w:h="16838"/>
          <w:pgMar w:top="1587" w:right="1587" w:bottom="1587" w:left="1587" w:header="851" w:footer="1474" w:gutter="0"/>
          <w:pgNumType w:fmt="decimal"/>
          <w:cols w:space="0" w:num="1"/>
          <w:rtlGutter w:val="0"/>
          <w:docGrid w:type="lines" w:linePitch="323"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ascii="Times New Roman" w:hAnsi="Times New Roman" w:eastAsia="仿宋_GB2312" w:cs="Times New Roman"/>
          <w:sz w:val="28"/>
          <w:szCs w:val="28"/>
        </w:rPr>
      </w:pPr>
      <w:r>
        <w:rPr>
          <w:rFonts w:hint="default" w:ascii="Times New Roman" w:hAnsi="Times New Roman" w:eastAsia="仿宋_GB2312" w:cs="Times New Roman"/>
          <w:sz w:val="32"/>
          <w:szCs w:val="32"/>
        </w:rPr>
        <w:t>表4企业能源消耗统计表</w:t>
      </w:r>
    </w:p>
    <w:tbl>
      <w:tblPr>
        <w:tblStyle w:val="12"/>
        <w:tblW w:w="14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5478"/>
        <w:gridCol w:w="1335"/>
        <w:gridCol w:w="1314"/>
        <w:gridCol w:w="1907"/>
        <w:gridCol w:w="2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5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7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90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94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trPr>
        <w:tc>
          <w:tcPr>
            <w:tcW w:w="1256"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47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190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蒸汽消耗总量：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其中：全年输入蒸汽1总量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（注明蒸汽1压力温度）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全年输入蒸汽</w:t>
            </w: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（注明蒸汽</w:t>
            </w: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全年输入蒸汽</w:t>
            </w: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（注明蒸汽</w:t>
            </w: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r>
              <w:rPr>
                <w:rFonts w:ascii="Times New Roman" w:hAnsi="Times New Roman" w:eastAsia="仿宋_GB2312" w:cs="Times New Roman"/>
                <w:sz w:val="24"/>
                <w:szCs w:val="28"/>
              </w:rPr>
              <w:t>.4</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全年输出蒸汽</w:t>
            </w:r>
            <w:r>
              <w:rPr>
                <w:rFonts w:ascii="Times New Roman" w:hAnsi="Times New Roman" w:eastAsia="仿宋_GB2312" w:cs="Times New Roman"/>
                <w:sz w:val="24"/>
                <w:szCs w:val="28"/>
              </w:rPr>
              <w:t>4</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（注明蒸汽</w:t>
            </w:r>
            <w:r>
              <w:rPr>
                <w:rFonts w:ascii="Times New Roman" w:hAnsi="Times New Roman" w:eastAsia="仿宋_GB2312" w:cs="Times New Roman"/>
                <w:sz w:val="24"/>
                <w:szCs w:val="28"/>
              </w:rPr>
              <w:t>4</w:t>
            </w:r>
            <w:r>
              <w:rPr>
                <w:rFonts w:hint="default" w:ascii="Times New Roman" w:hAnsi="Times New Roman" w:eastAsia="仿宋_GB2312" w:cs="Times New Roman"/>
                <w:sz w:val="24"/>
                <w:szCs w:val="28"/>
              </w:rPr>
              <w:t>压力温度）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r>
              <w:rPr>
                <w:rFonts w:ascii="Times New Roman" w:hAnsi="Times New Roman" w:eastAsia="仿宋_GB2312" w:cs="Times New Roman"/>
                <w:sz w:val="24"/>
                <w:szCs w:val="28"/>
              </w:rPr>
              <w:t>.5</w:t>
            </w:r>
          </w:p>
        </w:tc>
        <w:tc>
          <w:tcPr>
            <w:tcW w:w="5478"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全年输出冷凝水总量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（注明冷凝水温度）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2</w:t>
            </w:r>
          </w:p>
        </w:tc>
        <w:tc>
          <w:tcPr>
            <w:tcW w:w="54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r>
              <w:rPr>
                <w:rFonts w:hint="default" w:ascii="Times New Roman" w:hAnsi="Times New Roman" w:eastAsia="仿宋_GB2312" w:cs="Times New Roman"/>
                <w:sz w:val="24"/>
                <w:szCs w:val="28"/>
              </w:rPr>
              <w:t>.3</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3</w:t>
            </w:r>
          </w:p>
        </w:tc>
        <w:tc>
          <w:tcPr>
            <w:tcW w:w="54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.3</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5</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6</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7</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8</w:t>
            </w:r>
          </w:p>
        </w:tc>
        <w:tc>
          <w:tcPr>
            <w:tcW w:w="54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1256"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ascii="Times New Roman" w:hAnsi="Times New Roman" w:eastAsia="仿宋_GB2312" w:cs="Times New Roman"/>
                <w:b/>
                <w:bCs/>
                <w:sz w:val="24"/>
                <w:szCs w:val="28"/>
              </w:rPr>
              <w:t>9</w:t>
            </w:r>
          </w:p>
        </w:tc>
        <w:tc>
          <w:tcPr>
            <w:tcW w:w="5478"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1"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.1</w:t>
            </w:r>
          </w:p>
        </w:tc>
        <w:tc>
          <w:tcPr>
            <w:tcW w:w="54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12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.2</w:t>
            </w:r>
          </w:p>
        </w:tc>
        <w:tc>
          <w:tcPr>
            <w:tcW w:w="54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7" w:type="dxa"/>
            <w:noWrap w:val="0"/>
            <w:vAlign w:val="top"/>
          </w:tcPr>
          <w:p>
            <w:pPr>
              <w:widowControl/>
              <w:adjustRightInd w:val="0"/>
              <w:snapToGrid w:val="0"/>
              <w:jc w:val="left"/>
              <w:rPr>
                <w:rFonts w:ascii="Times New Roman" w:hAnsi="Times New Roman" w:eastAsia="仿宋_GB2312" w:cs="Times New Roman"/>
                <w:sz w:val="24"/>
                <w:szCs w:val="28"/>
              </w:rPr>
            </w:pPr>
          </w:p>
        </w:tc>
        <w:tc>
          <w:tcPr>
            <w:tcW w:w="2942" w:type="dxa"/>
            <w:noWrap w:val="0"/>
            <w:vAlign w:val="top"/>
          </w:tcPr>
          <w:p>
            <w:pPr>
              <w:widowControl/>
              <w:adjustRightInd w:val="0"/>
              <w:snapToGrid w:val="0"/>
              <w:jc w:val="left"/>
              <w:rPr>
                <w:rFonts w:ascii="Times New Roman" w:hAnsi="Times New Roman" w:eastAsia="仿宋_GB2312" w:cs="Times New Roman"/>
                <w:sz w:val="24"/>
                <w:szCs w:val="28"/>
              </w:rPr>
            </w:pPr>
          </w:p>
        </w:tc>
      </w:tr>
    </w:tbl>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w:t>
      </w:r>
      <w:r>
        <w:rPr>
          <w:rFonts w:hint="default" w:ascii="Times New Roman" w:hAnsi="Times New Roman" w:eastAsia="仿宋_GB2312" w:cs="Times New Roman"/>
        </w:rPr>
        <w:tab/>
      </w:r>
      <w:r>
        <w:rPr>
          <w:rFonts w:hint="default" w:ascii="Times New Roman" w:hAnsi="Times New Roman" w:eastAsia="仿宋_GB2312" w:cs="Times New Roman"/>
        </w:rPr>
        <w:t>2.上一年度有大修、非正常停机等情况应注明。</w:t>
      </w:r>
    </w:p>
    <w:p>
      <w:pPr>
        <w:keepNext w:val="0"/>
        <w:keepLines w:val="0"/>
        <w:pageBreakBefore w:val="0"/>
        <w:widowControl w:val="0"/>
        <w:kinsoku/>
        <w:wordWrap/>
        <w:overflowPunct/>
        <w:topLinePunct w:val="0"/>
        <w:autoSpaceDE/>
        <w:autoSpaceDN/>
        <w:bidi w:val="0"/>
        <w:adjustRightInd/>
        <w:snapToGrid/>
        <w:spacing w:line="280" w:lineRule="exact"/>
        <w:textAlignment w:val="auto"/>
        <w:outlineLvl w:val="9"/>
        <w:rPr>
          <w:rFonts w:hint="default" w:ascii="Times New Roman" w:hAnsi="Times New Roman" w:eastAsia="仿宋" w:cs="Times New Roman"/>
        </w:rPr>
        <w:sectPr>
          <w:footerReference r:id="rId19" w:type="default"/>
          <w:pgSz w:w="16838" w:h="11906" w:orient="landscape"/>
          <w:pgMar w:top="1587" w:right="1587" w:bottom="1587" w:left="1587" w:header="851" w:footer="1474" w:gutter="0"/>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 w:val="0"/>
          <w:bCs/>
          <w:color w:val="000000"/>
          <w:sz w:val="32"/>
          <w:szCs w:val="21"/>
          <w:lang w:val="en-US" w:eastAsia="zh-CN"/>
        </w:rPr>
      </w:pPr>
      <w:bookmarkStart w:id="65" w:name="_Toc28394"/>
      <w:bookmarkStart w:id="66" w:name="_Toc25405"/>
      <w:bookmarkStart w:id="67" w:name="_Toc5267"/>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7</w:t>
      </w:r>
      <w:bookmarkEnd w:id="65"/>
      <w:bookmarkEnd w:id="66"/>
      <w:bookmarkEnd w:id="67"/>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rPr>
        <w:t>电</w:t>
      </w:r>
      <w:r>
        <w:rPr>
          <w:rFonts w:hint="eastAsia" w:ascii="方正小标宋简体" w:hAnsi="方正小标宋简体" w:eastAsia="方正小标宋简体" w:cs="方正小标宋简体"/>
          <w:b w:val="0"/>
          <w:bCs/>
          <w:sz w:val="42"/>
          <w:szCs w:val="42"/>
          <w:lang w:val="en-US" w:eastAsia="zh-CN"/>
        </w:rPr>
        <w:t>石</w:t>
      </w:r>
      <w:r>
        <w:rPr>
          <w:rFonts w:hint="eastAsia" w:ascii="方正小标宋简体" w:hAnsi="方正小标宋简体" w:eastAsia="方正小标宋简体" w:cs="方正小标宋简体"/>
          <w:b w:val="0"/>
          <w:bCs/>
          <w:sz w:val="42"/>
          <w:szCs w:val="42"/>
        </w:rPr>
        <w:t>行业能源使用情况详表</w:t>
      </w:r>
    </w:p>
    <w:p>
      <w:pPr>
        <w:keepNext w:val="0"/>
        <w:keepLines w:val="0"/>
        <w:pageBreakBefore w:val="0"/>
        <w:widowControl w:val="0"/>
        <w:tabs>
          <w:tab w:val="left" w:pos="4962"/>
        </w:tabs>
        <w:kinsoku/>
        <w:wordWrap/>
        <w:overflowPunct/>
        <w:topLinePunct w:val="0"/>
        <w:autoSpaceDE/>
        <w:autoSpaceDN/>
        <w:bidi w:val="0"/>
        <w:adjustRightInd/>
        <w:snapToGrid/>
        <w:spacing w:line="400" w:lineRule="exact"/>
        <w:jc w:val="center"/>
        <w:textAlignment w:val="auto"/>
        <w:outlineLvl w:val="9"/>
        <w:rPr>
          <w:rFonts w:hint="eastAsia" w:ascii="方正小标宋简体" w:hAnsi="方正小标宋简体" w:eastAsia="方正小标宋简体" w:cs="方正小标宋简体"/>
          <w:b w:val="0"/>
          <w:bCs/>
          <w:sz w:val="36"/>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表1电</w:t>
      </w:r>
      <w:r>
        <w:rPr>
          <w:rFonts w:hint="default" w:ascii="Times New Roman" w:hAnsi="Times New Roman" w:eastAsia="仿宋_GB2312" w:cs="Times New Roman"/>
          <w:sz w:val="32"/>
          <w:szCs w:val="32"/>
          <w:lang w:val="en-US" w:eastAsia="zh-CN"/>
        </w:rPr>
        <w:t>石</w:t>
      </w:r>
      <w:r>
        <w:rPr>
          <w:rFonts w:hint="default" w:ascii="Times New Roman" w:hAnsi="Times New Roman" w:eastAsia="仿宋_GB2312" w:cs="Times New Roman"/>
          <w:sz w:val="32"/>
          <w:szCs w:val="32"/>
        </w:rPr>
        <w:t>企业主要生产线</w:t>
      </w:r>
    </w:p>
    <w:tbl>
      <w:tblPr>
        <w:tblStyle w:val="12"/>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69"/>
        <w:gridCol w:w="864"/>
        <w:gridCol w:w="1550"/>
        <w:gridCol w:w="1072"/>
        <w:gridCol w:w="1249"/>
        <w:gridCol w:w="1167"/>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1" w:hRule="atLeast"/>
          <w:jc w:val="center"/>
        </w:trPr>
        <w:tc>
          <w:tcPr>
            <w:tcW w:w="962"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w:t>
            </w:r>
            <w:r>
              <w:rPr>
                <w:rFonts w:hint="default" w:ascii="Times New Roman" w:hAnsi="Times New Roman" w:eastAsia="仿宋_GB2312" w:cs="Times New Roman"/>
                <w:sz w:val="24"/>
                <w:szCs w:val="28"/>
                <w:lang w:val="en-US" w:eastAsia="zh-CN"/>
              </w:rPr>
              <w:t>石炉</w:t>
            </w:r>
            <w:r>
              <w:rPr>
                <w:rFonts w:hint="default" w:ascii="Times New Roman" w:hAnsi="Times New Roman" w:eastAsia="仿宋_GB2312" w:cs="Times New Roman"/>
                <w:sz w:val="24"/>
                <w:szCs w:val="28"/>
              </w:rPr>
              <w:t>编号</w:t>
            </w:r>
          </w:p>
        </w:tc>
        <w:tc>
          <w:tcPr>
            <w:tcW w:w="106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炉</w:t>
            </w:r>
            <w:r>
              <w:rPr>
                <w:rFonts w:hint="default" w:ascii="Times New Roman" w:hAnsi="Times New Roman" w:eastAsia="仿宋_GB2312" w:cs="Times New Roman"/>
                <w:sz w:val="24"/>
                <w:szCs w:val="28"/>
              </w:rPr>
              <w:t>型及规格</w:t>
            </w:r>
          </w:p>
        </w:tc>
        <w:tc>
          <w:tcPr>
            <w:tcW w:w="864"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rPr>
              <w:t>数量</w:t>
            </w:r>
            <w:r>
              <w:rPr>
                <w:rFonts w:hint="default"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lang w:val="en-US" w:eastAsia="zh-CN"/>
              </w:rPr>
              <w:t>台</w:t>
            </w:r>
            <w:r>
              <w:rPr>
                <w:rFonts w:hint="default" w:ascii="Times New Roman" w:hAnsi="Times New Roman" w:eastAsia="仿宋_GB2312" w:cs="Times New Roman"/>
                <w:sz w:val="24"/>
                <w:szCs w:val="28"/>
                <w:lang w:eastAsia="zh-CN"/>
              </w:rPr>
              <w:t>）</w:t>
            </w:r>
          </w:p>
        </w:tc>
        <w:tc>
          <w:tcPr>
            <w:tcW w:w="1550"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产能（万吨）</w:t>
            </w:r>
          </w:p>
        </w:tc>
        <w:tc>
          <w:tcPr>
            <w:tcW w:w="1072"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2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综合能耗</w:t>
            </w:r>
            <w:r>
              <w:rPr>
                <w:rFonts w:hint="default" w:ascii="Times New Roman" w:hAnsi="Times New Roman" w:eastAsia="仿宋_GB2312" w:cs="Times New Roman"/>
                <w:sz w:val="24"/>
                <w:szCs w:val="28"/>
              </w:rPr>
              <w:t>（</w:t>
            </w:r>
            <w:r>
              <w:rPr>
                <w:rFonts w:hint="default" w:ascii="Times New Roman" w:hAnsi="Times New Roman" w:eastAsia="仿宋_GB2312" w:cs="Times New Roman"/>
                <w:sz w:val="24"/>
                <w:szCs w:val="28"/>
                <w:lang w:val="en-US" w:eastAsia="zh-CN"/>
              </w:rPr>
              <w:t>吨标准煤</w:t>
            </w:r>
            <w:r>
              <w:rPr>
                <w:rFonts w:hint="default" w:ascii="Times New Roman" w:hAnsi="Times New Roman" w:eastAsia="仿宋_GB2312" w:cs="Times New Roman"/>
                <w:sz w:val="24"/>
                <w:szCs w:val="28"/>
              </w:rPr>
              <w:t>/吨）</w:t>
            </w:r>
          </w:p>
        </w:tc>
        <w:tc>
          <w:tcPr>
            <w:tcW w:w="1167"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电炉</w:t>
            </w:r>
            <w:r>
              <w:rPr>
                <w:rFonts w:hint="default" w:ascii="Times New Roman" w:hAnsi="Times New Roman" w:eastAsia="仿宋_GB2312" w:cs="Times New Roman"/>
                <w:sz w:val="24"/>
                <w:szCs w:val="28"/>
              </w:rPr>
              <w:t>电耗（千瓦时/吨）</w:t>
            </w:r>
          </w:p>
        </w:tc>
        <w:tc>
          <w:tcPr>
            <w:tcW w:w="1622"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动力</w:t>
            </w:r>
            <w:r>
              <w:rPr>
                <w:rFonts w:hint="default" w:ascii="Times New Roman" w:hAnsi="Times New Roman" w:eastAsia="仿宋_GB2312" w:cs="Times New Roman"/>
                <w:sz w:val="24"/>
                <w:szCs w:val="28"/>
              </w:rPr>
              <w:t>电耗</w:t>
            </w:r>
          </w:p>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6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64"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4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6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622"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6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64"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4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6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622"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6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64"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4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6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622"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jc w:val="left"/>
        <w:rPr>
          <w:rFonts w:hint="default" w:ascii="Times New Roman" w:hAnsi="Times New Roman" w:eastAsia="仿宋_GB2312" w:cs="Times New Roman"/>
          <w:sz w:val="21"/>
          <w:szCs w:val="22"/>
          <w:lang w:val="en-US" w:eastAsia="zh-CN"/>
        </w:rPr>
      </w:pPr>
      <w:r>
        <w:rPr>
          <w:rFonts w:hint="default" w:ascii="Times New Roman" w:hAnsi="Times New Roman" w:eastAsia="仿宋_GB2312" w:cs="Times New Roman"/>
          <w:b/>
          <w:bCs/>
          <w:sz w:val="21"/>
          <w:szCs w:val="22"/>
          <w:lang w:val="en-US" w:eastAsia="zh-CN"/>
        </w:rPr>
        <w:t>注：</w:t>
      </w:r>
      <w:r>
        <w:rPr>
          <w:rFonts w:hint="default" w:ascii="Times New Roman" w:hAnsi="Times New Roman" w:eastAsia="仿宋_GB2312" w:cs="Times New Roman"/>
          <w:sz w:val="21"/>
          <w:szCs w:val="22"/>
          <w:lang w:val="en-US" w:eastAsia="zh-CN"/>
        </w:rPr>
        <w:t>电石产量应为折标（300L/kg）产量。</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106"/>
        <w:gridCol w:w="1276"/>
        <w:gridCol w:w="1134"/>
        <w:gridCol w:w="2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1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202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41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41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41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202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表3 </w:t>
      </w:r>
      <w:r>
        <w:rPr>
          <w:rFonts w:hint="default" w:ascii="Times New Roman" w:hAnsi="Times New Roman" w:eastAsia="仿宋_GB2312" w:cs="Times New Roman"/>
          <w:sz w:val="32"/>
          <w:szCs w:val="32"/>
          <w:lang w:val="en-US" w:eastAsia="zh-CN"/>
        </w:rPr>
        <w:t>电石</w:t>
      </w:r>
      <w:r>
        <w:rPr>
          <w:rFonts w:hint="default" w:ascii="Times New Roman" w:hAnsi="Times New Roman" w:eastAsia="仿宋_GB2312" w:cs="Times New Roman"/>
          <w:sz w:val="32"/>
          <w:szCs w:val="32"/>
        </w:rPr>
        <w:t>企业其他主要用电设备表</w:t>
      </w:r>
    </w:p>
    <w:tbl>
      <w:tblPr>
        <w:tblStyle w:val="12"/>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128"/>
        <w:gridCol w:w="932"/>
        <w:gridCol w:w="1315"/>
        <w:gridCol w:w="839"/>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2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932"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rPr>
              <w:t>数量</w:t>
            </w:r>
            <w:r>
              <w:rPr>
                <w:rFonts w:hint="default"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lang w:val="en-US" w:eastAsia="zh-CN"/>
              </w:rPr>
              <w:t>台</w:t>
            </w:r>
            <w:r>
              <w:rPr>
                <w:rFonts w:hint="default" w:ascii="Times New Roman" w:hAnsi="Times New Roman" w:eastAsia="仿宋_GB2312" w:cs="Times New Roman"/>
                <w:sz w:val="24"/>
                <w:szCs w:val="28"/>
                <w:lang w:eastAsia="zh-CN"/>
              </w:rPr>
              <w:t>）</w:t>
            </w:r>
          </w:p>
        </w:tc>
        <w:tc>
          <w:tcPr>
            <w:tcW w:w="131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仿宋_GB2312" w:cs="Times New Roman"/>
                <w:sz w:val="24"/>
                <w:szCs w:val="28"/>
              </w:rPr>
            </w:pP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仿宋_GB2312" w:cs="Times New Roman"/>
                <w:sz w:val="24"/>
                <w:szCs w:val="28"/>
              </w:rPr>
            </w:pP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仿宋_GB2312" w:cs="Times New Roman"/>
                <w:sz w:val="24"/>
                <w:szCs w:val="28"/>
              </w:rPr>
            </w:pP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4</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烧穿器</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仿宋_GB2312" w:cs="Times New Roman"/>
                <w:sz w:val="24"/>
                <w:szCs w:val="28"/>
              </w:rPr>
            </w:pP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5</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卷扬机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ascii="Times New Roman" w:hAnsi="Times New Roman" w:eastAsia="仿宋_GB2312" w:cs="Times New Roman"/>
                <w:sz w:val="24"/>
                <w:szCs w:val="28"/>
              </w:rPr>
            </w:pP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6</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起重机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仿宋_GB2312" w:cs="Times New Roman"/>
                <w:sz w:val="24"/>
                <w:szCs w:val="28"/>
                <w:lang w:val="en-US" w:eastAsia="zh-CN"/>
              </w:rPr>
            </w:pP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7</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皮带机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仿宋_GB2312" w:cs="Times New Roman"/>
                <w:sz w:val="24"/>
                <w:szCs w:val="28"/>
                <w:lang w:val="en-US" w:eastAsia="zh-CN"/>
              </w:rPr>
            </w:pP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2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3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839"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footerReference r:id="rId20"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w:t>
      </w:r>
      <w:r>
        <w:rPr>
          <w:rFonts w:hint="default" w:ascii="Times New Roman" w:hAnsi="Times New Roman" w:eastAsia="仿宋_GB2312" w:cs="Times New Roman"/>
          <w:sz w:val="32"/>
          <w:szCs w:val="32"/>
          <w:lang w:val="en-US" w:eastAsia="zh-CN"/>
        </w:rPr>
        <w:t>电石</w:t>
      </w:r>
      <w:r>
        <w:rPr>
          <w:rFonts w:hint="default" w:ascii="Times New Roman" w:hAnsi="Times New Roman" w:eastAsia="仿宋_GB2312" w:cs="Times New Roman"/>
          <w:sz w:val="32"/>
          <w:szCs w:val="32"/>
        </w:rPr>
        <w:t>企业能源消耗统计表</w:t>
      </w:r>
    </w:p>
    <w:tbl>
      <w:tblPr>
        <w:tblStyle w:val="12"/>
        <w:tblW w:w="14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7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70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17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6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lang w:val="en-US" w:eastAsia="zh-CN"/>
              </w:rPr>
              <w:t>炭材</w:t>
            </w:r>
            <w:r>
              <w:rPr>
                <w:rFonts w:hint="default" w:ascii="Times New Roman" w:hAnsi="Times New Roman" w:eastAsia="仿宋_GB2312" w:cs="Times New Roman"/>
                <w:b/>
                <w:sz w:val="24"/>
                <w:szCs w:val="28"/>
              </w:rPr>
              <w:t>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焦炭</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兰炭</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1"/>
              </w:rPr>
              <w:t>……</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1.</w:t>
            </w:r>
            <w:r>
              <w:rPr>
                <w:rFonts w:hint="default" w:ascii="Times New Roman" w:hAnsi="Times New Roman" w:eastAsia="仿宋_GB2312" w:cs="Times New Roman"/>
                <w:sz w:val="24"/>
                <w:szCs w:val="28"/>
                <w:lang w:val="en-US" w:eastAsia="zh-CN"/>
              </w:rPr>
              <w:t>4</w:t>
            </w:r>
          </w:p>
        </w:tc>
        <w:tc>
          <w:tcPr>
            <w:tcW w:w="5564" w:type="dxa"/>
            <w:noWrap w:val="0"/>
            <w:vAlign w:val="center"/>
          </w:tcPr>
          <w:p>
            <w:pPr>
              <w:widowControl/>
              <w:adjustRightInd w:val="0"/>
              <w:snapToGrid w:val="0"/>
              <w:ind w:firstLine="240" w:firstLineChars="1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w:t>
            </w:r>
            <w:r>
              <w:rPr>
                <w:rFonts w:hint="default" w:ascii="Times New Roman" w:hAnsi="Times New Roman" w:eastAsia="仿宋_GB2312" w:cs="Times New Roman"/>
                <w:sz w:val="24"/>
                <w:szCs w:val="28"/>
                <w:lang w:val="en-US" w:eastAsia="zh-CN"/>
              </w:rPr>
              <w:t>中电极糊</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64"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w:t>
            </w:r>
            <w:r>
              <w:rPr>
                <w:rFonts w:hint="default" w:ascii="Times New Roman" w:hAnsi="Times New Roman" w:eastAsia="仿宋_GB2312" w:cs="Times New Roman"/>
                <w:sz w:val="24"/>
                <w:szCs w:val="28"/>
                <w:lang w:val="en-US" w:eastAsia="zh-CN"/>
              </w:rPr>
              <w:t>炉</w:t>
            </w:r>
            <w:r>
              <w:rPr>
                <w:rFonts w:hint="default" w:ascii="Times New Roman" w:hAnsi="Times New Roman" w:eastAsia="仿宋_GB2312" w:cs="Times New Roman"/>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6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6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6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6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b/>
                <w:bCs/>
                <w:sz w:val="24"/>
                <w:szCs w:val="28"/>
                <w:lang w:val="en-US" w:eastAsia="zh-CN"/>
              </w:rPr>
            </w:pPr>
            <w:r>
              <w:rPr>
                <w:rFonts w:hint="default" w:ascii="Times New Roman" w:hAnsi="Times New Roman" w:eastAsia="仿宋_GB2312" w:cs="Times New Roman"/>
                <w:b/>
                <w:bCs/>
                <w:sz w:val="24"/>
                <w:szCs w:val="28"/>
                <w:lang w:val="en-US" w:eastAsia="zh-CN"/>
              </w:rPr>
              <w:t>8</w:t>
            </w:r>
          </w:p>
        </w:tc>
        <w:tc>
          <w:tcPr>
            <w:tcW w:w="5564" w:type="dxa"/>
            <w:noWrap w:val="0"/>
            <w:vAlign w:val="center"/>
          </w:tcPr>
          <w:p>
            <w:pPr>
              <w:widowControl/>
              <w:adjustRightInd w:val="0"/>
              <w:snapToGrid w:val="0"/>
              <w:jc w:val="both"/>
              <w:rPr>
                <w:rFonts w:hint="default" w:ascii="Times New Roman" w:hAnsi="Times New Roman" w:eastAsia="仿宋_GB2312" w:cs="Times New Roman"/>
                <w:b/>
                <w:bCs/>
                <w:sz w:val="24"/>
                <w:szCs w:val="28"/>
                <w:lang w:val="en-US" w:eastAsia="zh-CN"/>
              </w:rPr>
            </w:pPr>
            <w:r>
              <w:rPr>
                <w:rFonts w:hint="default" w:ascii="Times New Roman" w:hAnsi="Times New Roman" w:eastAsia="仿宋_GB2312" w:cs="Times New Roman"/>
                <w:b/>
                <w:bCs/>
                <w:sz w:val="24"/>
                <w:szCs w:val="28"/>
                <w:lang w:val="en-US" w:eastAsia="zh-CN"/>
              </w:rPr>
              <w:t>能源输出：</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8.1</w:t>
            </w:r>
          </w:p>
        </w:tc>
        <w:tc>
          <w:tcPr>
            <w:tcW w:w="5564" w:type="dxa"/>
            <w:noWrap w:val="0"/>
            <w:vAlign w:val="center"/>
          </w:tcPr>
          <w:p>
            <w:pPr>
              <w:widowControl/>
              <w:adjustRightInd w:val="0"/>
              <w:snapToGrid w:val="0"/>
              <w:jc w:val="both"/>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密闭电石炉炉气</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8.2</w:t>
            </w:r>
          </w:p>
        </w:tc>
        <w:tc>
          <w:tcPr>
            <w:tcW w:w="5564" w:type="dxa"/>
            <w:noWrap w:val="0"/>
            <w:vAlign w:val="center"/>
          </w:tcPr>
          <w:p>
            <w:pPr>
              <w:widowControl/>
              <w:adjustRightInd w:val="0"/>
              <w:snapToGrid w:val="0"/>
              <w:jc w:val="both"/>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炭材粉（粒度1-8mm）</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w:t>
            </w:r>
            <w:r>
              <w:rPr>
                <w:rFonts w:hint="default" w:ascii="Times New Roman" w:hAnsi="Times New Roman" w:eastAsia="仿宋_GB2312" w:cs="Times New Roman"/>
                <w:sz w:val="24"/>
                <w:szCs w:val="28"/>
                <w:lang w:val="en-US" w:eastAsia="zh-CN"/>
              </w:rPr>
              <w:t>热值</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8.3</w:t>
            </w:r>
          </w:p>
        </w:tc>
        <w:tc>
          <w:tcPr>
            <w:tcW w:w="5564" w:type="dxa"/>
            <w:noWrap w:val="0"/>
            <w:vAlign w:val="center"/>
          </w:tcPr>
          <w:p>
            <w:pPr>
              <w:widowControl/>
              <w:adjustRightInd w:val="0"/>
              <w:snapToGrid w:val="0"/>
              <w:jc w:val="both"/>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兰炭粉（粒度＜1mm）</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w:t>
            </w:r>
            <w:r>
              <w:rPr>
                <w:rFonts w:hint="default" w:ascii="Times New Roman" w:hAnsi="Times New Roman" w:eastAsia="仿宋_GB2312" w:cs="Times New Roman"/>
                <w:sz w:val="24"/>
                <w:szCs w:val="28"/>
                <w:lang w:val="en-US" w:eastAsia="zh-CN"/>
              </w:rPr>
              <w:t>热值</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70"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lang w:val="en-US" w:eastAsia="zh-CN"/>
              </w:rPr>
              <w:t>8.4</w:t>
            </w:r>
          </w:p>
        </w:tc>
        <w:tc>
          <w:tcPr>
            <w:tcW w:w="5564" w:type="dxa"/>
            <w:noWrap w:val="0"/>
            <w:vAlign w:val="center"/>
          </w:tcPr>
          <w:p>
            <w:pPr>
              <w:widowControl/>
              <w:adjustRightInd w:val="0"/>
              <w:snapToGrid w:val="0"/>
              <w:jc w:val="both"/>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1"/>
              </w:rPr>
              <w:t>……</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04"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bl>
    <w:p>
      <w:pPr>
        <w:rPr>
          <w:rFonts w:hint="default" w:ascii="Times New Roman" w:hAnsi="Times New Roman" w:eastAsia="仿宋_GB2312" w:cs="Times New Roman"/>
        </w:rPr>
        <w:sectPr>
          <w:footerReference r:id="rId21"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w:t>
      </w:r>
      <w:r>
        <w:rPr>
          <w:rFonts w:hint="default" w:ascii="Times New Roman" w:hAnsi="Times New Roman" w:eastAsia="仿宋_GB2312" w:cs="Times New Roman"/>
          <w:lang w:val="en-US" w:eastAsia="zh-CN"/>
        </w:rPr>
        <w:t>炉</w:t>
      </w:r>
      <w:r>
        <w:rPr>
          <w:rFonts w:hint="default" w:ascii="Times New Roman" w:hAnsi="Times New Roman" w:eastAsia="仿宋_GB2312" w:cs="Times New Roman"/>
        </w:rPr>
        <w:t>等情况应注明。</w:t>
      </w:r>
    </w:p>
    <w:p>
      <w:pPr>
        <w:widowControl/>
        <w:jc w:val="left"/>
        <w:outlineLvl w:val="0"/>
        <w:rPr>
          <w:rFonts w:hint="eastAsia" w:ascii="Times New Roman" w:hAnsi="Times New Roman" w:eastAsia="黑体" w:cs="Times New Roman"/>
          <w:b w:val="0"/>
          <w:bCs/>
          <w:color w:val="000000"/>
          <w:sz w:val="32"/>
          <w:szCs w:val="21"/>
          <w:lang w:val="en-US" w:eastAsia="zh-CN"/>
        </w:rPr>
      </w:pPr>
      <w:bookmarkStart w:id="68" w:name="_Toc10149"/>
      <w:bookmarkStart w:id="69" w:name="_Toc26734"/>
      <w:bookmarkStart w:id="70" w:name="_Toc12417"/>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8</w:t>
      </w:r>
      <w:bookmarkEnd w:id="68"/>
      <w:bookmarkEnd w:id="69"/>
      <w:bookmarkEnd w:id="70"/>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rPr>
        <w:t>乙烯行业能源使用情况详表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42"/>
          <w:szCs w:val="42"/>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表1乙烯企业主要生产线</w:t>
      </w:r>
    </w:p>
    <w:tbl>
      <w:tblPr>
        <w:tblStyle w:val="12"/>
        <w:tblW w:w="94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278"/>
        <w:gridCol w:w="1642"/>
        <w:gridCol w:w="1647"/>
        <w:gridCol w:w="1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27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p>
        </w:tc>
        <w:tc>
          <w:tcPr>
            <w:tcW w:w="164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吨乙烯综合能耗（千克</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标准油）</w:t>
            </w:r>
          </w:p>
        </w:tc>
        <w:tc>
          <w:tcPr>
            <w:tcW w:w="15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吨乙烯用电量（千瓦时）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86"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86"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86"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表2主要节能项目情况表</w:t>
      </w:r>
    </w:p>
    <w:tbl>
      <w:tblPr>
        <w:tblStyle w:val="12"/>
        <w:tblW w:w="9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2"/>
        <w:tblW w:w="92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347"/>
        <w:gridCol w:w="747"/>
        <w:gridCol w:w="947"/>
        <w:gridCol w:w="1088"/>
        <w:gridCol w:w="600"/>
        <w:gridCol w:w="1341"/>
        <w:gridCol w:w="1345"/>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3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34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3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46" w:type="dxa"/>
            <w:noWrap w:val="0"/>
            <w:vAlign w:val="center"/>
          </w:tcPr>
          <w:p>
            <w:pPr>
              <w:widowControl/>
              <w:jc w:val="center"/>
              <w:rPr>
                <w:rFonts w:ascii="Times New Roman" w:hAnsi="Times New Roman" w:eastAsia="仿宋_GB2312" w:cs="Times New Roman"/>
                <w:sz w:val="24"/>
                <w:szCs w:val="28"/>
              </w:rPr>
            </w:pPr>
          </w:p>
        </w:tc>
        <w:tc>
          <w:tcPr>
            <w:tcW w:w="13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3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46" w:type="dxa"/>
            <w:noWrap w:val="0"/>
            <w:vAlign w:val="center"/>
          </w:tcPr>
          <w:p>
            <w:pPr>
              <w:widowControl/>
              <w:jc w:val="center"/>
              <w:rPr>
                <w:rFonts w:ascii="Times New Roman" w:hAnsi="Times New Roman" w:eastAsia="仿宋_GB2312" w:cs="Times New Roman"/>
                <w:sz w:val="24"/>
                <w:szCs w:val="28"/>
              </w:rPr>
            </w:pPr>
          </w:p>
        </w:tc>
        <w:tc>
          <w:tcPr>
            <w:tcW w:w="13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3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46" w:type="dxa"/>
            <w:noWrap w:val="0"/>
            <w:vAlign w:val="center"/>
          </w:tcPr>
          <w:p>
            <w:pPr>
              <w:widowControl/>
              <w:jc w:val="center"/>
              <w:rPr>
                <w:rFonts w:ascii="Times New Roman" w:hAnsi="Times New Roman" w:eastAsia="仿宋_GB2312" w:cs="Times New Roman"/>
                <w:sz w:val="24"/>
                <w:szCs w:val="28"/>
              </w:rPr>
            </w:pPr>
          </w:p>
        </w:tc>
        <w:tc>
          <w:tcPr>
            <w:tcW w:w="13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3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76"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footerReference r:id="rId22"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5393"/>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4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39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341"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39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93"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93"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93"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93"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393"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393"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393"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393"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9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39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39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39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39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393" w:type="dxa"/>
            <w:noWrap w:val="0"/>
            <w:vAlign w:val="center"/>
          </w:tcPr>
          <w:p>
            <w:pPr>
              <w:widowControl/>
              <w:adjustRightInd w:val="0"/>
              <w:snapToGrid w:val="0"/>
              <w:jc w:val="both"/>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393"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393"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bidi w:val="0"/>
      </w:pPr>
    </w:p>
    <w:p>
      <w:pPr>
        <w:widowControl/>
        <w:jc w:val="left"/>
        <w:outlineLvl w:val="0"/>
        <w:rPr>
          <w:rFonts w:hint="default" w:ascii="Times New Roman" w:hAnsi="Times New Roman" w:eastAsia="黑体" w:cs="Times New Roman"/>
          <w:b w:val="0"/>
          <w:bCs/>
          <w:color w:val="000000"/>
          <w:sz w:val="32"/>
          <w:szCs w:val="21"/>
        </w:rPr>
        <w:sectPr>
          <w:footerReference r:id="rId23"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Cs/>
          <w:color w:val="000000"/>
          <w:sz w:val="32"/>
          <w:szCs w:val="21"/>
          <w:lang w:val="en-US" w:eastAsia="zh-CN"/>
        </w:rPr>
      </w:pPr>
      <w:bookmarkStart w:id="71" w:name="_Toc11452"/>
      <w:bookmarkStart w:id="72" w:name="_Toc7424"/>
      <w:bookmarkStart w:id="73" w:name="_Toc14554"/>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9</w:t>
      </w:r>
      <w:bookmarkEnd w:id="71"/>
      <w:bookmarkEnd w:id="72"/>
      <w:bookmarkEnd w:id="73"/>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rPr>
        <w:t>对二甲苯行业能源使用情况详表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42"/>
          <w:szCs w:val="42"/>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表1对二甲苯企业主要生产线</w:t>
      </w:r>
    </w:p>
    <w:tbl>
      <w:tblPr>
        <w:tblStyle w:val="12"/>
        <w:tblW w:w="94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020"/>
        <w:gridCol w:w="763"/>
        <w:gridCol w:w="1503"/>
        <w:gridCol w:w="1169"/>
        <w:gridCol w:w="1845"/>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7"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202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50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产能（万吨）</w:t>
            </w: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84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吨对二甲苯综合能耗（千克</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标准油）</w:t>
            </w: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吨对二甲苯用电量（千瓦时）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20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0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8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20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0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8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20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0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8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93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034"/>
        <w:gridCol w:w="1276"/>
        <w:gridCol w:w="1134"/>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9"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0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40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20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40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20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40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20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2"/>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52"/>
        <w:gridCol w:w="747"/>
        <w:gridCol w:w="947"/>
        <w:gridCol w:w="1081"/>
        <w:gridCol w:w="671"/>
        <w:gridCol w:w="1482"/>
        <w:gridCol w:w="1060"/>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45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48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60"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45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8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noWrap w:val="0"/>
            <w:vAlign w:val="center"/>
          </w:tcPr>
          <w:p>
            <w:pPr>
              <w:widowControl/>
              <w:jc w:val="center"/>
              <w:rPr>
                <w:rFonts w:ascii="Times New Roman" w:hAnsi="Times New Roman" w:eastAsia="仿宋_GB2312" w:cs="Times New Roman"/>
                <w:sz w:val="24"/>
                <w:szCs w:val="28"/>
              </w:rPr>
            </w:pPr>
          </w:p>
        </w:tc>
        <w:tc>
          <w:tcPr>
            <w:tcW w:w="145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8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45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8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noWrap w:val="0"/>
            <w:vAlign w:val="center"/>
          </w:tcPr>
          <w:p>
            <w:pPr>
              <w:widowControl/>
              <w:jc w:val="center"/>
              <w:rPr>
                <w:rFonts w:ascii="Times New Roman" w:hAnsi="Times New Roman" w:eastAsia="仿宋_GB2312" w:cs="Times New Roman"/>
                <w:sz w:val="24"/>
                <w:szCs w:val="28"/>
              </w:rPr>
            </w:pPr>
          </w:p>
        </w:tc>
        <w:tc>
          <w:tcPr>
            <w:tcW w:w="145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8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45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8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noWrap w:val="0"/>
            <w:vAlign w:val="center"/>
          </w:tcPr>
          <w:p>
            <w:pPr>
              <w:widowControl/>
              <w:jc w:val="center"/>
              <w:rPr>
                <w:rFonts w:ascii="Times New Roman" w:hAnsi="Times New Roman" w:eastAsia="仿宋_GB2312" w:cs="Times New Roman"/>
                <w:sz w:val="24"/>
                <w:szCs w:val="28"/>
              </w:rPr>
            </w:pPr>
          </w:p>
        </w:tc>
        <w:tc>
          <w:tcPr>
            <w:tcW w:w="145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8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45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8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45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8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53"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45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7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8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6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footerReference r:id="rId24" w:type="default"/>
          <w:pgSz w:w="11906" w:h="16838"/>
          <w:pgMar w:top="1587" w:right="1587" w:bottom="1587" w:left="1587" w:header="851" w:footer="1474" w:gutter="0"/>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7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17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6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6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6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6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6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64" w:type="dxa"/>
            <w:noWrap w:val="0"/>
            <w:vAlign w:val="center"/>
          </w:tcPr>
          <w:p>
            <w:pPr>
              <w:widowControl/>
              <w:adjustRightInd w:val="0"/>
              <w:snapToGrid w:val="0"/>
              <w:jc w:val="both"/>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64"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64"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eastAsia="仿宋" w:cs="Times New Roman"/>
        </w:rPr>
        <w:sectPr>
          <w:footerReference r:id="rId25" w:type="default"/>
          <w:pgSz w:w="16838" w:h="11906" w:orient="landscape"/>
          <w:pgMar w:top="1587" w:right="1587" w:bottom="1587" w:left="1587" w:header="851" w:footer="1474" w:gutter="0"/>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Cs/>
          <w:color w:val="000000"/>
          <w:sz w:val="32"/>
          <w:szCs w:val="21"/>
          <w:lang w:val="en-US" w:eastAsia="zh-CN"/>
        </w:rPr>
      </w:pPr>
      <w:bookmarkStart w:id="74" w:name="_Toc17272"/>
      <w:bookmarkStart w:id="75" w:name="_Toc3247"/>
      <w:bookmarkStart w:id="76" w:name="_Toc9799"/>
      <w:r>
        <w:rPr>
          <w:rFonts w:hint="eastAsia" w:ascii="Times New Roman" w:hAnsi="Times New Roman" w:eastAsia="黑体" w:cs="Times New Roman"/>
          <w:bCs/>
          <w:color w:val="000000"/>
          <w:sz w:val="32"/>
          <w:szCs w:val="21"/>
          <w:lang w:val="en-US" w:eastAsia="zh-CN"/>
        </w:rPr>
        <w:t>附表10</w:t>
      </w:r>
      <w:bookmarkEnd w:id="74"/>
      <w:bookmarkEnd w:id="75"/>
      <w:bookmarkEnd w:id="76"/>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lang w:val="en-US" w:eastAsia="zh-CN"/>
        </w:rPr>
        <w:t>乙二醇</w:t>
      </w:r>
      <w:r>
        <w:rPr>
          <w:rFonts w:hint="eastAsia" w:ascii="方正小标宋简体" w:hAnsi="方正小标宋简体" w:eastAsia="方正小标宋简体" w:cs="方正小标宋简体"/>
          <w:b w:val="0"/>
          <w:bCs/>
          <w:sz w:val="42"/>
          <w:szCs w:val="42"/>
        </w:rPr>
        <w:t>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rPr>
      </w:pPr>
    </w:p>
    <w:p>
      <w:pPr>
        <w:spacing w:line="600"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表1 乙二醇企业主要生产线</w:t>
      </w:r>
    </w:p>
    <w:tbl>
      <w:tblPr>
        <w:tblStyle w:val="12"/>
        <w:tblW w:w="96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546"/>
        <w:gridCol w:w="1574"/>
        <w:gridCol w:w="1871"/>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rPr>
                <w:rFonts w:ascii="Times New Roman" w:hAnsi="Times New Roman" w:eastAsia="仿宋_GB2312"/>
                <w:b w:val="0"/>
                <w:sz w:val="24"/>
                <w:szCs w:val="24"/>
              </w:rPr>
            </w:pPr>
            <w:r>
              <w:rPr>
                <w:rFonts w:hint="eastAsia" w:ascii="Times New Roman" w:hAnsi="Times New Roman" w:eastAsia="仿宋_GB2312"/>
                <w:b w:val="0"/>
                <w:sz w:val="24"/>
                <w:szCs w:val="24"/>
              </w:rPr>
              <w:t>序号</w:t>
            </w:r>
          </w:p>
        </w:tc>
        <w:tc>
          <w:tcPr>
            <w:tcW w:w="1775" w:type="dxa"/>
            <w:noWrap w:val="0"/>
            <w:vAlign w:val="center"/>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生产装置名称</w:t>
            </w:r>
          </w:p>
        </w:tc>
        <w:tc>
          <w:tcPr>
            <w:tcW w:w="763" w:type="dxa"/>
            <w:noWrap w:val="0"/>
            <w:vAlign w:val="center"/>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规模</w:t>
            </w:r>
          </w:p>
        </w:tc>
        <w:tc>
          <w:tcPr>
            <w:tcW w:w="1546" w:type="dxa"/>
            <w:noWrap w:val="0"/>
            <w:vAlign w:val="center"/>
          </w:tcPr>
          <w:p>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年设计</w:t>
            </w:r>
          </w:p>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产能（万吨）</w:t>
            </w:r>
          </w:p>
        </w:tc>
        <w:tc>
          <w:tcPr>
            <w:tcW w:w="1574" w:type="dxa"/>
            <w:noWrap w:val="0"/>
            <w:vAlign w:val="center"/>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上一年度产量（万吨）</w:t>
            </w:r>
          </w:p>
        </w:tc>
        <w:tc>
          <w:tcPr>
            <w:tcW w:w="1871" w:type="dxa"/>
            <w:noWrap w:val="0"/>
            <w:vAlign w:val="top"/>
          </w:tcPr>
          <w:p>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吨乙二醇</w:t>
            </w:r>
          </w:p>
          <w:p>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综合能耗</w:t>
            </w:r>
          </w:p>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（千克标准煤）</w:t>
            </w:r>
          </w:p>
        </w:tc>
        <w:tc>
          <w:tcPr>
            <w:tcW w:w="1409" w:type="dxa"/>
            <w:noWrap w:val="0"/>
            <w:vAlign w:val="top"/>
          </w:tcPr>
          <w:p>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吨乙二醇用电量</w:t>
            </w:r>
          </w:p>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71" w:type="dxa"/>
            <w:gridSpan w:val="7"/>
            <w:noWrap w:val="0"/>
            <w:vAlign w:val="center"/>
          </w:tcPr>
          <w:p>
            <w:pPr>
              <w:jc w:val="left"/>
              <w:rPr>
                <w:rFonts w:hint="eastAsia" w:ascii="Times New Roman" w:hAnsi="Times New Roman" w:eastAsia="仿宋_GB2312"/>
                <w:b w:val="0"/>
                <w:sz w:val="24"/>
                <w:szCs w:val="24"/>
              </w:rPr>
            </w:pPr>
            <w:r>
              <w:rPr>
                <w:rFonts w:hint="eastAsia" w:ascii="Times New Roman" w:hAnsi="Times New Roman" w:eastAsia="仿宋_GB2312"/>
                <w:b w:val="0"/>
                <w:sz w:val="24"/>
                <w:szCs w:val="24"/>
              </w:rPr>
              <w:t>以乙烯为原料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1</w:t>
            </w:r>
          </w:p>
        </w:tc>
        <w:tc>
          <w:tcPr>
            <w:tcW w:w="1775" w:type="dxa"/>
            <w:noWrap w:val="0"/>
            <w:vAlign w:val="center"/>
          </w:tcPr>
          <w:p>
            <w:pPr>
              <w:jc w:val="center"/>
              <w:rPr>
                <w:rFonts w:ascii="Times New Roman" w:hAnsi="Times New Roman" w:eastAsia="仿宋_GB2312"/>
                <w:b w:val="0"/>
                <w:sz w:val="24"/>
                <w:szCs w:val="24"/>
              </w:rPr>
            </w:pPr>
          </w:p>
        </w:tc>
        <w:tc>
          <w:tcPr>
            <w:tcW w:w="763" w:type="dxa"/>
            <w:noWrap w:val="0"/>
            <w:vAlign w:val="center"/>
          </w:tcPr>
          <w:p>
            <w:pPr>
              <w:jc w:val="center"/>
              <w:rPr>
                <w:rFonts w:ascii="Times New Roman" w:hAnsi="Times New Roman" w:eastAsia="仿宋_GB2312"/>
                <w:b w:val="0"/>
                <w:sz w:val="24"/>
                <w:szCs w:val="24"/>
              </w:rPr>
            </w:pPr>
          </w:p>
        </w:tc>
        <w:tc>
          <w:tcPr>
            <w:tcW w:w="1546" w:type="dxa"/>
            <w:noWrap w:val="0"/>
            <w:vAlign w:val="center"/>
          </w:tcPr>
          <w:p>
            <w:pPr>
              <w:jc w:val="center"/>
              <w:rPr>
                <w:rFonts w:ascii="Times New Roman" w:hAnsi="Times New Roman" w:eastAsia="仿宋_GB2312"/>
                <w:b w:val="0"/>
                <w:sz w:val="24"/>
                <w:szCs w:val="24"/>
              </w:rPr>
            </w:pPr>
          </w:p>
        </w:tc>
        <w:tc>
          <w:tcPr>
            <w:tcW w:w="1574" w:type="dxa"/>
            <w:noWrap w:val="0"/>
            <w:vAlign w:val="center"/>
          </w:tcPr>
          <w:p>
            <w:pPr>
              <w:jc w:val="center"/>
              <w:rPr>
                <w:rFonts w:ascii="Times New Roman" w:hAnsi="Times New Roman" w:eastAsia="仿宋_GB2312"/>
                <w:b w:val="0"/>
                <w:sz w:val="24"/>
                <w:szCs w:val="24"/>
              </w:rPr>
            </w:pPr>
          </w:p>
        </w:tc>
        <w:tc>
          <w:tcPr>
            <w:tcW w:w="1871" w:type="dxa"/>
            <w:noWrap w:val="0"/>
            <w:vAlign w:val="top"/>
          </w:tcPr>
          <w:p>
            <w:pPr>
              <w:jc w:val="center"/>
              <w:rPr>
                <w:rFonts w:ascii="Times New Roman" w:hAnsi="Times New Roman" w:eastAsia="仿宋_GB2312"/>
                <w:b w:val="0"/>
                <w:sz w:val="24"/>
                <w:szCs w:val="24"/>
              </w:rPr>
            </w:pPr>
          </w:p>
        </w:tc>
        <w:tc>
          <w:tcPr>
            <w:tcW w:w="1409" w:type="dxa"/>
            <w:noWrap w:val="0"/>
            <w:vAlign w:val="top"/>
          </w:tcPr>
          <w:p>
            <w:pPr>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2</w:t>
            </w:r>
          </w:p>
        </w:tc>
        <w:tc>
          <w:tcPr>
            <w:tcW w:w="1775" w:type="dxa"/>
            <w:noWrap w:val="0"/>
            <w:vAlign w:val="center"/>
          </w:tcPr>
          <w:p>
            <w:pPr>
              <w:jc w:val="center"/>
              <w:rPr>
                <w:rFonts w:ascii="Times New Roman" w:hAnsi="Times New Roman" w:eastAsia="仿宋_GB2312"/>
                <w:b w:val="0"/>
                <w:sz w:val="24"/>
                <w:szCs w:val="24"/>
              </w:rPr>
            </w:pPr>
          </w:p>
        </w:tc>
        <w:tc>
          <w:tcPr>
            <w:tcW w:w="763" w:type="dxa"/>
            <w:noWrap w:val="0"/>
            <w:vAlign w:val="center"/>
          </w:tcPr>
          <w:p>
            <w:pPr>
              <w:jc w:val="center"/>
              <w:rPr>
                <w:rFonts w:ascii="Times New Roman" w:hAnsi="Times New Roman" w:eastAsia="仿宋_GB2312"/>
                <w:b w:val="0"/>
                <w:sz w:val="24"/>
                <w:szCs w:val="24"/>
              </w:rPr>
            </w:pPr>
          </w:p>
        </w:tc>
        <w:tc>
          <w:tcPr>
            <w:tcW w:w="1546" w:type="dxa"/>
            <w:noWrap w:val="0"/>
            <w:vAlign w:val="center"/>
          </w:tcPr>
          <w:p>
            <w:pPr>
              <w:jc w:val="center"/>
              <w:rPr>
                <w:rFonts w:ascii="Times New Roman" w:hAnsi="Times New Roman" w:eastAsia="仿宋_GB2312"/>
                <w:b w:val="0"/>
                <w:sz w:val="24"/>
                <w:szCs w:val="24"/>
              </w:rPr>
            </w:pPr>
          </w:p>
        </w:tc>
        <w:tc>
          <w:tcPr>
            <w:tcW w:w="1574" w:type="dxa"/>
            <w:noWrap w:val="0"/>
            <w:vAlign w:val="center"/>
          </w:tcPr>
          <w:p>
            <w:pPr>
              <w:jc w:val="center"/>
              <w:rPr>
                <w:rFonts w:ascii="Times New Roman" w:hAnsi="Times New Roman" w:eastAsia="仿宋_GB2312"/>
                <w:b w:val="0"/>
                <w:sz w:val="24"/>
                <w:szCs w:val="24"/>
              </w:rPr>
            </w:pPr>
          </w:p>
        </w:tc>
        <w:tc>
          <w:tcPr>
            <w:tcW w:w="1871" w:type="dxa"/>
            <w:noWrap w:val="0"/>
            <w:vAlign w:val="top"/>
          </w:tcPr>
          <w:p>
            <w:pPr>
              <w:jc w:val="center"/>
              <w:rPr>
                <w:rFonts w:ascii="Times New Roman" w:hAnsi="Times New Roman" w:eastAsia="仿宋_GB2312"/>
                <w:b w:val="0"/>
                <w:sz w:val="24"/>
                <w:szCs w:val="24"/>
              </w:rPr>
            </w:pPr>
          </w:p>
        </w:tc>
        <w:tc>
          <w:tcPr>
            <w:tcW w:w="1409" w:type="dxa"/>
            <w:noWrap w:val="0"/>
            <w:vAlign w:val="top"/>
          </w:tcPr>
          <w:p>
            <w:pPr>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71" w:type="dxa"/>
            <w:gridSpan w:val="7"/>
            <w:noWrap w:val="0"/>
            <w:vAlign w:val="center"/>
          </w:tcPr>
          <w:p>
            <w:pPr>
              <w:jc w:val="left"/>
              <w:rPr>
                <w:rFonts w:ascii="Times New Roman" w:hAnsi="Times New Roman" w:eastAsia="仿宋_GB2312"/>
                <w:b w:val="0"/>
                <w:sz w:val="24"/>
                <w:szCs w:val="24"/>
              </w:rPr>
            </w:pPr>
            <w:r>
              <w:rPr>
                <w:rFonts w:ascii="Times New Roman" w:hAnsi="Times New Roman" w:eastAsia="仿宋_GB2312"/>
                <w:b w:val="0"/>
                <w:sz w:val="24"/>
                <w:szCs w:val="24"/>
              </w:rPr>
              <w:t>以合成气为原料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733" w:type="dxa"/>
            <w:noWrap w:val="0"/>
            <w:vAlign w:val="center"/>
          </w:tcPr>
          <w:p>
            <w:pPr>
              <w:jc w:val="center"/>
              <w:rPr>
                <w:rFonts w:ascii="Times New Roman" w:hAnsi="Times New Roman" w:eastAsia="仿宋_GB2312"/>
                <w:b w:val="0"/>
                <w:sz w:val="24"/>
                <w:szCs w:val="24"/>
              </w:rPr>
            </w:pPr>
            <w:r>
              <w:rPr>
                <w:rFonts w:hint="eastAsia" w:ascii="Times New Roman" w:hAnsi="Times New Roman" w:eastAsia="仿宋_GB2312"/>
                <w:b w:val="0"/>
                <w:sz w:val="24"/>
                <w:szCs w:val="24"/>
              </w:rPr>
              <w:t>1</w:t>
            </w:r>
          </w:p>
        </w:tc>
        <w:tc>
          <w:tcPr>
            <w:tcW w:w="1775" w:type="dxa"/>
            <w:noWrap w:val="0"/>
            <w:vAlign w:val="center"/>
          </w:tcPr>
          <w:p>
            <w:pPr>
              <w:jc w:val="center"/>
              <w:rPr>
                <w:rFonts w:ascii="Times New Roman" w:hAnsi="Times New Roman" w:eastAsia="仿宋_GB2312"/>
                <w:b w:val="0"/>
                <w:sz w:val="24"/>
                <w:szCs w:val="24"/>
              </w:rPr>
            </w:pPr>
          </w:p>
        </w:tc>
        <w:tc>
          <w:tcPr>
            <w:tcW w:w="763" w:type="dxa"/>
            <w:noWrap w:val="0"/>
            <w:vAlign w:val="center"/>
          </w:tcPr>
          <w:p>
            <w:pPr>
              <w:jc w:val="center"/>
              <w:rPr>
                <w:rFonts w:ascii="Times New Roman" w:hAnsi="Times New Roman" w:eastAsia="仿宋_GB2312"/>
                <w:b w:val="0"/>
                <w:sz w:val="24"/>
                <w:szCs w:val="24"/>
              </w:rPr>
            </w:pPr>
          </w:p>
        </w:tc>
        <w:tc>
          <w:tcPr>
            <w:tcW w:w="1546" w:type="dxa"/>
            <w:noWrap w:val="0"/>
            <w:vAlign w:val="center"/>
          </w:tcPr>
          <w:p>
            <w:pPr>
              <w:jc w:val="center"/>
              <w:rPr>
                <w:rFonts w:ascii="Times New Roman" w:hAnsi="Times New Roman" w:eastAsia="仿宋_GB2312"/>
                <w:b w:val="0"/>
                <w:sz w:val="24"/>
                <w:szCs w:val="24"/>
              </w:rPr>
            </w:pPr>
          </w:p>
        </w:tc>
        <w:tc>
          <w:tcPr>
            <w:tcW w:w="1574" w:type="dxa"/>
            <w:noWrap w:val="0"/>
            <w:vAlign w:val="center"/>
          </w:tcPr>
          <w:p>
            <w:pPr>
              <w:jc w:val="center"/>
              <w:rPr>
                <w:rFonts w:ascii="Times New Roman" w:hAnsi="Times New Roman" w:eastAsia="仿宋_GB2312"/>
                <w:b w:val="0"/>
                <w:sz w:val="24"/>
                <w:szCs w:val="24"/>
              </w:rPr>
            </w:pPr>
          </w:p>
        </w:tc>
        <w:tc>
          <w:tcPr>
            <w:tcW w:w="1871" w:type="dxa"/>
            <w:noWrap w:val="0"/>
            <w:vAlign w:val="top"/>
          </w:tcPr>
          <w:p>
            <w:pPr>
              <w:jc w:val="center"/>
              <w:rPr>
                <w:rFonts w:ascii="Times New Roman" w:hAnsi="Times New Roman" w:eastAsia="仿宋_GB2312"/>
                <w:b w:val="0"/>
                <w:sz w:val="24"/>
                <w:szCs w:val="24"/>
              </w:rPr>
            </w:pPr>
          </w:p>
        </w:tc>
        <w:tc>
          <w:tcPr>
            <w:tcW w:w="1409" w:type="dxa"/>
            <w:noWrap w:val="0"/>
            <w:vAlign w:val="top"/>
          </w:tcPr>
          <w:p>
            <w:pPr>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2</w:t>
            </w:r>
          </w:p>
        </w:tc>
        <w:tc>
          <w:tcPr>
            <w:tcW w:w="1775" w:type="dxa"/>
            <w:noWrap w:val="0"/>
            <w:vAlign w:val="center"/>
          </w:tcPr>
          <w:p>
            <w:pPr>
              <w:jc w:val="center"/>
              <w:rPr>
                <w:rFonts w:ascii="Times New Roman" w:hAnsi="Times New Roman" w:eastAsia="仿宋_GB2312"/>
                <w:b w:val="0"/>
                <w:sz w:val="24"/>
                <w:szCs w:val="24"/>
              </w:rPr>
            </w:pPr>
          </w:p>
        </w:tc>
        <w:tc>
          <w:tcPr>
            <w:tcW w:w="763" w:type="dxa"/>
            <w:noWrap w:val="0"/>
            <w:vAlign w:val="center"/>
          </w:tcPr>
          <w:p>
            <w:pPr>
              <w:jc w:val="center"/>
              <w:rPr>
                <w:rFonts w:ascii="Times New Roman" w:hAnsi="Times New Roman" w:eastAsia="仿宋_GB2312"/>
                <w:b w:val="0"/>
                <w:sz w:val="24"/>
                <w:szCs w:val="24"/>
              </w:rPr>
            </w:pPr>
          </w:p>
        </w:tc>
        <w:tc>
          <w:tcPr>
            <w:tcW w:w="1546" w:type="dxa"/>
            <w:noWrap w:val="0"/>
            <w:vAlign w:val="center"/>
          </w:tcPr>
          <w:p>
            <w:pPr>
              <w:jc w:val="center"/>
              <w:rPr>
                <w:rFonts w:ascii="Times New Roman" w:hAnsi="Times New Roman" w:eastAsia="仿宋_GB2312"/>
                <w:b w:val="0"/>
                <w:sz w:val="24"/>
                <w:szCs w:val="24"/>
              </w:rPr>
            </w:pPr>
          </w:p>
        </w:tc>
        <w:tc>
          <w:tcPr>
            <w:tcW w:w="1574" w:type="dxa"/>
            <w:noWrap w:val="0"/>
            <w:vAlign w:val="center"/>
          </w:tcPr>
          <w:p>
            <w:pPr>
              <w:jc w:val="center"/>
              <w:rPr>
                <w:rFonts w:ascii="Times New Roman" w:hAnsi="Times New Roman" w:eastAsia="仿宋_GB2312"/>
                <w:b w:val="0"/>
                <w:sz w:val="24"/>
                <w:szCs w:val="24"/>
              </w:rPr>
            </w:pPr>
          </w:p>
        </w:tc>
        <w:tc>
          <w:tcPr>
            <w:tcW w:w="1871" w:type="dxa"/>
            <w:noWrap w:val="0"/>
            <w:vAlign w:val="top"/>
          </w:tcPr>
          <w:p>
            <w:pPr>
              <w:jc w:val="center"/>
              <w:rPr>
                <w:rFonts w:ascii="Times New Roman" w:hAnsi="Times New Roman" w:eastAsia="仿宋_GB2312"/>
                <w:b w:val="0"/>
                <w:sz w:val="24"/>
                <w:szCs w:val="24"/>
              </w:rPr>
            </w:pPr>
          </w:p>
        </w:tc>
        <w:tc>
          <w:tcPr>
            <w:tcW w:w="1409" w:type="dxa"/>
            <w:noWrap w:val="0"/>
            <w:vAlign w:val="top"/>
          </w:tcPr>
          <w:p>
            <w:pPr>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71" w:type="dxa"/>
            <w:gridSpan w:val="7"/>
            <w:noWrap w:val="0"/>
            <w:vAlign w:val="center"/>
          </w:tcPr>
          <w:p>
            <w:pPr>
              <w:jc w:val="left"/>
              <w:rPr>
                <w:rFonts w:ascii="Times New Roman" w:hAnsi="Times New Roman" w:eastAsia="仿宋_GB2312"/>
                <w:b w:val="0"/>
                <w:sz w:val="24"/>
                <w:szCs w:val="24"/>
              </w:rPr>
            </w:pPr>
            <w:r>
              <w:rPr>
                <w:rFonts w:ascii="Times New Roman" w:hAnsi="Times New Roman" w:eastAsia="仿宋_GB2312"/>
                <w:b w:val="0"/>
                <w:sz w:val="24"/>
                <w:szCs w:val="24"/>
              </w:rPr>
              <w:t>以煤为原料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1</w:t>
            </w:r>
          </w:p>
        </w:tc>
        <w:tc>
          <w:tcPr>
            <w:tcW w:w="1775" w:type="dxa"/>
            <w:noWrap w:val="0"/>
            <w:vAlign w:val="center"/>
          </w:tcPr>
          <w:p>
            <w:pPr>
              <w:jc w:val="center"/>
              <w:rPr>
                <w:rFonts w:ascii="Times New Roman" w:hAnsi="Times New Roman" w:eastAsia="仿宋_GB2312"/>
                <w:b w:val="0"/>
                <w:sz w:val="24"/>
                <w:szCs w:val="24"/>
              </w:rPr>
            </w:pPr>
          </w:p>
        </w:tc>
        <w:tc>
          <w:tcPr>
            <w:tcW w:w="763" w:type="dxa"/>
            <w:noWrap w:val="0"/>
            <w:vAlign w:val="center"/>
          </w:tcPr>
          <w:p>
            <w:pPr>
              <w:jc w:val="center"/>
              <w:rPr>
                <w:rFonts w:ascii="Times New Roman" w:hAnsi="Times New Roman" w:eastAsia="仿宋_GB2312"/>
                <w:b w:val="0"/>
                <w:sz w:val="24"/>
                <w:szCs w:val="24"/>
              </w:rPr>
            </w:pPr>
          </w:p>
        </w:tc>
        <w:tc>
          <w:tcPr>
            <w:tcW w:w="1546" w:type="dxa"/>
            <w:noWrap w:val="0"/>
            <w:vAlign w:val="center"/>
          </w:tcPr>
          <w:p>
            <w:pPr>
              <w:jc w:val="center"/>
              <w:rPr>
                <w:rFonts w:ascii="Times New Roman" w:hAnsi="Times New Roman" w:eastAsia="仿宋_GB2312"/>
                <w:b w:val="0"/>
                <w:sz w:val="24"/>
                <w:szCs w:val="24"/>
              </w:rPr>
            </w:pPr>
          </w:p>
        </w:tc>
        <w:tc>
          <w:tcPr>
            <w:tcW w:w="1574" w:type="dxa"/>
            <w:noWrap w:val="0"/>
            <w:vAlign w:val="center"/>
          </w:tcPr>
          <w:p>
            <w:pPr>
              <w:jc w:val="center"/>
              <w:rPr>
                <w:rFonts w:ascii="Times New Roman" w:hAnsi="Times New Roman" w:eastAsia="仿宋_GB2312"/>
                <w:b w:val="0"/>
                <w:sz w:val="24"/>
                <w:szCs w:val="24"/>
              </w:rPr>
            </w:pPr>
          </w:p>
        </w:tc>
        <w:tc>
          <w:tcPr>
            <w:tcW w:w="1871" w:type="dxa"/>
            <w:noWrap w:val="0"/>
            <w:vAlign w:val="top"/>
          </w:tcPr>
          <w:p>
            <w:pPr>
              <w:jc w:val="center"/>
              <w:rPr>
                <w:rFonts w:ascii="Times New Roman" w:hAnsi="Times New Roman" w:eastAsia="仿宋_GB2312"/>
                <w:b w:val="0"/>
                <w:sz w:val="24"/>
                <w:szCs w:val="24"/>
              </w:rPr>
            </w:pPr>
          </w:p>
        </w:tc>
        <w:tc>
          <w:tcPr>
            <w:tcW w:w="1409" w:type="dxa"/>
            <w:noWrap w:val="0"/>
            <w:vAlign w:val="top"/>
          </w:tcPr>
          <w:p>
            <w:pPr>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2</w:t>
            </w:r>
          </w:p>
        </w:tc>
        <w:tc>
          <w:tcPr>
            <w:tcW w:w="1775" w:type="dxa"/>
            <w:noWrap w:val="0"/>
            <w:vAlign w:val="center"/>
          </w:tcPr>
          <w:p>
            <w:pPr>
              <w:jc w:val="center"/>
              <w:rPr>
                <w:rFonts w:ascii="Times New Roman" w:hAnsi="Times New Roman" w:eastAsia="仿宋_GB2312"/>
                <w:b w:val="0"/>
                <w:sz w:val="24"/>
                <w:szCs w:val="24"/>
              </w:rPr>
            </w:pPr>
          </w:p>
        </w:tc>
        <w:tc>
          <w:tcPr>
            <w:tcW w:w="763" w:type="dxa"/>
            <w:noWrap w:val="0"/>
            <w:vAlign w:val="center"/>
          </w:tcPr>
          <w:p>
            <w:pPr>
              <w:jc w:val="center"/>
              <w:rPr>
                <w:rFonts w:ascii="Times New Roman" w:hAnsi="Times New Roman" w:eastAsia="仿宋_GB2312"/>
                <w:b w:val="0"/>
                <w:sz w:val="24"/>
                <w:szCs w:val="24"/>
              </w:rPr>
            </w:pPr>
          </w:p>
        </w:tc>
        <w:tc>
          <w:tcPr>
            <w:tcW w:w="1546" w:type="dxa"/>
            <w:noWrap w:val="0"/>
            <w:vAlign w:val="center"/>
          </w:tcPr>
          <w:p>
            <w:pPr>
              <w:jc w:val="center"/>
              <w:rPr>
                <w:rFonts w:ascii="Times New Roman" w:hAnsi="Times New Roman" w:eastAsia="仿宋_GB2312"/>
                <w:b w:val="0"/>
                <w:sz w:val="24"/>
                <w:szCs w:val="24"/>
              </w:rPr>
            </w:pPr>
          </w:p>
        </w:tc>
        <w:tc>
          <w:tcPr>
            <w:tcW w:w="1574" w:type="dxa"/>
            <w:noWrap w:val="0"/>
            <w:vAlign w:val="center"/>
          </w:tcPr>
          <w:p>
            <w:pPr>
              <w:jc w:val="center"/>
              <w:rPr>
                <w:rFonts w:ascii="Times New Roman" w:hAnsi="Times New Roman" w:eastAsia="仿宋_GB2312"/>
                <w:b w:val="0"/>
                <w:sz w:val="24"/>
                <w:szCs w:val="24"/>
              </w:rPr>
            </w:pPr>
          </w:p>
        </w:tc>
        <w:tc>
          <w:tcPr>
            <w:tcW w:w="1871" w:type="dxa"/>
            <w:noWrap w:val="0"/>
            <w:vAlign w:val="top"/>
          </w:tcPr>
          <w:p>
            <w:pPr>
              <w:jc w:val="center"/>
              <w:rPr>
                <w:rFonts w:ascii="Times New Roman" w:hAnsi="Times New Roman" w:eastAsia="仿宋_GB2312"/>
                <w:b w:val="0"/>
                <w:sz w:val="24"/>
                <w:szCs w:val="24"/>
              </w:rPr>
            </w:pPr>
          </w:p>
        </w:tc>
        <w:tc>
          <w:tcPr>
            <w:tcW w:w="1409" w:type="dxa"/>
            <w:noWrap w:val="0"/>
            <w:vAlign w:val="top"/>
          </w:tcPr>
          <w:p>
            <w:pPr>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w:t>
            </w:r>
          </w:p>
        </w:tc>
        <w:tc>
          <w:tcPr>
            <w:tcW w:w="1775" w:type="dxa"/>
            <w:noWrap w:val="0"/>
            <w:vAlign w:val="center"/>
          </w:tcPr>
          <w:p>
            <w:pPr>
              <w:jc w:val="center"/>
              <w:rPr>
                <w:rFonts w:ascii="Times New Roman" w:hAnsi="Times New Roman" w:eastAsia="仿宋_GB2312"/>
                <w:b w:val="0"/>
                <w:sz w:val="24"/>
                <w:szCs w:val="24"/>
              </w:rPr>
            </w:pPr>
          </w:p>
        </w:tc>
        <w:tc>
          <w:tcPr>
            <w:tcW w:w="763" w:type="dxa"/>
            <w:noWrap w:val="0"/>
            <w:vAlign w:val="center"/>
          </w:tcPr>
          <w:p>
            <w:pPr>
              <w:jc w:val="center"/>
              <w:rPr>
                <w:rFonts w:ascii="Times New Roman" w:hAnsi="Times New Roman" w:eastAsia="仿宋_GB2312"/>
                <w:b w:val="0"/>
                <w:sz w:val="24"/>
                <w:szCs w:val="24"/>
              </w:rPr>
            </w:pPr>
          </w:p>
        </w:tc>
        <w:tc>
          <w:tcPr>
            <w:tcW w:w="1546" w:type="dxa"/>
            <w:noWrap w:val="0"/>
            <w:vAlign w:val="center"/>
          </w:tcPr>
          <w:p>
            <w:pPr>
              <w:jc w:val="center"/>
              <w:rPr>
                <w:rFonts w:ascii="Times New Roman" w:hAnsi="Times New Roman" w:eastAsia="仿宋_GB2312"/>
                <w:b w:val="0"/>
                <w:sz w:val="24"/>
                <w:szCs w:val="24"/>
              </w:rPr>
            </w:pPr>
          </w:p>
        </w:tc>
        <w:tc>
          <w:tcPr>
            <w:tcW w:w="1574" w:type="dxa"/>
            <w:noWrap w:val="0"/>
            <w:vAlign w:val="center"/>
          </w:tcPr>
          <w:p>
            <w:pPr>
              <w:jc w:val="center"/>
              <w:rPr>
                <w:rFonts w:ascii="Times New Roman" w:hAnsi="Times New Roman" w:eastAsia="仿宋_GB2312"/>
                <w:b w:val="0"/>
                <w:sz w:val="24"/>
                <w:szCs w:val="24"/>
              </w:rPr>
            </w:pPr>
          </w:p>
        </w:tc>
        <w:tc>
          <w:tcPr>
            <w:tcW w:w="1871" w:type="dxa"/>
            <w:noWrap w:val="0"/>
            <w:vAlign w:val="top"/>
          </w:tcPr>
          <w:p>
            <w:pPr>
              <w:jc w:val="center"/>
              <w:rPr>
                <w:rFonts w:ascii="Times New Roman" w:hAnsi="Times New Roman" w:eastAsia="仿宋_GB2312"/>
                <w:b w:val="0"/>
                <w:sz w:val="24"/>
                <w:szCs w:val="24"/>
              </w:rPr>
            </w:pPr>
          </w:p>
        </w:tc>
        <w:tc>
          <w:tcPr>
            <w:tcW w:w="1409" w:type="dxa"/>
            <w:noWrap w:val="0"/>
            <w:vAlign w:val="top"/>
          </w:tcPr>
          <w:p>
            <w:pPr>
              <w:jc w:val="center"/>
              <w:rPr>
                <w:rFonts w:ascii="Times New Roman" w:hAnsi="Times New Roman" w:eastAsia="仿宋_GB2312"/>
                <w:b w:val="0"/>
                <w:sz w:val="24"/>
                <w:szCs w:val="24"/>
              </w:rPr>
            </w:pPr>
          </w:p>
        </w:tc>
      </w:tr>
    </w:tbl>
    <w:p>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表2主要节能项目情况表</w:t>
      </w:r>
    </w:p>
    <w:tbl>
      <w:tblPr>
        <w:tblStyle w:val="12"/>
        <w:tblW w:w="95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154"/>
        <w:gridCol w:w="1276"/>
        <w:gridCol w:w="1432"/>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序号</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主要节能措施、节能技术改造</w:t>
            </w:r>
          </w:p>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实施时间</w:t>
            </w:r>
          </w:p>
        </w:tc>
        <w:tc>
          <w:tcPr>
            <w:tcW w:w="14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总投资</w:t>
            </w:r>
          </w:p>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（万元）</w:t>
            </w:r>
          </w:p>
        </w:tc>
        <w:tc>
          <w:tcPr>
            <w:tcW w:w="19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节能效果</w:t>
            </w:r>
          </w:p>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9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9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4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c>
          <w:tcPr>
            <w:tcW w:w="191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_GB2312"/>
                <w:b w:val="0"/>
                <w:sz w:val="24"/>
                <w:szCs w:val="24"/>
              </w:rPr>
            </w:pPr>
          </w:p>
        </w:tc>
      </w:tr>
    </w:tbl>
    <w:p>
      <w:pPr>
        <w:spacing w:line="600" w:lineRule="exact"/>
        <w:jc w:val="center"/>
        <w:rPr>
          <w:rFonts w:hint="eastAsia" w:ascii="Times New Roman" w:hAnsi="Times New Roman" w:eastAsia="仿宋_GB2312" w:cs="Times New Roman"/>
          <w:sz w:val="32"/>
          <w:szCs w:val="32"/>
        </w:rPr>
      </w:pPr>
    </w:p>
    <w:p>
      <w:pPr>
        <w:spacing w:line="600" w:lineRule="exact"/>
        <w:jc w:val="center"/>
        <w:rPr>
          <w:rFonts w:hint="eastAsia" w:ascii="Times New Roman" w:hAnsi="Times New Roman" w:eastAsia="仿宋_GB2312" w:cs="Times New Roman"/>
          <w:sz w:val="32"/>
          <w:szCs w:val="32"/>
        </w:rPr>
      </w:pPr>
    </w:p>
    <w:p>
      <w:pPr>
        <w:spacing w:line="600" w:lineRule="exact"/>
        <w:jc w:val="center"/>
        <w:rPr>
          <w:rFonts w:hint="eastAsia" w:ascii="Times New Roman" w:hAnsi="Times New Roman" w:eastAsia="仿宋_GB2312" w:cs="Times New Roman"/>
          <w:sz w:val="32"/>
          <w:szCs w:val="32"/>
        </w:rPr>
      </w:pPr>
    </w:p>
    <w:p>
      <w:pPr>
        <w:spacing w:line="600" w:lineRule="exact"/>
        <w:jc w:val="center"/>
        <w:rPr>
          <w:rFonts w:hint="eastAsia" w:ascii="Times New Roman" w:hAnsi="Times New Roman" w:eastAsia="仿宋_GB2312" w:cs="Times New Roman"/>
          <w:sz w:val="32"/>
          <w:szCs w:val="32"/>
        </w:rPr>
      </w:pPr>
    </w:p>
    <w:p>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表3 乙二醇企业主要用电设备表</w:t>
      </w:r>
    </w:p>
    <w:tbl>
      <w:tblPr>
        <w:tblStyle w:val="12"/>
        <w:tblW w:w="94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614"/>
        <w:gridCol w:w="709"/>
        <w:gridCol w:w="1436"/>
        <w:gridCol w:w="94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9" w:hRule="atLeast"/>
          <w:jc w:val="center"/>
        </w:trPr>
        <w:tc>
          <w:tcPr>
            <w:tcW w:w="946"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序号</w:t>
            </w:r>
          </w:p>
        </w:tc>
        <w:tc>
          <w:tcPr>
            <w:tcW w:w="1147" w:type="dxa"/>
            <w:noWrap w:val="0"/>
            <w:vAlign w:val="center"/>
          </w:tcPr>
          <w:p>
            <w:pPr>
              <w:widowControl/>
              <w:jc w:val="center"/>
              <w:rPr>
                <w:rFonts w:hint="eastAsia" w:ascii="Times New Roman" w:hAnsi="Times New Roman" w:eastAsia="仿宋_GB2312"/>
                <w:b w:val="0"/>
                <w:sz w:val="24"/>
                <w:szCs w:val="24"/>
              </w:rPr>
            </w:pPr>
            <w:r>
              <w:rPr>
                <w:rFonts w:hint="eastAsia" w:ascii="Times New Roman" w:hAnsi="Times New Roman" w:eastAsia="仿宋_GB2312"/>
                <w:b w:val="0"/>
                <w:sz w:val="24"/>
                <w:szCs w:val="24"/>
              </w:rPr>
              <w:t>设备</w:t>
            </w:r>
          </w:p>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名称</w:t>
            </w:r>
          </w:p>
        </w:tc>
        <w:tc>
          <w:tcPr>
            <w:tcW w:w="7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规格型号</w:t>
            </w:r>
          </w:p>
        </w:tc>
        <w:tc>
          <w:tcPr>
            <w:tcW w:w="9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配套电机型号</w:t>
            </w:r>
          </w:p>
        </w:tc>
        <w:tc>
          <w:tcPr>
            <w:tcW w:w="1614"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配套电机功率（千瓦）</w:t>
            </w:r>
          </w:p>
        </w:tc>
        <w:tc>
          <w:tcPr>
            <w:tcW w:w="709"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数量</w:t>
            </w:r>
          </w:p>
        </w:tc>
        <w:tc>
          <w:tcPr>
            <w:tcW w:w="1436"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年运行时间（小时）</w:t>
            </w:r>
          </w:p>
        </w:tc>
        <w:tc>
          <w:tcPr>
            <w:tcW w:w="946"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所在工序</w:t>
            </w:r>
          </w:p>
        </w:tc>
        <w:tc>
          <w:tcPr>
            <w:tcW w:w="9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46"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w:t>
            </w:r>
          </w:p>
        </w:tc>
        <w:tc>
          <w:tcPr>
            <w:tcW w:w="11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风机</w:t>
            </w:r>
          </w:p>
        </w:tc>
        <w:tc>
          <w:tcPr>
            <w:tcW w:w="747"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c>
          <w:tcPr>
            <w:tcW w:w="1614" w:type="dxa"/>
            <w:noWrap w:val="0"/>
            <w:vAlign w:val="center"/>
          </w:tcPr>
          <w:p>
            <w:pPr>
              <w:widowControl/>
              <w:jc w:val="center"/>
              <w:rPr>
                <w:rFonts w:ascii="Times New Roman" w:hAnsi="Times New Roman" w:eastAsia="仿宋_GB2312"/>
                <w:b w:val="0"/>
                <w:sz w:val="24"/>
                <w:szCs w:val="24"/>
              </w:rPr>
            </w:pPr>
          </w:p>
        </w:tc>
        <w:tc>
          <w:tcPr>
            <w:tcW w:w="709" w:type="dxa"/>
            <w:noWrap w:val="0"/>
            <w:vAlign w:val="center"/>
          </w:tcPr>
          <w:p>
            <w:pPr>
              <w:widowControl/>
              <w:jc w:val="center"/>
              <w:rPr>
                <w:rFonts w:ascii="Times New Roman" w:hAnsi="Times New Roman" w:eastAsia="仿宋_GB2312"/>
                <w:b w:val="0"/>
                <w:sz w:val="24"/>
                <w:szCs w:val="24"/>
              </w:rPr>
            </w:pPr>
          </w:p>
        </w:tc>
        <w:tc>
          <w:tcPr>
            <w:tcW w:w="1436" w:type="dxa"/>
            <w:noWrap w:val="0"/>
            <w:vAlign w:val="center"/>
          </w:tcPr>
          <w:p>
            <w:pPr>
              <w:widowControl/>
              <w:jc w:val="center"/>
              <w:rPr>
                <w:rFonts w:ascii="Times New Roman" w:hAnsi="Times New Roman" w:eastAsia="仿宋_GB2312"/>
                <w:b w:val="0"/>
                <w:sz w:val="24"/>
                <w:szCs w:val="24"/>
              </w:rPr>
            </w:pPr>
          </w:p>
        </w:tc>
        <w:tc>
          <w:tcPr>
            <w:tcW w:w="946"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46" w:type="dxa"/>
            <w:noWrap w:val="0"/>
            <w:vAlign w:val="center"/>
          </w:tcPr>
          <w:p>
            <w:pPr>
              <w:widowControl/>
              <w:jc w:val="center"/>
              <w:rPr>
                <w:rFonts w:ascii="Times New Roman" w:hAnsi="Times New Roman" w:eastAsia="仿宋_GB2312"/>
                <w:b w:val="0"/>
                <w:sz w:val="24"/>
                <w:szCs w:val="24"/>
              </w:rPr>
            </w:pPr>
          </w:p>
        </w:tc>
        <w:tc>
          <w:tcPr>
            <w:tcW w:w="11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c>
          <w:tcPr>
            <w:tcW w:w="1614" w:type="dxa"/>
            <w:noWrap w:val="0"/>
            <w:vAlign w:val="center"/>
          </w:tcPr>
          <w:p>
            <w:pPr>
              <w:widowControl/>
              <w:jc w:val="center"/>
              <w:rPr>
                <w:rFonts w:ascii="Times New Roman" w:hAnsi="Times New Roman" w:eastAsia="仿宋_GB2312"/>
                <w:b w:val="0"/>
                <w:sz w:val="24"/>
                <w:szCs w:val="24"/>
              </w:rPr>
            </w:pPr>
          </w:p>
        </w:tc>
        <w:tc>
          <w:tcPr>
            <w:tcW w:w="709" w:type="dxa"/>
            <w:noWrap w:val="0"/>
            <w:vAlign w:val="center"/>
          </w:tcPr>
          <w:p>
            <w:pPr>
              <w:widowControl/>
              <w:jc w:val="center"/>
              <w:rPr>
                <w:rFonts w:ascii="Times New Roman" w:hAnsi="Times New Roman" w:eastAsia="仿宋_GB2312"/>
                <w:b w:val="0"/>
                <w:sz w:val="24"/>
                <w:szCs w:val="24"/>
              </w:rPr>
            </w:pPr>
          </w:p>
        </w:tc>
        <w:tc>
          <w:tcPr>
            <w:tcW w:w="1436" w:type="dxa"/>
            <w:noWrap w:val="0"/>
            <w:vAlign w:val="center"/>
          </w:tcPr>
          <w:p>
            <w:pPr>
              <w:widowControl/>
              <w:jc w:val="center"/>
              <w:rPr>
                <w:rFonts w:ascii="Times New Roman" w:hAnsi="Times New Roman" w:eastAsia="仿宋_GB2312"/>
                <w:b w:val="0"/>
                <w:sz w:val="24"/>
                <w:szCs w:val="24"/>
              </w:rPr>
            </w:pPr>
          </w:p>
        </w:tc>
        <w:tc>
          <w:tcPr>
            <w:tcW w:w="946"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46"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w:t>
            </w:r>
          </w:p>
        </w:tc>
        <w:tc>
          <w:tcPr>
            <w:tcW w:w="11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泵</w:t>
            </w:r>
          </w:p>
        </w:tc>
        <w:tc>
          <w:tcPr>
            <w:tcW w:w="747"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c>
          <w:tcPr>
            <w:tcW w:w="1614" w:type="dxa"/>
            <w:noWrap w:val="0"/>
            <w:vAlign w:val="center"/>
          </w:tcPr>
          <w:p>
            <w:pPr>
              <w:widowControl/>
              <w:jc w:val="center"/>
              <w:rPr>
                <w:rFonts w:ascii="Times New Roman" w:hAnsi="Times New Roman" w:eastAsia="仿宋_GB2312"/>
                <w:b w:val="0"/>
                <w:sz w:val="24"/>
                <w:szCs w:val="24"/>
              </w:rPr>
            </w:pPr>
          </w:p>
        </w:tc>
        <w:tc>
          <w:tcPr>
            <w:tcW w:w="709" w:type="dxa"/>
            <w:noWrap w:val="0"/>
            <w:vAlign w:val="center"/>
          </w:tcPr>
          <w:p>
            <w:pPr>
              <w:widowControl/>
              <w:jc w:val="center"/>
              <w:rPr>
                <w:rFonts w:ascii="Times New Roman" w:hAnsi="Times New Roman" w:eastAsia="仿宋_GB2312"/>
                <w:b w:val="0"/>
                <w:sz w:val="24"/>
                <w:szCs w:val="24"/>
              </w:rPr>
            </w:pPr>
          </w:p>
        </w:tc>
        <w:tc>
          <w:tcPr>
            <w:tcW w:w="1436" w:type="dxa"/>
            <w:noWrap w:val="0"/>
            <w:vAlign w:val="center"/>
          </w:tcPr>
          <w:p>
            <w:pPr>
              <w:widowControl/>
              <w:jc w:val="center"/>
              <w:rPr>
                <w:rFonts w:ascii="Times New Roman" w:hAnsi="Times New Roman" w:eastAsia="仿宋_GB2312"/>
                <w:b w:val="0"/>
                <w:sz w:val="24"/>
                <w:szCs w:val="24"/>
              </w:rPr>
            </w:pPr>
          </w:p>
        </w:tc>
        <w:tc>
          <w:tcPr>
            <w:tcW w:w="946"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46" w:type="dxa"/>
            <w:noWrap w:val="0"/>
            <w:vAlign w:val="center"/>
          </w:tcPr>
          <w:p>
            <w:pPr>
              <w:widowControl/>
              <w:jc w:val="center"/>
              <w:rPr>
                <w:rFonts w:ascii="Times New Roman" w:hAnsi="Times New Roman" w:eastAsia="仿宋_GB2312"/>
                <w:b w:val="0"/>
                <w:sz w:val="24"/>
                <w:szCs w:val="24"/>
              </w:rPr>
            </w:pPr>
          </w:p>
        </w:tc>
        <w:tc>
          <w:tcPr>
            <w:tcW w:w="11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c>
          <w:tcPr>
            <w:tcW w:w="1614" w:type="dxa"/>
            <w:noWrap w:val="0"/>
            <w:vAlign w:val="center"/>
          </w:tcPr>
          <w:p>
            <w:pPr>
              <w:widowControl/>
              <w:jc w:val="center"/>
              <w:rPr>
                <w:rFonts w:ascii="Times New Roman" w:hAnsi="Times New Roman" w:eastAsia="仿宋_GB2312"/>
                <w:b w:val="0"/>
                <w:sz w:val="24"/>
                <w:szCs w:val="24"/>
              </w:rPr>
            </w:pPr>
          </w:p>
        </w:tc>
        <w:tc>
          <w:tcPr>
            <w:tcW w:w="709" w:type="dxa"/>
            <w:noWrap w:val="0"/>
            <w:vAlign w:val="center"/>
          </w:tcPr>
          <w:p>
            <w:pPr>
              <w:widowControl/>
              <w:jc w:val="center"/>
              <w:rPr>
                <w:rFonts w:ascii="Times New Roman" w:hAnsi="Times New Roman" w:eastAsia="仿宋_GB2312"/>
                <w:b w:val="0"/>
                <w:sz w:val="24"/>
                <w:szCs w:val="24"/>
              </w:rPr>
            </w:pPr>
          </w:p>
        </w:tc>
        <w:tc>
          <w:tcPr>
            <w:tcW w:w="1436" w:type="dxa"/>
            <w:noWrap w:val="0"/>
            <w:vAlign w:val="center"/>
          </w:tcPr>
          <w:p>
            <w:pPr>
              <w:widowControl/>
              <w:jc w:val="center"/>
              <w:rPr>
                <w:rFonts w:ascii="Times New Roman" w:hAnsi="Times New Roman" w:eastAsia="仿宋_GB2312"/>
                <w:b w:val="0"/>
                <w:sz w:val="24"/>
                <w:szCs w:val="24"/>
              </w:rPr>
            </w:pPr>
          </w:p>
        </w:tc>
        <w:tc>
          <w:tcPr>
            <w:tcW w:w="946"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2" w:hRule="atLeast"/>
          <w:jc w:val="center"/>
        </w:trPr>
        <w:tc>
          <w:tcPr>
            <w:tcW w:w="946"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3</w:t>
            </w:r>
          </w:p>
        </w:tc>
        <w:tc>
          <w:tcPr>
            <w:tcW w:w="11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冷凝器</w:t>
            </w:r>
          </w:p>
        </w:tc>
        <w:tc>
          <w:tcPr>
            <w:tcW w:w="747"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c>
          <w:tcPr>
            <w:tcW w:w="1614" w:type="dxa"/>
            <w:noWrap w:val="0"/>
            <w:vAlign w:val="center"/>
          </w:tcPr>
          <w:p>
            <w:pPr>
              <w:widowControl/>
              <w:jc w:val="center"/>
              <w:rPr>
                <w:rFonts w:ascii="Times New Roman" w:hAnsi="Times New Roman" w:eastAsia="仿宋_GB2312"/>
                <w:b w:val="0"/>
                <w:sz w:val="24"/>
                <w:szCs w:val="24"/>
              </w:rPr>
            </w:pPr>
          </w:p>
        </w:tc>
        <w:tc>
          <w:tcPr>
            <w:tcW w:w="709" w:type="dxa"/>
            <w:noWrap w:val="0"/>
            <w:vAlign w:val="center"/>
          </w:tcPr>
          <w:p>
            <w:pPr>
              <w:widowControl/>
              <w:jc w:val="center"/>
              <w:rPr>
                <w:rFonts w:ascii="Times New Roman" w:hAnsi="Times New Roman" w:eastAsia="仿宋_GB2312"/>
                <w:b w:val="0"/>
                <w:sz w:val="24"/>
                <w:szCs w:val="24"/>
              </w:rPr>
            </w:pPr>
          </w:p>
        </w:tc>
        <w:tc>
          <w:tcPr>
            <w:tcW w:w="1436" w:type="dxa"/>
            <w:noWrap w:val="0"/>
            <w:vAlign w:val="center"/>
          </w:tcPr>
          <w:p>
            <w:pPr>
              <w:widowControl/>
              <w:jc w:val="center"/>
              <w:rPr>
                <w:rFonts w:ascii="Times New Roman" w:hAnsi="Times New Roman" w:eastAsia="仿宋_GB2312"/>
                <w:b w:val="0"/>
                <w:sz w:val="24"/>
                <w:szCs w:val="24"/>
              </w:rPr>
            </w:pPr>
          </w:p>
        </w:tc>
        <w:tc>
          <w:tcPr>
            <w:tcW w:w="946"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46" w:type="dxa"/>
            <w:noWrap w:val="0"/>
            <w:vAlign w:val="center"/>
          </w:tcPr>
          <w:p>
            <w:pPr>
              <w:widowControl/>
              <w:jc w:val="center"/>
              <w:rPr>
                <w:rFonts w:ascii="Times New Roman" w:hAnsi="Times New Roman" w:eastAsia="仿宋_GB2312"/>
                <w:b w:val="0"/>
                <w:sz w:val="24"/>
                <w:szCs w:val="24"/>
              </w:rPr>
            </w:pPr>
          </w:p>
        </w:tc>
        <w:tc>
          <w:tcPr>
            <w:tcW w:w="11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c>
          <w:tcPr>
            <w:tcW w:w="1614" w:type="dxa"/>
            <w:noWrap w:val="0"/>
            <w:vAlign w:val="center"/>
          </w:tcPr>
          <w:p>
            <w:pPr>
              <w:widowControl/>
              <w:jc w:val="center"/>
              <w:rPr>
                <w:rFonts w:ascii="Times New Roman" w:hAnsi="Times New Roman" w:eastAsia="仿宋_GB2312"/>
                <w:b w:val="0"/>
                <w:sz w:val="24"/>
                <w:szCs w:val="24"/>
              </w:rPr>
            </w:pPr>
          </w:p>
        </w:tc>
        <w:tc>
          <w:tcPr>
            <w:tcW w:w="709" w:type="dxa"/>
            <w:noWrap w:val="0"/>
            <w:vAlign w:val="center"/>
          </w:tcPr>
          <w:p>
            <w:pPr>
              <w:widowControl/>
              <w:jc w:val="center"/>
              <w:rPr>
                <w:rFonts w:ascii="Times New Roman" w:hAnsi="Times New Roman" w:eastAsia="仿宋_GB2312"/>
                <w:b w:val="0"/>
                <w:sz w:val="24"/>
                <w:szCs w:val="24"/>
              </w:rPr>
            </w:pPr>
          </w:p>
        </w:tc>
        <w:tc>
          <w:tcPr>
            <w:tcW w:w="1436" w:type="dxa"/>
            <w:noWrap w:val="0"/>
            <w:vAlign w:val="center"/>
          </w:tcPr>
          <w:p>
            <w:pPr>
              <w:widowControl/>
              <w:jc w:val="center"/>
              <w:rPr>
                <w:rFonts w:ascii="Times New Roman" w:hAnsi="Times New Roman" w:eastAsia="仿宋_GB2312"/>
                <w:b w:val="0"/>
                <w:sz w:val="24"/>
                <w:szCs w:val="24"/>
              </w:rPr>
            </w:pPr>
          </w:p>
        </w:tc>
        <w:tc>
          <w:tcPr>
            <w:tcW w:w="946"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46"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4</w:t>
            </w:r>
          </w:p>
        </w:tc>
        <w:tc>
          <w:tcPr>
            <w:tcW w:w="11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压缩机</w:t>
            </w:r>
          </w:p>
        </w:tc>
        <w:tc>
          <w:tcPr>
            <w:tcW w:w="747"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c>
          <w:tcPr>
            <w:tcW w:w="1614" w:type="dxa"/>
            <w:noWrap w:val="0"/>
            <w:vAlign w:val="center"/>
          </w:tcPr>
          <w:p>
            <w:pPr>
              <w:widowControl/>
              <w:jc w:val="center"/>
              <w:rPr>
                <w:rFonts w:ascii="Times New Roman" w:hAnsi="Times New Roman" w:eastAsia="仿宋_GB2312"/>
                <w:b w:val="0"/>
                <w:sz w:val="24"/>
                <w:szCs w:val="24"/>
              </w:rPr>
            </w:pPr>
          </w:p>
        </w:tc>
        <w:tc>
          <w:tcPr>
            <w:tcW w:w="709" w:type="dxa"/>
            <w:noWrap w:val="0"/>
            <w:vAlign w:val="center"/>
          </w:tcPr>
          <w:p>
            <w:pPr>
              <w:widowControl/>
              <w:jc w:val="center"/>
              <w:rPr>
                <w:rFonts w:ascii="Times New Roman" w:hAnsi="Times New Roman" w:eastAsia="仿宋_GB2312"/>
                <w:b w:val="0"/>
                <w:sz w:val="24"/>
                <w:szCs w:val="24"/>
              </w:rPr>
            </w:pPr>
          </w:p>
        </w:tc>
        <w:tc>
          <w:tcPr>
            <w:tcW w:w="1436" w:type="dxa"/>
            <w:noWrap w:val="0"/>
            <w:vAlign w:val="center"/>
          </w:tcPr>
          <w:p>
            <w:pPr>
              <w:widowControl/>
              <w:jc w:val="center"/>
              <w:rPr>
                <w:rFonts w:ascii="Times New Roman" w:hAnsi="Times New Roman" w:eastAsia="仿宋_GB2312"/>
                <w:b w:val="0"/>
                <w:sz w:val="24"/>
                <w:szCs w:val="24"/>
              </w:rPr>
            </w:pPr>
          </w:p>
        </w:tc>
        <w:tc>
          <w:tcPr>
            <w:tcW w:w="946"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46"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11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c>
          <w:tcPr>
            <w:tcW w:w="1614" w:type="dxa"/>
            <w:noWrap w:val="0"/>
            <w:vAlign w:val="center"/>
          </w:tcPr>
          <w:p>
            <w:pPr>
              <w:widowControl/>
              <w:jc w:val="center"/>
              <w:rPr>
                <w:rFonts w:ascii="Times New Roman" w:hAnsi="Times New Roman" w:eastAsia="仿宋_GB2312"/>
                <w:b w:val="0"/>
                <w:sz w:val="24"/>
                <w:szCs w:val="24"/>
              </w:rPr>
            </w:pPr>
          </w:p>
        </w:tc>
        <w:tc>
          <w:tcPr>
            <w:tcW w:w="709" w:type="dxa"/>
            <w:noWrap w:val="0"/>
            <w:vAlign w:val="center"/>
          </w:tcPr>
          <w:p>
            <w:pPr>
              <w:widowControl/>
              <w:jc w:val="center"/>
              <w:rPr>
                <w:rFonts w:ascii="Times New Roman" w:hAnsi="Times New Roman" w:eastAsia="仿宋_GB2312"/>
                <w:b w:val="0"/>
                <w:sz w:val="24"/>
                <w:szCs w:val="24"/>
              </w:rPr>
            </w:pPr>
          </w:p>
        </w:tc>
        <w:tc>
          <w:tcPr>
            <w:tcW w:w="1436" w:type="dxa"/>
            <w:noWrap w:val="0"/>
            <w:vAlign w:val="center"/>
          </w:tcPr>
          <w:p>
            <w:pPr>
              <w:widowControl/>
              <w:jc w:val="center"/>
              <w:rPr>
                <w:rFonts w:ascii="Times New Roman" w:hAnsi="Times New Roman" w:eastAsia="仿宋_GB2312"/>
                <w:b w:val="0"/>
                <w:sz w:val="24"/>
                <w:szCs w:val="24"/>
              </w:rPr>
            </w:pPr>
          </w:p>
        </w:tc>
        <w:tc>
          <w:tcPr>
            <w:tcW w:w="946"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46"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1147" w:type="dxa"/>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747"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c>
          <w:tcPr>
            <w:tcW w:w="1614" w:type="dxa"/>
            <w:noWrap w:val="0"/>
            <w:vAlign w:val="center"/>
          </w:tcPr>
          <w:p>
            <w:pPr>
              <w:widowControl/>
              <w:jc w:val="center"/>
              <w:rPr>
                <w:rFonts w:ascii="Times New Roman" w:hAnsi="Times New Roman" w:eastAsia="仿宋_GB2312"/>
                <w:b w:val="0"/>
                <w:sz w:val="24"/>
                <w:szCs w:val="24"/>
              </w:rPr>
            </w:pPr>
          </w:p>
        </w:tc>
        <w:tc>
          <w:tcPr>
            <w:tcW w:w="709" w:type="dxa"/>
            <w:noWrap w:val="0"/>
            <w:vAlign w:val="center"/>
          </w:tcPr>
          <w:p>
            <w:pPr>
              <w:widowControl/>
              <w:jc w:val="center"/>
              <w:rPr>
                <w:rFonts w:ascii="Times New Roman" w:hAnsi="Times New Roman" w:eastAsia="仿宋_GB2312"/>
                <w:b w:val="0"/>
                <w:sz w:val="24"/>
                <w:szCs w:val="24"/>
              </w:rPr>
            </w:pPr>
          </w:p>
        </w:tc>
        <w:tc>
          <w:tcPr>
            <w:tcW w:w="1436" w:type="dxa"/>
            <w:noWrap w:val="0"/>
            <w:vAlign w:val="center"/>
          </w:tcPr>
          <w:p>
            <w:pPr>
              <w:widowControl/>
              <w:jc w:val="center"/>
              <w:rPr>
                <w:rFonts w:ascii="Times New Roman" w:hAnsi="Times New Roman" w:eastAsia="仿宋_GB2312"/>
                <w:b w:val="0"/>
                <w:sz w:val="24"/>
                <w:szCs w:val="24"/>
              </w:rPr>
            </w:pPr>
          </w:p>
        </w:tc>
        <w:tc>
          <w:tcPr>
            <w:tcW w:w="946" w:type="dxa"/>
            <w:noWrap w:val="0"/>
            <w:vAlign w:val="center"/>
          </w:tcPr>
          <w:p>
            <w:pPr>
              <w:widowControl/>
              <w:jc w:val="center"/>
              <w:rPr>
                <w:rFonts w:ascii="Times New Roman" w:hAnsi="Times New Roman" w:eastAsia="仿宋_GB2312"/>
                <w:b w:val="0"/>
                <w:sz w:val="24"/>
                <w:szCs w:val="24"/>
              </w:rPr>
            </w:pPr>
          </w:p>
        </w:tc>
        <w:tc>
          <w:tcPr>
            <w:tcW w:w="947" w:type="dxa"/>
            <w:noWrap w:val="0"/>
            <w:vAlign w:val="center"/>
          </w:tcPr>
          <w:p>
            <w:pPr>
              <w:widowControl/>
              <w:jc w:val="center"/>
              <w:rPr>
                <w:rFonts w:ascii="Times New Roman" w:hAnsi="Times New Roman" w:eastAsia="仿宋_GB2312"/>
                <w:b w:val="0"/>
                <w:sz w:val="24"/>
                <w:szCs w:val="24"/>
              </w:rPr>
            </w:pPr>
          </w:p>
        </w:tc>
      </w:tr>
    </w:tbl>
    <w:p>
      <w:pPr>
        <w:spacing w:line="600" w:lineRule="exact"/>
        <w:jc w:val="center"/>
        <w:rPr>
          <w:rFonts w:hint="eastAsia" w:ascii="Times New Roman" w:hAnsi="Times New Roman" w:eastAsia="仿宋_GB2312" w:cs="Times New Roman"/>
          <w:sz w:val="32"/>
          <w:szCs w:val="32"/>
        </w:rPr>
        <w:sectPr>
          <w:footerReference r:id="rId26"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表4 乙二醇企业能源消耗统计表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2346" w:type="dxa"/>
            <w:vMerge w:val="restart"/>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序号</w:t>
            </w:r>
          </w:p>
        </w:tc>
        <w:tc>
          <w:tcPr>
            <w:tcW w:w="4388" w:type="dxa"/>
            <w:vMerge w:val="restart"/>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项目</w:t>
            </w:r>
          </w:p>
        </w:tc>
        <w:tc>
          <w:tcPr>
            <w:tcW w:w="2649" w:type="dxa"/>
            <w:gridSpan w:val="2"/>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实物量</w:t>
            </w:r>
          </w:p>
        </w:tc>
        <w:tc>
          <w:tcPr>
            <w:tcW w:w="2099" w:type="dxa"/>
            <w:vMerge w:val="restart"/>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折标煤（吨标煤）</w:t>
            </w:r>
          </w:p>
        </w:tc>
        <w:tc>
          <w:tcPr>
            <w:tcW w:w="2595" w:type="dxa"/>
            <w:vMerge w:val="restart"/>
            <w:noWrap w:val="0"/>
            <w:vAlign w:val="center"/>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2346" w:type="dxa"/>
            <w:vMerge w:val="continue"/>
            <w:noWrap w:val="0"/>
            <w:vAlign w:val="top"/>
          </w:tcPr>
          <w:p>
            <w:pPr>
              <w:widowControl/>
              <w:jc w:val="left"/>
              <w:rPr>
                <w:rFonts w:ascii="Times New Roman" w:hAnsi="Times New Roman" w:eastAsia="仿宋_GB2312"/>
                <w:b w:val="0"/>
                <w:sz w:val="24"/>
                <w:szCs w:val="24"/>
              </w:rPr>
            </w:pPr>
          </w:p>
        </w:tc>
        <w:tc>
          <w:tcPr>
            <w:tcW w:w="4388" w:type="dxa"/>
            <w:vMerge w:val="continue"/>
            <w:noWrap w:val="0"/>
            <w:vAlign w:val="top"/>
          </w:tcPr>
          <w:p>
            <w:pPr>
              <w:widowControl/>
              <w:jc w:val="left"/>
              <w:rPr>
                <w:rFonts w:ascii="Times New Roman" w:hAnsi="Times New Roman" w:eastAsia="仿宋_GB2312"/>
                <w:b w:val="0"/>
                <w:sz w:val="24"/>
                <w:szCs w:val="24"/>
              </w:rPr>
            </w:pP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单位</w:t>
            </w:r>
          </w:p>
        </w:tc>
        <w:tc>
          <w:tcPr>
            <w:tcW w:w="1314"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数值</w:t>
            </w:r>
          </w:p>
        </w:tc>
        <w:tc>
          <w:tcPr>
            <w:tcW w:w="2099" w:type="dxa"/>
            <w:vMerge w:val="continue"/>
            <w:noWrap w:val="0"/>
            <w:vAlign w:val="top"/>
          </w:tcPr>
          <w:p>
            <w:pPr>
              <w:widowControl/>
              <w:jc w:val="left"/>
              <w:rPr>
                <w:rFonts w:ascii="Times New Roman" w:hAnsi="Times New Roman" w:eastAsia="仿宋_GB2312"/>
                <w:b w:val="0"/>
                <w:sz w:val="24"/>
                <w:szCs w:val="24"/>
              </w:rPr>
            </w:pPr>
          </w:p>
        </w:tc>
        <w:tc>
          <w:tcPr>
            <w:tcW w:w="2595" w:type="dxa"/>
            <w:vMerge w:val="continue"/>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2346" w:type="dxa"/>
            <w:noWrap w:val="0"/>
            <w:vAlign w:val="top"/>
          </w:tcPr>
          <w:p>
            <w:pPr>
              <w:widowControl/>
              <w:jc w:val="center"/>
              <w:rPr>
                <w:rFonts w:ascii="Times New Roman" w:hAnsi="Times New Roman" w:eastAsia="仿宋_GB2312"/>
                <w:b/>
                <w:bCs/>
                <w:sz w:val="24"/>
                <w:szCs w:val="24"/>
              </w:rPr>
            </w:pPr>
            <w:r>
              <w:rPr>
                <w:rFonts w:hint="eastAsia" w:ascii="Times New Roman" w:hAnsi="Times New Roman" w:eastAsia="仿宋_GB2312"/>
                <w:b/>
                <w:bCs/>
                <w:sz w:val="24"/>
                <w:szCs w:val="24"/>
              </w:rPr>
              <w:t>1</w:t>
            </w:r>
          </w:p>
        </w:tc>
        <w:tc>
          <w:tcPr>
            <w:tcW w:w="4388" w:type="dxa"/>
            <w:noWrap w:val="0"/>
            <w:vAlign w:val="top"/>
          </w:tcPr>
          <w:p>
            <w:pPr>
              <w:widowControl/>
              <w:jc w:val="left"/>
              <w:rPr>
                <w:rFonts w:ascii="Times New Roman" w:hAnsi="Times New Roman" w:eastAsia="仿宋_GB2312"/>
                <w:b/>
                <w:bCs/>
                <w:sz w:val="24"/>
                <w:szCs w:val="24"/>
              </w:rPr>
            </w:pPr>
            <w:r>
              <w:rPr>
                <w:rFonts w:hint="eastAsia" w:ascii="Times New Roman" w:hAnsi="Times New Roman" w:eastAsia="仿宋_GB2312"/>
                <w:b/>
                <w:bCs/>
                <w:sz w:val="24"/>
                <w:szCs w:val="24"/>
              </w:rPr>
              <w:t>煤炭消耗总量：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1.1</w:t>
            </w:r>
          </w:p>
        </w:tc>
        <w:tc>
          <w:tcPr>
            <w:tcW w:w="4388" w:type="dxa"/>
            <w:noWrap w:val="0"/>
            <w:vAlign w:val="top"/>
          </w:tcPr>
          <w:p>
            <w:pPr>
              <w:widowControl/>
              <w:ind w:firstLine="240" w:firstLineChars="1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其中：全年输入总量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1.2</w:t>
            </w:r>
          </w:p>
        </w:tc>
        <w:tc>
          <w:tcPr>
            <w:tcW w:w="4388" w:type="dxa"/>
            <w:noWrap w:val="0"/>
            <w:vAlign w:val="top"/>
          </w:tcPr>
          <w:p>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全年输出总量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1.3</w:t>
            </w:r>
          </w:p>
        </w:tc>
        <w:tc>
          <w:tcPr>
            <w:tcW w:w="4388" w:type="dxa"/>
            <w:noWrap w:val="0"/>
            <w:vAlign w:val="top"/>
          </w:tcPr>
          <w:p>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年末库存量-年初库存量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bCs/>
                <w:sz w:val="24"/>
                <w:szCs w:val="24"/>
              </w:rPr>
            </w:pPr>
            <w:r>
              <w:rPr>
                <w:rFonts w:hint="eastAsia" w:ascii="Times New Roman" w:hAnsi="Times New Roman" w:eastAsia="仿宋_GB2312"/>
                <w:b/>
                <w:bCs/>
                <w:sz w:val="24"/>
                <w:szCs w:val="24"/>
              </w:rPr>
              <w:t>2</w:t>
            </w:r>
          </w:p>
        </w:tc>
        <w:tc>
          <w:tcPr>
            <w:tcW w:w="4388" w:type="dxa"/>
            <w:noWrap w:val="0"/>
            <w:vAlign w:val="top"/>
          </w:tcPr>
          <w:p>
            <w:pPr>
              <w:widowControl/>
              <w:jc w:val="left"/>
              <w:rPr>
                <w:rFonts w:ascii="Times New Roman" w:hAnsi="Times New Roman" w:eastAsia="仿宋_GB2312"/>
                <w:b/>
                <w:bCs/>
                <w:sz w:val="24"/>
                <w:szCs w:val="24"/>
              </w:rPr>
            </w:pPr>
            <w:r>
              <w:rPr>
                <w:rFonts w:hint="eastAsia" w:ascii="Times New Roman" w:hAnsi="Times New Roman" w:eastAsia="仿宋_GB2312"/>
                <w:b/>
                <w:bCs/>
                <w:sz w:val="24"/>
                <w:szCs w:val="24"/>
              </w:rPr>
              <w:t>用电总量：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2.1</w:t>
            </w:r>
          </w:p>
        </w:tc>
        <w:tc>
          <w:tcPr>
            <w:tcW w:w="4388" w:type="dxa"/>
            <w:noWrap w:val="0"/>
            <w:vAlign w:val="top"/>
          </w:tcPr>
          <w:p>
            <w:pPr>
              <w:widowControl/>
              <w:ind w:firstLine="240" w:firstLineChars="1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其中：装置用电总量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2.2</w:t>
            </w:r>
          </w:p>
        </w:tc>
        <w:tc>
          <w:tcPr>
            <w:tcW w:w="4388" w:type="dxa"/>
            <w:noWrap w:val="0"/>
            <w:vAlign w:val="top"/>
          </w:tcPr>
          <w:p>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动力用电总量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2.3</w:t>
            </w:r>
          </w:p>
        </w:tc>
        <w:tc>
          <w:tcPr>
            <w:tcW w:w="4388" w:type="dxa"/>
            <w:noWrap w:val="0"/>
            <w:vAlign w:val="top"/>
          </w:tcPr>
          <w:p>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其他用电量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3</w:t>
            </w:r>
          </w:p>
        </w:tc>
        <w:tc>
          <w:tcPr>
            <w:tcW w:w="4388"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天然气/液化气消耗总量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立方米</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4</w:t>
            </w:r>
          </w:p>
        </w:tc>
        <w:tc>
          <w:tcPr>
            <w:tcW w:w="4388"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燃料油消耗总量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5</w:t>
            </w:r>
          </w:p>
        </w:tc>
        <w:tc>
          <w:tcPr>
            <w:tcW w:w="4388"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汽油消耗总量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6</w:t>
            </w:r>
          </w:p>
        </w:tc>
        <w:tc>
          <w:tcPr>
            <w:tcW w:w="4388"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柴油消耗总量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bCs/>
                <w:sz w:val="24"/>
                <w:szCs w:val="24"/>
              </w:rPr>
            </w:pPr>
            <w:r>
              <w:rPr>
                <w:rFonts w:hint="eastAsia" w:ascii="Times New Roman" w:hAnsi="Times New Roman" w:eastAsia="仿宋_GB2312"/>
                <w:b/>
                <w:bCs/>
                <w:sz w:val="24"/>
                <w:szCs w:val="24"/>
              </w:rPr>
              <w:t>7</w:t>
            </w:r>
          </w:p>
        </w:tc>
        <w:tc>
          <w:tcPr>
            <w:tcW w:w="4388" w:type="dxa"/>
            <w:noWrap w:val="0"/>
            <w:vAlign w:val="top"/>
          </w:tcPr>
          <w:p>
            <w:pPr>
              <w:widowControl/>
              <w:jc w:val="left"/>
              <w:rPr>
                <w:rFonts w:ascii="Times New Roman" w:hAnsi="Times New Roman" w:eastAsia="仿宋_GB2312"/>
                <w:b/>
                <w:bCs/>
                <w:sz w:val="24"/>
                <w:szCs w:val="24"/>
              </w:rPr>
            </w:pPr>
            <w:r>
              <w:rPr>
                <w:rFonts w:hint="eastAsia" w:ascii="Times New Roman" w:hAnsi="Times New Roman" w:eastAsia="仿宋_GB2312"/>
                <w:b/>
                <w:bCs/>
                <w:sz w:val="24"/>
                <w:szCs w:val="24"/>
              </w:rPr>
              <w:t>蒸汽消耗总量：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7.1</w:t>
            </w:r>
          </w:p>
        </w:tc>
        <w:tc>
          <w:tcPr>
            <w:tcW w:w="4388" w:type="dxa"/>
            <w:noWrap w:val="0"/>
            <w:vAlign w:val="top"/>
          </w:tcPr>
          <w:p>
            <w:pPr>
              <w:widowControl/>
              <w:ind w:firstLine="240" w:firstLineChars="1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其中：外购量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7.2</w:t>
            </w:r>
          </w:p>
        </w:tc>
        <w:tc>
          <w:tcPr>
            <w:tcW w:w="4388"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 xml:space="preserve">        外供量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吨</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8</w:t>
            </w:r>
          </w:p>
        </w:tc>
        <w:tc>
          <w:tcPr>
            <w:tcW w:w="4388"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其他能源消耗总量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2346" w:type="dxa"/>
            <w:noWrap w:val="0"/>
            <w:vAlign w:val="top"/>
          </w:tcPr>
          <w:p>
            <w:pPr>
              <w:widowControl/>
              <w:jc w:val="center"/>
              <w:rPr>
                <w:rFonts w:ascii="Times New Roman" w:hAnsi="Times New Roman" w:eastAsia="仿宋_GB2312"/>
                <w:b/>
                <w:bCs/>
                <w:sz w:val="24"/>
                <w:szCs w:val="24"/>
              </w:rPr>
            </w:pPr>
            <w:r>
              <w:rPr>
                <w:rFonts w:hint="eastAsia" w:ascii="Times New Roman" w:hAnsi="Times New Roman" w:eastAsia="仿宋_GB2312"/>
                <w:b/>
                <w:bCs/>
                <w:sz w:val="24"/>
                <w:szCs w:val="24"/>
              </w:rPr>
              <w:t>9</w:t>
            </w:r>
          </w:p>
        </w:tc>
        <w:tc>
          <w:tcPr>
            <w:tcW w:w="4388" w:type="dxa"/>
            <w:noWrap w:val="0"/>
            <w:vAlign w:val="top"/>
          </w:tcPr>
          <w:p>
            <w:pPr>
              <w:widowControl/>
              <w:jc w:val="left"/>
              <w:rPr>
                <w:rFonts w:ascii="Times New Roman" w:hAnsi="Times New Roman" w:eastAsia="仿宋_GB2312"/>
                <w:b/>
                <w:bCs/>
                <w:sz w:val="24"/>
                <w:szCs w:val="24"/>
              </w:rPr>
            </w:pPr>
            <w:r>
              <w:rPr>
                <w:rFonts w:hint="eastAsia" w:ascii="Times New Roman" w:hAnsi="Times New Roman" w:eastAsia="仿宋_GB2312"/>
                <w:b/>
                <w:bCs/>
                <w:sz w:val="24"/>
                <w:szCs w:val="24"/>
              </w:rPr>
              <w:t>余热发电总量：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r>
              <w:rPr>
                <w:rFonts w:hint="eastAsia" w:ascii="Times New Roman" w:hAnsi="Times New Roman" w:eastAsia="仿宋_GB2312"/>
                <w:b w:val="0"/>
                <w:sz w:val="24"/>
                <w:szCs w:val="24"/>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9.1</w:t>
            </w:r>
          </w:p>
        </w:tc>
        <w:tc>
          <w:tcPr>
            <w:tcW w:w="4388" w:type="dxa"/>
            <w:noWrap w:val="0"/>
            <w:vAlign w:val="top"/>
          </w:tcPr>
          <w:p>
            <w:pPr>
              <w:widowControl/>
              <w:ind w:firstLine="240" w:firstLineChars="100"/>
              <w:jc w:val="left"/>
              <w:rPr>
                <w:rFonts w:ascii="Times New Roman" w:hAnsi="Times New Roman" w:eastAsia="仿宋_GB2312"/>
                <w:b w:val="0"/>
                <w:sz w:val="24"/>
                <w:szCs w:val="24"/>
              </w:rPr>
            </w:pPr>
            <w:r>
              <w:rPr>
                <w:rFonts w:hint="eastAsia" w:ascii="Times New Roman" w:hAnsi="Times New Roman" w:eastAsia="仿宋_GB2312"/>
                <w:b w:val="0"/>
                <w:sz w:val="24"/>
                <w:szCs w:val="24"/>
              </w:rPr>
              <w:t>其中：余热发电自用总量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2346"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9.2</w:t>
            </w:r>
          </w:p>
        </w:tc>
        <w:tc>
          <w:tcPr>
            <w:tcW w:w="4388" w:type="dxa"/>
            <w:noWrap w:val="0"/>
            <w:vAlign w:val="top"/>
          </w:tcPr>
          <w:p>
            <w:pPr>
              <w:widowControl/>
              <w:ind w:firstLine="960" w:firstLineChars="400"/>
              <w:jc w:val="left"/>
              <w:rPr>
                <w:rFonts w:ascii="Times New Roman" w:hAnsi="Times New Roman" w:eastAsia="仿宋_GB2312"/>
                <w:b w:val="0"/>
                <w:sz w:val="24"/>
                <w:szCs w:val="24"/>
              </w:rPr>
            </w:pPr>
            <w:r>
              <w:rPr>
                <w:rFonts w:hint="eastAsia" w:ascii="Times New Roman" w:hAnsi="Times New Roman" w:eastAsia="仿宋_GB2312"/>
                <w:b w:val="0"/>
                <w:sz w:val="24"/>
                <w:szCs w:val="24"/>
              </w:rPr>
              <w:t>余热发电外供总量</w:t>
            </w:r>
          </w:p>
        </w:tc>
        <w:tc>
          <w:tcPr>
            <w:tcW w:w="1335" w:type="dxa"/>
            <w:noWrap w:val="0"/>
            <w:vAlign w:val="top"/>
          </w:tcPr>
          <w:p>
            <w:pPr>
              <w:widowControl/>
              <w:jc w:val="center"/>
              <w:rPr>
                <w:rFonts w:ascii="Times New Roman" w:hAnsi="Times New Roman" w:eastAsia="仿宋_GB2312"/>
                <w:b w:val="0"/>
                <w:sz w:val="24"/>
                <w:szCs w:val="24"/>
              </w:rPr>
            </w:pPr>
            <w:r>
              <w:rPr>
                <w:rFonts w:hint="eastAsia" w:ascii="Times New Roman" w:hAnsi="Times New Roman" w:eastAsia="仿宋_GB2312"/>
                <w:b w:val="0"/>
                <w:sz w:val="24"/>
                <w:szCs w:val="24"/>
              </w:rPr>
              <w:t>万千瓦时</w:t>
            </w:r>
          </w:p>
        </w:tc>
        <w:tc>
          <w:tcPr>
            <w:tcW w:w="1314" w:type="dxa"/>
            <w:noWrap w:val="0"/>
            <w:vAlign w:val="top"/>
          </w:tcPr>
          <w:p>
            <w:pPr>
              <w:widowControl/>
              <w:jc w:val="left"/>
              <w:rPr>
                <w:rFonts w:ascii="Times New Roman" w:hAnsi="Times New Roman" w:eastAsia="仿宋_GB2312"/>
                <w:b w:val="0"/>
                <w:sz w:val="24"/>
                <w:szCs w:val="24"/>
              </w:rPr>
            </w:pPr>
          </w:p>
        </w:tc>
        <w:tc>
          <w:tcPr>
            <w:tcW w:w="2099" w:type="dxa"/>
            <w:noWrap w:val="0"/>
            <w:vAlign w:val="top"/>
          </w:tcPr>
          <w:p>
            <w:pPr>
              <w:widowControl/>
              <w:jc w:val="left"/>
              <w:rPr>
                <w:rFonts w:ascii="Times New Roman" w:hAnsi="Times New Roman" w:eastAsia="仿宋_GB2312"/>
                <w:b w:val="0"/>
                <w:sz w:val="24"/>
                <w:szCs w:val="24"/>
              </w:rPr>
            </w:pPr>
          </w:p>
        </w:tc>
        <w:tc>
          <w:tcPr>
            <w:tcW w:w="2595" w:type="dxa"/>
            <w:noWrap w:val="0"/>
            <w:vAlign w:val="top"/>
          </w:tcPr>
          <w:p>
            <w:pPr>
              <w:widowControl/>
              <w:jc w:val="left"/>
              <w:rPr>
                <w:rFonts w:ascii="Times New Roman" w:hAnsi="Times New Roman" w:eastAsia="仿宋_GB2312"/>
                <w:b w:val="0"/>
                <w:sz w:val="24"/>
                <w:szCs w:val="24"/>
              </w:rPr>
            </w:pPr>
          </w:p>
        </w:tc>
      </w:tr>
    </w:tbl>
    <w:p>
      <w:pPr>
        <w:spacing w:line="240" w:lineRule="atLeast"/>
        <w:rPr>
          <w:rFonts w:ascii="Times New Roman" w:hAnsi="Times New Roman" w:eastAsia="仿宋_GB2312"/>
          <w:b w:val="0"/>
          <w:sz w:val="21"/>
          <w:szCs w:val="22"/>
        </w:rPr>
      </w:pPr>
      <w:r>
        <w:rPr>
          <w:rFonts w:ascii="Times New Roman" w:hAnsi="Times New Roman" w:eastAsia="仿宋_GB2312"/>
          <w:b/>
          <w:bCs/>
          <w:sz w:val="21"/>
          <w:szCs w:val="22"/>
        </w:rPr>
        <w:t>注：</w:t>
      </w:r>
      <w:r>
        <w:rPr>
          <w:rFonts w:ascii="Times New Roman" w:hAnsi="Times New Roman" w:eastAsia="仿宋_GB2312"/>
          <w:b w:val="0"/>
          <w:sz w:val="21"/>
          <w:szCs w:val="22"/>
        </w:rPr>
        <w:t>1.说明能效对标所参照的能耗限额标准和能源系统边界。2.上一年度有大修、非正常停机等情况应注明</w:t>
      </w:r>
      <w:r>
        <w:rPr>
          <w:rFonts w:hint="eastAsia" w:ascii="Times New Roman" w:hAnsi="Times New Roman" w:eastAsia="仿宋_GB2312"/>
          <w:b w:val="0"/>
          <w:sz w:val="21"/>
          <w:szCs w:val="22"/>
        </w:rPr>
        <w:t>。</w:t>
      </w:r>
    </w:p>
    <w:p>
      <w:pPr>
        <w:pStyle w:val="9"/>
        <w:rPr>
          <w:rFonts w:hint="default"/>
        </w:rPr>
        <w:sectPr>
          <w:footerReference r:id="rId27"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default" w:ascii="Times New Roman" w:hAnsi="Times New Roman" w:eastAsia="黑体" w:cs="Times New Roman"/>
          <w:bCs/>
          <w:color w:val="000000"/>
          <w:sz w:val="32"/>
          <w:szCs w:val="21"/>
          <w:lang w:val="en-US" w:eastAsia="zh-CN"/>
        </w:rPr>
      </w:pPr>
      <w:bookmarkStart w:id="77" w:name="_Toc31531"/>
      <w:bookmarkStart w:id="78" w:name="_Toc12717"/>
      <w:bookmarkStart w:id="79" w:name="_Toc1737"/>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11</w:t>
      </w:r>
      <w:bookmarkEnd w:id="77"/>
      <w:bookmarkEnd w:id="78"/>
      <w:bookmarkEnd w:id="79"/>
    </w:p>
    <w:p>
      <w:pPr>
        <w:tabs>
          <w:tab w:val="left" w:pos="4962"/>
        </w:tabs>
        <w:jc w:val="center"/>
        <w:rPr>
          <w:rFonts w:hint="eastAsia" w:ascii="方正小标宋简体" w:hAnsi="方正小标宋简体" w:eastAsia="方正小标宋简体" w:cs="方正小标宋简体"/>
          <w:bCs/>
          <w:sz w:val="36"/>
        </w:rPr>
      </w:pPr>
      <w:r>
        <w:rPr>
          <w:rFonts w:hint="eastAsia" w:ascii="方正小标宋简体" w:hAnsi="方正小标宋简体" w:eastAsia="方正小标宋简体" w:cs="方正小标宋简体"/>
          <w:bCs/>
          <w:sz w:val="36"/>
        </w:rPr>
        <w:t>黄磷行业能源使用情况详表</w:t>
      </w: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1</w:t>
      </w:r>
      <w:r>
        <w:rPr>
          <w:rFonts w:hint="default" w:ascii="Times New Roman" w:hAnsi="Times New Roman" w:eastAsia="仿宋_GB2312" w:cs="Times New Roman"/>
          <w:sz w:val="32"/>
          <w:szCs w:val="32"/>
        </w:rPr>
        <w:t>黄磷企业主要生产线</w:t>
      </w:r>
    </w:p>
    <w:tbl>
      <w:tblPr>
        <w:tblStyle w:val="12"/>
        <w:tblW w:w="94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709"/>
        <w:gridCol w:w="850"/>
        <w:gridCol w:w="1134"/>
        <w:gridCol w:w="1134"/>
        <w:gridCol w:w="1134"/>
        <w:gridCol w:w="1134"/>
        <w:gridCol w:w="1134"/>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5" w:hRule="atLeast"/>
          <w:jc w:val="center"/>
        </w:trPr>
        <w:tc>
          <w:tcPr>
            <w:tcW w:w="81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黄磷炉编号</w:t>
            </w:r>
          </w:p>
        </w:tc>
        <w:tc>
          <w:tcPr>
            <w:tcW w:w="70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炉型及规格</w:t>
            </w:r>
          </w:p>
        </w:tc>
        <w:tc>
          <w:tcPr>
            <w:tcW w:w="85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数量（台）</w:t>
            </w:r>
          </w:p>
        </w:tc>
        <w:tc>
          <w:tcPr>
            <w:tcW w:w="1134"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（万吨）</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综合能耗（吨标准煤</w:t>
            </w:r>
            <w:r>
              <w:rPr>
                <w:rFonts w:ascii="Times New Roman" w:hAnsi="Times New Roman" w:eastAsia="仿宋_GB2312" w:cs="Times New Roman"/>
                <w:sz w:val="24"/>
                <w:szCs w:val="28"/>
              </w:rPr>
              <w:t>/吨</w:t>
            </w:r>
            <w:r>
              <w:rPr>
                <w:rFonts w:hint="default" w:ascii="Times New Roman" w:hAnsi="Times New Roman" w:eastAsia="仿宋_GB2312" w:cs="Times New Roman"/>
                <w:sz w:val="24"/>
                <w:szCs w:val="28"/>
              </w:rPr>
              <w:t>）</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电炉电耗（千瓦时</w:t>
            </w:r>
            <w:r>
              <w:rPr>
                <w:rFonts w:ascii="Times New Roman" w:hAnsi="Times New Roman" w:eastAsia="仿宋_GB2312" w:cs="Times New Roman"/>
                <w:sz w:val="24"/>
                <w:szCs w:val="28"/>
              </w:rPr>
              <w:t>/吨</w:t>
            </w:r>
            <w:r>
              <w:rPr>
                <w:rFonts w:hint="default" w:ascii="Times New Roman" w:hAnsi="Times New Roman" w:eastAsia="仿宋_GB2312" w:cs="Times New Roman"/>
                <w:sz w:val="24"/>
                <w:szCs w:val="28"/>
              </w:rPr>
              <w:t>）</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动力电耗（千瓦时</w:t>
            </w:r>
            <w:r>
              <w:rPr>
                <w:rFonts w:ascii="Times New Roman" w:hAnsi="Times New Roman" w:eastAsia="仿宋_GB2312" w:cs="Times New Roman"/>
                <w:sz w:val="24"/>
                <w:szCs w:val="28"/>
              </w:rPr>
              <w:t>/吨</w:t>
            </w:r>
            <w:r>
              <w:rPr>
                <w:rFonts w:hint="default" w:ascii="Times New Roman" w:hAnsi="Times New Roman" w:eastAsia="仿宋_GB2312" w:cs="Times New Roman"/>
                <w:sz w:val="24"/>
                <w:szCs w:val="28"/>
              </w:rPr>
              <w:t>）</w:t>
            </w:r>
          </w:p>
        </w:tc>
        <w:tc>
          <w:tcPr>
            <w:tcW w:w="14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黄磷尾气利用（标准立方米/吨）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81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13"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81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13"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2</w:t>
      </w:r>
      <w:r>
        <w:rPr>
          <w:rFonts w:hint="default" w:ascii="Times New Roman" w:hAnsi="Times New Roman" w:eastAsia="仿宋_GB2312" w:cs="Times New Roman"/>
          <w:sz w:val="32"/>
          <w:szCs w:val="32"/>
        </w:rPr>
        <w:t>原材料一览表</w:t>
      </w:r>
    </w:p>
    <w:tbl>
      <w:tblPr>
        <w:tblStyle w:val="12"/>
        <w:tblW w:w="94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1882"/>
        <w:gridCol w:w="3433"/>
        <w:gridCol w:w="2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序号</w:t>
            </w:r>
          </w:p>
        </w:tc>
        <w:tc>
          <w:tcPr>
            <w:tcW w:w="18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材料名称</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组成</w:t>
            </w:r>
          </w:p>
        </w:tc>
        <w:tc>
          <w:tcPr>
            <w:tcW w:w="29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质量百分含量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05"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w:t>
            </w:r>
          </w:p>
        </w:tc>
        <w:tc>
          <w:tcPr>
            <w:tcW w:w="188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磷矿石</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五氧化二磷（P</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5</w:t>
            </w:r>
            <w:r>
              <w:rPr>
                <w:rFonts w:hint="eastAsia" w:ascii="Times New Roman" w:hAnsi="Times New Roman" w:eastAsia="仿宋_GB2312"/>
                <w:sz w:val="24"/>
                <w:szCs w:val="28"/>
              </w:rPr>
              <w:t>）</w:t>
            </w:r>
          </w:p>
        </w:tc>
        <w:tc>
          <w:tcPr>
            <w:tcW w:w="29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882"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三氧化二铁（</w:t>
            </w:r>
            <w:r>
              <w:rPr>
                <w:rFonts w:ascii="Times New Roman" w:hAnsi="Times New Roman" w:eastAsia="仿宋_GB2312"/>
                <w:sz w:val="24"/>
                <w:szCs w:val="28"/>
              </w:rPr>
              <w:t>F</w:t>
            </w:r>
            <w:r>
              <w:rPr>
                <w:rFonts w:hint="eastAsia" w:ascii="Times New Roman" w:hAnsi="Times New Roman" w:eastAsia="仿宋_GB2312"/>
                <w:sz w:val="24"/>
                <w:szCs w:val="28"/>
              </w:rPr>
              <w:t>e</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3</w:t>
            </w:r>
            <w:r>
              <w:rPr>
                <w:rFonts w:hint="eastAsia" w:ascii="Times New Roman" w:hAnsi="Times New Roman" w:eastAsia="仿宋_GB2312"/>
                <w:sz w:val="24"/>
                <w:szCs w:val="28"/>
              </w:rPr>
              <w:t>）</w:t>
            </w:r>
          </w:p>
        </w:tc>
        <w:tc>
          <w:tcPr>
            <w:tcW w:w="29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882"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二氧化碳（</w:t>
            </w:r>
            <w:r>
              <w:rPr>
                <w:rFonts w:ascii="Times New Roman" w:hAnsi="Times New Roman" w:eastAsia="仿宋_GB2312"/>
                <w:sz w:val="24"/>
                <w:szCs w:val="28"/>
              </w:rPr>
              <w:t>CO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9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882"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氧化钙（Ca</w:t>
            </w:r>
            <w:r>
              <w:rPr>
                <w:rFonts w:ascii="Times New Roman" w:hAnsi="Times New Roman" w:eastAsia="仿宋_GB2312"/>
                <w:sz w:val="24"/>
                <w:szCs w:val="28"/>
              </w:rPr>
              <w:t>O</w:t>
            </w:r>
            <w:r>
              <w:rPr>
                <w:rFonts w:hint="eastAsia" w:ascii="Times New Roman" w:hAnsi="Times New Roman" w:eastAsia="仿宋_GB2312"/>
                <w:sz w:val="24"/>
                <w:szCs w:val="28"/>
              </w:rPr>
              <w:t>）</w:t>
            </w:r>
          </w:p>
        </w:tc>
        <w:tc>
          <w:tcPr>
            <w:tcW w:w="29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110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二氧化硅（Si</w:t>
            </w:r>
            <w:r>
              <w:rPr>
                <w:rFonts w:ascii="Times New Roman" w:hAnsi="Times New Roman" w:eastAsia="仿宋_GB2312"/>
                <w:sz w:val="24"/>
                <w:szCs w:val="28"/>
              </w:rPr>
              <w:t>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9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2</w:t>
            </w:r>
          </w:p>
        </w:tc>
        <w:tc>
          <w:tcPr>
            <w:tcW w:w="1882"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硅石</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二氧化硅（Si</w:t>
            </w:r>
            <w:r>
              <w:rPr>
                <w:rFonts w:ascii="Times New Roman" w:hAnsi="Times New Roman" w:eastAsia="仿宋_GB2312"/>
                <w:sz w:val="24"/>
                <w:szCs w:val="28"/>
              </w:rPr>
              <w:t>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9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right w:val="single" w:color="auto" w:sz="4" w:space="0"/>
            </w:tcBorders>
            <w:noWrap w:val="0"/>
            <w:vAlign w:val="center"/>
          </w:tcPr>
          <w:p>
            <w:pPr>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3</w:t>
            </w:r>
          </w:p>
        </w:tc>
        <w:tc>
          <w:tcPr>
            <w:tcW w:w="1882" w:type="dxa"/>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焦炭</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固定碳</w:t>
            </w:r>
          </w:p>
        </w:tc>
        <w:tc>
          <w:tcPr>
            <w:tcW w:w="29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4</w:t>
            </w:r>
          </w:p>
        </w:tc>
        <w:tc>
          <w:tcPr>
            <w:tcW w:w="188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其他</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29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05"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5</w:t>
            </w:r>
          </w:p>
        </w:tc>
        <w:tc>
          <w:tcPr>
            <w:tcW w:w="1882" w:type="dxa"/>
            <w:vMerge w:val="restart"/>
            <w:tcBorders>
              <w:top w:val="single" w:color="auto" w:sz="4" w:space="0"/>
              <w:left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配合（混合）</w:t>
            </w:r>
          </w:p>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炉料</w:t>
            </w: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五氧化二磷（P</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5</w:t>
            </w:r>
            <w:r>
              <w:rPr>
                <w:rFonts w:hint="eastAsia" w:ascii="Times New Roman" w:hAnsi="Times New Roman" w:eastAsia="仿宋_GB2312"/>
                <w:sz w:val="24"/>
                <w:szCs w:val="28"/>
              </w:rPr>
              <w:t>）</w:t>
            </w:r>
          </w:p>
        </w:tc>
        <w:tc>
          <w:tcPr>
            <w:tcW w:w="29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882"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三氧化二铁（</w:t>
            </w:r>
            <w:r>
              <w:rPr>
                <w:rFonts w:ascii="Times New Roman" w:hAnsi="Times New Roman" w:eastAsia="仿宋_GB2312"/>
                <w:sz w:val="24"/>
                <w:szCs w:val="28"/>
              </w:rPr>
              <w:t>F</w:t>
            </w:r>
            <w:r>
              <w:rPr>
                <w:rFonts w:hint="eastAsia" w:ascii="Times New Roman" w:hAnsi="Times New Roman" w:eastAsia="仿宋_GB2312"/>
                <w:sz w:val="24"/>
                <w:szCs w:val="28"/>
              </w:rPr>
              <w:t>e</w:t>
            </w:r>
            <w:r>
              <w:rPr>
                <w:rFonts w:ascii="Times New Roman" w:hAnsi="Times New Roman" w:eastAsia="仿宋_GB2312"/>
                <w:sz w:val="24"/>
                <w:szCs w:val="28"/>
                <w:vertAlign w:val="subscript"/>
              </w:rPr>
              <w:t>2</w:t>
            </w:r>
            <w:r>
              <w:rPr>
                <w:rFonts w:ascii="Times New Roman" w:hAnsi="Times New Roman" w:eastAsia="仿宋_GB2312"/>
                <w:sz w:val="24"/>
                <w:szCs w:val="28"/>
              </w:rPr>
              <w:t>O</w:t>
            </w:r>
            <w:r>
              <w:rPr>
                <w:rFonts w:ascii="Times New Roman" w:hAnsi="Times New Roman" w:eastAsia="仿宋_GB2312"/>
                <w:sz w:val="24"/>
                <w:szCs w:val="28"/>
                <w:vertAlign w:val="subscript"/>
              </w:rPr>
              <w:t>3</w:t>
            </w:r>
            <w:r>
              <w:rPr>
                <w:rFonts w:hint="eastAsia" w:ascii="Times New Roman" w:hAnsi="Times New Roman" w:eastAsia="仿宋_GB2312"/>
                <w:sz w:val="24"/>
                <w:szCs w:val="28"/>
              </w:rPr>
              <w:t>）</w:t>
            </w:r>
          </w:p>
        </w:tc>
        <w:tc>
          <w:tcPr>
            <w:tcW w:w="29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882"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二氧化碳（</w:t>
            </w:r>
            <w:r>
              <w:rPr>
                <w:rFonts w:ascii="Times New Roman" w:hAnsi="Times New Roman" w:eastAsia="仿宋_GB2312"/>
                <w:sz w:val="24"/>
                <w:szCs w:val="28"/>
              </w:rPr>
              <w:t>CO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9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882" w:type="dxa"/>
            <w:vMerge w:val="continue"/>
            <w:tcBorders>
              <w:left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氧化钙（Ca</w:t>
            </w:r>
            <w:r>
              <w:rPr>
                <w:rFonts w:ascii="Times New Roman" w:hAnsi="Times New Roman" w:eastAsia="仿宋_GB2312"/>
                <w:sz w:val="24"/>
                <w:szCs w:val="28"/>
              </w:rPr>
              <w:t>O</w:t>
            </w:r>
            <w:r>
              <w:rPr>
                <w:rFonts w:hint="eastAsia" w:ascii="Times New Roman" w:hAnsi="Times New Roman" w:eastAsia="仿宋_GB2312"/>
                <w:sz w:val="24"/>
                <w:szCs w:val="28"/>
              </w:rPr>
              <w:t>）</w:t>
            </w:r>
          </w:p>
        </w:tc>
        <w:tc>
          <w:tcPr>
            <w:tcW w:w="29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105"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1882"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c>
          <w:tcPr>
            <w:tcW w:w="343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二氧化硅（Si</w:t>
            </w:r>
            <w:r>
              <w:rPr>
                <w:rFonts w:ascii="Times New Roman" w:hAnsi="Times New Roman" w:eastAsia="仿宋_GB2312"/>
                <w:sz w:val="24"/>
                <w:szCs w:val="28"/>
              </w:rPr>
              <w:t>O</w:t>
            </w:r>
            <w:r>
              <w:rPr>
                <w:rFonts w:ascii="Times New Roman" w:hAnsi="Times New Roman" w:eastAsia="仿宋_GB2312"/>
                <w:sz w:val="24"/>
                <w:szCs w:val="28"/>
                <w:vertAlign w:val="subscript"/>
              </w:rPr>
              <w:t>2</w:t>
            </w:r>
            <w:r>
              <w:rPr>
                <w:rFonts w:hint="eastAsia" w:ascii="Times New Roman" w:hAnsi="Times New Roman" w:eastAsia="仿宋_GB2312"/>
                <w:sz w:val="24"/>
                <w:szCs w:val="28"/>
              </w:rPr>
              <w:t>）</w:t>
            </w:r>
          </w:p>
        </w:tc>
        <w:tc>
          <w:tcPr>
            <w:tcW w:w="29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3主要节能项目情况表</w:t>
      </w:r>
    </w:p>
    <w:tbl>
      <w:tblPr>
        <w:tblStyle w:val="12"/>
        <w:tblW w:w="96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535"/>
        <w:gridCol w:w="1276"/>
        <w:gridCol w:w="1134"/>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5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主要能源回收利用的节能措施、节能技术改造项目情况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w:t>
            </w:r>
            <w:r>
              <w:rPr>
                <w:rFonts w:ascii="Times New Roman" w:hAnsi="Times New Roman" w:eastAsia="仿宋_GB2312" w:cs="Times New Roman"/>
                <w:sz w:val="24"/>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45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45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45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8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sectPr>
          <w:footerReference r:id="rId28"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w:t>
      </w:r>
      <w:r>
        <w:rPr>
          <w:rFonts w:ascii="Times New Roman" w:hAnsi="Times New Roman" w:eastAsia="仿宋_GB2312" w:cs="Times New Roman"/>
          <w:sz w:val="32"/>
          <w:szCs w:val="32"/>
        </w:rPr>
        <w:t>4</w:t>
      </w:r>
      <w:r>
        <w:rPr>
          <w:rFonts w:hint="default" w:ascii="Times New Roman" w:hAnsi="Times New Roman" w:eastAsia="仿宋_GB2312" w:cs="Times New Roman"/>
          <w:sz w:val="32"/>
          <w:szCs w:val="32"/>
        </w:rPr>
        <w:t>黄磷企业能源消耗统计表</w:t>
      </w:r>
    </w:p>
    <w:tbl>
      <w:tblPr>
        <w:tblStyle w:val="12"/>
        <w:tblW w:w="1443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5243"/>
        <w:gridCol w:w="1544"/>
        <w:gridCol w:w="1314"/>
        <w:gridCol w:w="1952"/>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28"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序号</w:t>
            </w:r>
          </w:p>
        </w:tc>
        <w:tc>
          <w:tcPr>
            <w:tcW w:w="5243"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项目</w:t>
            </w:r>
          </w:p>
        </w:tc>
        <w:tc>
          <w:tcPr>
            <w:tcW w:w="2858" w:type="dxa"/>
            <w:gridSpan w:val="2"/>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实物量</w:t>
            </w:r>
          </w:p>
        </w:tc>
        <w:tc>
          <w:tcPr>
            <w:tcW w:w="1952"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折标煤（吨标煤）</w:t>
            </w:r>
          </w:p>
        </w:tc>
        <w:tc>
          <w:tcPr>
            <w:tcW w:w="3057" w:type="dxa"/>
            <w:vMerge w:val="restart"/>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328" w:type="dxa"/>
            <w:vMerge w:val="continue"/>
            <w:noWrap w:val="0"/>
            <w:vAlign w:val="center"/>
          </w:tcPr>
          <w:p>
            <w:pPr>
              <w:widowControl/>
              <w:adjustRightInd w:val="0"/>
              <w:snapToGrid w:val="0"/>
              <w:jc w:val="center"/>
              <w:rPr>
                <w:rFonts w:ascii="Times New Roman" w:hAnsi="Times New Roman" w:eastAsia="仿宋_GB2312"/>
                <w:sz w:val="24"/>
                <w:szCs w:val="28"/>
              </w:rPr>
            </w:pPr>
          </w:p>
        </w:tc>
        <w:tc>
          <w:tcPr>
            <w:tcW w:w="5243"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数值</w:t>
            </w:r>
          </w:p>
        </w:tc>
        <w:tc>
          <w:tcPr>
            <w:tcW w:w="1952"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3057"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243" w:type="dxa"/>
            <w:noWrap w:val="0"/>
            <w:vAlign w:val="center"/>
          </w:tcPr>
          <w:p>
            <w:pPr>
              <w:widowControl/>
              <w:adjustRightInd w:val="0"/>
              <w:snapToGrid w:val="0"/>
              <w:jc w:val="both"/>
              <w:rPr>
                <w:rFonts w:ascii="Times New Roman" w:hAnsi="Times New Roman" w:eastAsia="仿宋_GB2312"/>
                <w:b/>
                <w:sz w:val="24"/>
                <w:szCs w:val="28"/>
              </w:rPr>
            </w:pPr>
            <w:r>
              <w:rPr>
                <w:rFonts w:hint="eastAsia" w:ascii="Times New Roman" w:hAnsi="Times New Roman" w:eastAsia="仿宋_GB2312"/>
                <w:b/>
                <w:sz w:val="24"/>
                <w:szCs w:val="28"/>
              </w:rPr>
              <w:t>炭材消耗总量：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243" w:type="dxa"/>
            <w:noWrap w:val="0"/>
            <w:vAlign w:val="center"/>
          </w:tcPr>
          <w:p>
            <w:pPr>
              <w:widowControl/>
              <w:adjustRightInd w:val="0"/>
              <w:snapToGrid w:val="0"/>
              <w:ind w:firstLine="240" w:firstLineChars="100"/>
              <w:jc w:val="both"/>
              <w:rPr>
                <w:rFonts w:ascii="Times New Roman" w:hAnsi="Times New Roman" w:eastAsia="仿宋_GB2312"/>
                <w:sz w:val="24"/>
                <w:szCs w:val="28"/>
              </w:rPr>
            </w:pPr>
            <w:r>
              <w:rPr>
                <w:rFonts w:hint="eastAsia" w:ascii="Times New Roman" w:hAnsi="Times New Roman" w:eastAsia="仿宋_GB2312"/>
                <w:sz w:val="24"/>
                <w:szCs w:val="28"/>
              </w:rPr>
              <w:t>其中焦炭全年输入总量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center"/>
          </w:tcPr>
          <w:p>
            <w:pPr>
              <w:widowControl/>
              <w:adjustRightInd w:val="0"/>
              <w:snapToGrid w:val="0"/>
              <w:ind w:firstLine="960" w:firstLineChars="400"/>
              <w:jc w:val="both"/>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center"/>
          </w:tcPr>
          <w:p>
            <w:pPr>
              <w:widowControl/>
              <w:adjustRightInd w:val="0"/>
              <w:snapToGrid w:val="0"/>
              <w:ind w:firstLine="960" w:firstLineChars="400"/>
              <w:jc w:val="both"/>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243" w:type="dxa"/>
            <w:noWrap w:val="0"/>
            <w:vAlign w:val="center"/>
          </w:tcPr>
          <w:p>
            <w:pPr>
              <w:widowControl/>
              <w:adjustRightInd w:val="0"/>
              <w:snapToGrid w:val="0"/>
              <w:ind w:firstLine="240" w:firstLineChars="100"/>
              <w:jc w:val="both"/>
              <w:rPr>
                <w:rFonts w:ascii="Times New Roman" w:hAnsi="Times New Roman" w:eastAsia="仿宋_GB2312"/>
                <w:sz w:val="24"/>
                <w:szCs w:val="28"/>
              </w:rPr>
            </w:pPr>
            <w:r>
              <w:rPr>
                <w:rFonts w:hint="eastAsia" w:ascii="Times New Roman" w:hAnsi="Times New Roman" w:eastAsia="仿宋_GB2312"/>
                <w:sz w:val="24"/>
                <w:szCs w:val="28"/>
              </w:rPr>
              <w:t>其中无烟煤全年输入总量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（注明折标系数</w:t>
            </w:r>
            <w:r>
              <w:rPr>
                <w:rFonts w:ascii="Times New Roman" w:hAnsi="Times New Roman" w:eastAsia="仿宋_GB2312"/>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center"/>
          </w:tcPr>
          <w:p>
            <w:pPr>
              <w:widowControl/>
              <w:adjustRightInd w:val="0"/>
              <w:snapToGrid w:val="0"/>
              <w:ind w:firstLine="960" w:firstLineChars="400"/>
              <w:jc w:val="both"/>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center"/>
          </w:tcPr>
          <w:p>
            <w:pPr>
              <w:widowControl/>
              <w:adjustRightInd w:val="0"/>
              <w:snapToGrid w:val="0"/>
              <w:ind w:firstLine="960" w:firstLineChars="400"/>
              <w:jc w:val="both"/>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243" w:type="dxa"/>
            <w:noWrap w:val="0"/>
            <w:vAlign w:val="center"/>
          </w:tcPr>
          <w:p>
            <w:pPr>
              <w:widowControl/>
              <w:adjustRightInd w:val="0"/>
              <w:snapToGrid w:val="0"/>
              <w:ind w:firstLine="240" w:firstLineChars="100"/>
              <w:jc w:val="both"/>
              <w:rPr>
                <w:rFonts w:ascii="Times New Roman" w:hAnsi="Times New Roman" w:eastAsia="仿宋_GB2312"/>
                <w:sz w:val="24"/>
                <w:szCs w:val="28"/>
              </w:rPr>
            </w:pPr>
            <w:r>
              <w:rPr>
                <w:rFonts w:hint="eastAsia" w:ascii="Times New Roman" w:hAnsi="Times New Roman" w:eastAsia="仿宋_GB2312"/>
                <w:sz w:val="24"/>
                <w:szCs w:val="28"/>
              </w:rPr>
              <w:t>其中</w:t>
            </w:r>
            <w:r>
              <w:rPr>
                <w:rFonts w:hint="eastAsia" w:ascii="Times New Roman" w:hAnsi="Times New Roman" w:eastAsia="仿宋_GB2312"/>
                <w:sz w:val="24"/>
                <w:szCs w:val="21"/>
              </w:rPr>
              <w:t>烟煤</w:t>
            </w:r>
            <w:r>
              <w:rPr>
                <w:rFonts w:hint="eastAsia" w:ascii="Times New Roman" w:hAnsi="Times New Roman" w:eastAsia="仿宋_GB2312"/>
                <w:sz w:val="24"/>
                <w:szCs w:val="28"/>
              </w:rPr>
              <w:t>全年输入总量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（注明折标系数</w:t>
            </w:r>
            <w:r>
              <w:rPr>
                <w:rFonts w:ascii="Times New Roman" w:hAnsi="Times New Roman" w:eastAsia="仿宋_GB2312"/>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center"/>
          </w:tcPr>
          <w:p>
            <w:pPr>
              <w:widowControl/>
              <w:adjustRightInd w:val="0"/>
              <w:snapToGrid w:val="0"/>
              <w:ind w:firstLine="960" w:firstLineChars="400"/>
              <w:jc w:val="both"/>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center"/>
          </w:tcPr>
          <w:p>
            <w:pPr>
              <w:widowControl/>
              <w:adjustRightInd w:val="0"/>
              <w:snapToGrid w:val="0"/>
              <w:ind w:firstLine="960" w:firstLineChars="400"/>
              <w:jc w:val="both"/>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1.4</w:t>
            </w:r>
          </w:p>
        </w:tc>
        <w:tc>
          <w:tcPr>
            <w:tcW w:w="5243" w:type="dxa"/>
            <w:noWrap w:val="0"/>
            <w:vAlign w:val="center"/>
          </w:tcPr>
          <w:p>
            <w:pPr>
              <w:widowControl/>
              <w:adjustRightInd w:val="0"/>
              <w:snapToGrid w:val="0"/>
              <w:ind w:firstLine="960" w:firstLineChars="400"/>
              <w:jc w:val="both"/>
              <w:rPr>
                <w:rFonts w:ascii="Times New Roman" w:hAnsi="Times New Roman" w:eastAsia="仿宋_GB2312"/>
                <w:sz w:val="24"/>
                <w:szCs w:val="28"/>
              </w:rPr>
            </w:pPr>
            <w:r>
              <w:rPr>
                <w:rFonts w:hint="eastAsia" w:ascii="Times New Roman" w:hAnsi="Times New Roman" w:eastAsia="仿宋_GB2312"/>
                <w:sz w:val="24"/>
                <w:szCs w:val="28"/>
              </w:rPr>
              <w:t>其中</w:t>
            </w:r>
            <w:r>
              <w:rPr>
                <w:rFonts w:ascii="Times New Roman" w:hAnsi="Times New Roman" w:eastAsia="仿宋_GB2312"/>
                <w:sz w:val="24"/>
                <w:szCs w:val="21"/>
              </w:rPr>
              <w:t>……</w:t>
            </w:r>
            <w:r>
              <w:rPr>
                <w:rFonts w:hint="eastAsia" w:ascii="Times New Roman" w:hAnsi="Times New Roman" w:eastAsia="仿宋_GB2312"/>
                <w:sz w:val="24"/>
                <w:szCs w:val="28"/>
              </w:rPr>
              <w:t>全年输入总量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（注明折标系数</w:t>
            </w:r>
            <w:r>
              <w:rPr>
                <w:rFonts w:ascii="Times New Roman" w:hAnsi="Times New Roman" w:eastAsia="仿宋_GB2312"/>
                <w:sz w:val="24"/>
                <w:szCs w:val="28"/>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center"/>
          </w:tcPr>
          <w:p>
            <w:pPr>
              <w:widowControl/>
              <w:adjustRightInd w:val="0"/>
              <w:snapToGrid w:val="0"/>
              <w:ind w:firstLine="960" w:firstLineChars="400"/>
              <w:jc w:val="both"/>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center"/>
          </w:tcPr>
          <w:p>
            <w:pPr>
              <w:widowControl/>
              <w:adjustRightInd w:val="0"/>
              <w:snapToGrid w:val="0"/>
              <w:ind w:firstLine="960" w:firstLineChars="400"/>
              <w:jc w:val="both"/>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（扣除水分，注明含量）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1.5</w:t>
            </w:r>
          </w:p>
        </w:tc>
        <w:tc>
          <w:tcPr>
            <w:tcW w:w="5243" w:type="dxa"/>
            <w:noWrap w:val="0"/>
            <w:vAlign w:val="center"/>
          </w:tcPr>
          <w:p>
            <w:pPr>
              <w:widowControl/>
              <w:adjustRightInd w:val="0"/>
              <w:snapToGrid w:val="0"/>
              <w:ind w:firstLine="240" w:firstLineChars="100"/>
              <w:jc w:val="both"/>
              <w:rPr>
                <w:rFonts w:ascii="Times New Roman" w:hAnsi="Times New Roman" w:eastAsia="仿宋_GB2312"/>
                <w:sz w:val="24"/>
                <w:szCs w:val="28"/>
              </w:rPr>
            </w:pPr>
            <w:r>
              <w:rPr>
                <w:rFonts w:hint="eastAsia" w:ascii="Times New Roman" w:hAnsi="Times New Roman" w:eastAsia="仿宋_GB2312"/>
                <w:sz w:val="24"/>
                <w:szCs w:val="28"/>
              </w:rPr>
              <w:t>其中电极全年输入总量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center"/>
          </w:tcPr>
          <w:p>
            <w:pPr>
              <w:widowControl/>
              <w:adjustRightInd w:val="0"/>
              <w:snapToGrid w:val="0"/>
              <w:ind w:firstLine="960" w:firstLineChars="400"/>
              <w:jc w:val="both"/>
              <w:rPr>
                <w:rFonts w:ascii="Times New Roman" w:hAnsi="Times New Roman" w:eastAsia="仿宋_GB2312"/>
                <w:sz w:val="24"/>
                <w:szCs w:val="28"/>
              </w:rPr>
            </w:pPr>
            <w:r>
              <w:rPr>
                <w:rFonts w:hint="eastAsia" w:ascii="Times New Roman" w:hAnsi="Times New Roman" w:eastAsia="仿宋_GB2312"/>
                <w:sz w:val="24"/>
                <w:szCs w:val="28"/>
              </w:rPr>
              <w:t>全年输出总量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p>
        </w:tc>
        <w:tc>
          <w:tcPr>
            <w:tcW w:w="5243" w:type="dxa"/>
            <w:noWrap w:val="0"/>
            <w:vAlign w:val="center"/>
          </w:tcPr>
          <w:p>
            <w:pPr>
              <w:widowControl/>
              <w:adjustRightInd w:val="0"/>
              <w:snapToGrid w:val="0"/>
              <w:ind w:firstLine="960" w:firstLineChars="400"/>
              <w:jc w:val="both"/>
              <w:rPr>
                <w:rFonts w:ascii="Times New Roman" w:hAnsi="Times New Roman" w:eastAsia="仿宋_GB2312"/>
                <w:sz w:val="24"/>
                <w:szCs w:val="28"/>
              </w:rPr>
            </w:pPr>
            <w:r>
              <w:rPr>
                <w:rFonts w:hint="eastAsia" w:ascii="Times New Roman" w:hAnsi="Times New Roman" w:eastAsia="仿宋_GB2312"/>
                <w:sz w:val="24"/>
                <w:szCs w:val="28"/>
              </w:rPr>
              <w:t>年末库存量</w:t>
            </w:r>
            <w:r>
              <w:rPr>
                <w:rFonts w:ascii="Times New Roman" w:hAnsi="Times New Roman" w:eastAsia="仿宋_GB2312"/>
                <w:sz w:val="24"/>
                <w:szCs w:val="28"/>
              </w:rPr>
              <w:t>-年初库存量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243" w:type="dxa"/>
            <w:noWrap w:val="0"/>
            <w:vAlign w:val="center"/>
          </w:tcPr>
          <w:p>
            <w:pPr>
              <w:widowControl/>
              <w:adjustRightInd w:val="0"/>
              <w:snapToGrid w:val="0"/>
              <w:jc w:val="both"/>
              <w:rPr>
                <w:rFonts w:ascii="Times New Roman" w:hAnsi="Times New Roman" w:eastAsia="仿宋_GB2312"/>
                <w:b/>
                <w:sz w:val="24"/>
                <w:szCs w:val="28"/>
              </w:rPr>
            </w:pPr>
            <w:r>
              <w:rPr>
                <w:rFonts w:hint="eastAsia" w:ascii="Times New Roman" w:hAnsi="Times New Roman" w:eastAsia="仿宋_GB2312"/>
                <w:b/>
                <w:sz w:val="24"/>
                <w:szCs w:val="28"/>
              </w:rPr>
              <w:t>用电总量：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243" w:type="dxa"/>
            <w:noWrap w:val="0"/>
            <w:vAlign w:val="center"/>
          </w:tcPr>
          <w:p>
            <w:pPr>
              <w:widowControl/>
              <w:adjustRightInd w:val="0"/>
              <w:snapToGrid w:val="0"/>
              <w:ind w:firstLine="240" w:firstLineChars="100"/>
              <w:jc w:val="both"/>
              <w:rPr>
                <w:rFonts w:ascii="Times New Roman" w:hAnsi="Times New Roman" w:eastAsia="仿宋_GB2312"/>
                <w:sz w:val="24"/>
                <w:szCs w:val="28"/>
              </w:rPr>
            </w:pPr>
            <w:r>
              <w:rPr>
                <w:rFonts w:hint="eastAsia" w:ascii="Times New Roman" w:hAnsi="Times New Roman" w:eastAsia="仿宋_GB2312"/>
                <w:sz w:val="24"/>
                <w:szCs w:val="28"/>
              </w:rPr>
              <w:t>其中：电炉用电总量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243" w:type="dxa"/>
            <w:noWrap w:val="0"/>
            <w:vAlign w:val="center"/>
          </w:tcPr>
          <w:p>
            <w:pPr>
              <w:widowControl/>
              <w:adjustRightInd w:val="0"/>
              <w:snapToGrid w:val="0"/>
              <w:ind w:firstLine="960" w:firstLineChars="400"/>
              <w:jc w:val="both"/>
              <w:rPr>
                <w:rFonts w:ascii="Times New Roman" w:hAnsi="Times New Roman" w:eastAsia="仿宋_GB2312"/>
                <w:sz w:val="24"/>
                <w:szCs w:val="28"/>
              </w:rPr>
            </w:pPr>
            <w:r>
              <w:rPr>
                <w:rFonts w:hint="eastAsia" w:ascii="Times New Roman" w:hAnsi="Times New Roman" w:eastAsia="仿宋_GB2312"/>
                <w:sz w:val="24"/>
                <w:szCs w:val="28"/>
              </w:rPr>
              <w:t>动力用电总量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243" w:type="dxa"/>
            <w:noWrap w:val="0"/>
            <w:vAlign w:val="center"/>
          </w:tcPr>
          <w:p>
            <w:pPr>
              <w:widowControl/>
              <w:adjustRightInd w:val="0"/>
              <w:snapToGrid w:val="0"/>
              <w:ind w:firstLine="960" w:firstLineChars="400"/>
              <w:jc w:val="both"/>
              <w:rPr>
                <w:rFonts w:ascii="Times New Roman" w:hAnsi="Times New Roman" w:eastAsia="仿宋_GB2312"/>
                <w:sz w:val="24"/>
                <w:szCs w:val="28"/>
              </w:rPr>
            </w:pPr>
            <w:r>
              <w:rPr>
                <w:rFonts w:hint="eastAsia" w:ascii="Times New Roman" w:hAnsi="Times New Roman" w:eastAsia="仿宋_GB2312"/>
                <w:sz w:val="24"/>
                <w:szCs w:val="28"/>
              </w:rPr>
              <w:t>其他用电量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243" w:type="dxa"/>
            <w:noWrap w:val="0"/>
            <w:vAlign w:val="center"/>
          </w:tcPr>
          <w:p>
            <w:pPr>
              <w:widowControl/>
              <w:adjustRightInd w:val="0"/>
              <w:snapToGrid w:val="0"/>
              <w:jc w:val="both"/>
              <w:rPr>
                <w:rFonts w:ascii="Times New Roman" w:hAnsi="Times New Roman" w:eastAsia="仿宋_GB2312"/>
                <w:b/>
                <w:bCs/>
                <w:sz w:val="24"/>
                <w:szCs w:val="28"/>
              </w:rPr>
            </w:pPr>
            <w:r>
              <w:rPr>
                <w:rFonts w:hint="eastAsia" w:ascii="Times New Roman" w:hAnsi="Times New Roman" w:eastAsia="仿宋_GB2312"/>
                <w:b/>
                <w:bCs/>
                <w:sz w:val="24"/>
                <w:szCs w:val="28"/>
              </w:rPr>
              <w:t>天然气</w:t>
            </w:r>
            <w:r>
              <w:rPr>
                <w:rFonts w:ascii="Times New Roman" w:hAnsi="Times New Roman" w:eastAsia="仿宋_GB2312"/>
                <w:b/>
                <w:bCs/>
                <w:sz w:val="24"/>
                <w:szCs w:val="28"/>
              </w:rPr>
              <w:t>/液化气消耗总量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立方米</w:t>
            </w: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4</w:t>
            </w:r>
          </w:p>
        </w:tc>
        <w:tc>
          <w:tcPr>
            <w:tcW w:w="5243" w:type="dxa"/>
            <w:noWrap w:val="0"/>
            <w:vAlign w:val="center"/>
          </w:tcPr>
          <w:p>
            <w:pPr>
              <w:widowControl/>
              <w:adjustRightInd w:val="0"/>
              <w:snapToGrid w:val="0"/>
              <w:jc w:val="both"/>
              <w:rPr>
                <w:rFonts w:ascii="Times New Roman" w:hAnsi="Times New Roman" w:eastAsia="仿宋_GB2312"/>
                <w:b/>
                <w:bCs/>
                <w:sz w:val="24"/>
                <w:szCs w:val="28"/>
              </w:rPr>
            </w:pPr>
            <w:r>
              <w:rPr>
                <w:rFonts w:hint="eastAsia" w:ascii="Times New Roman" w:hAnsi="Times New Roman" w:eastAsia="仿宋_GB2312"/>
                <w:b/>
                <w:bCs/>
                <w:sz w:val="24"/>
                <w:szCs w:val="28"/>
              </w:rPr>
              <w:t>燃料油消耗总量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5</w:t>
            </w:r>
          </w:p>
        </w:tc>
        <w:tc>
          <w:tcPr>
            <w:tcW w:w="5243" w:type="dxa"/>
            <w:noWrap w:val="0"/>
            <w:vAlign w:val="center"/>
          </w:tcPr>
          <w:p>
            <w:pPr>
              <w:widowControl/>
              <w:adjustRightInd w:val="0"/>
              <w:snapToGrid w:val="0"/>
              <w:jc w:val="both"/>
              <w:rPr>
                <w:rFonts w:ascii="Times New Roman" w:hAnsi="Times New Roman" w:eastAsia="仿宋_GB2312"/>
                <w:b/>
                <w:bCs/>
                <w:sz w:val="24"/>
                <w:szCs w:val="28"/>
              </w:rPr>
            </w:pPr>
            <w:r>
              <w:rPr>
                <w:rFonts w:hint="eastAsia" w:ascii="Times New Roman" w:hAnsi="Times New Roman" w:eastAsia="仿宋_GB2312"/>
                <w:b/>
                <w:bCs/>
                <w:sz w:val="24"/>
                <w:szCs w:val="28"/>
              </w:rPr>
              <w:t>汽油消耗总量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6</w:t>
            </w:r>
          </w:p>
        </w:tc>
        <w:tc>
          <w:tcPr>
            <w:tcW w:w="5243" w:type="dxa"/>
            <w:noWrap w:val="0"/>
            <w:vAlign w:val="center"/>
          </w:tcPr>
          <w:p>
            <w:pPr>
              <w:widowControl/>
              <w:adjustRightInd w:val="0"/>
              <w:snapToGrid w:val="0"/>
              <w:jc w:val="both"/>
              <w:rPr>
                <w:rFonts w:ascii="Times New Roman" w:hAnsi="Times New Roman" w:eastAsia="仿宋_GB2312"/>
                <w:b/>
                <w:bCs/>
                <w:sz w:val="24"/>
                <w:szCs w:val="28"/>
              </w:rPr>
            </w:pPr>
            <w:r>
              <w:rPr>
                <w:rFonts w:hint="eastAsia" w:ascii="Times New Roman" w:hAnsi="Times New Roman" w:eastAsia="仿宋_GB2312"/>
                <w:b/>
                <w:bCs/>
                <w:sz w:val="24"/>
                <w:szCs w:val="28"/>
              </w:rPr>
              <w:t>柴油消耗总量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7</w:t>
            </w:r>
          </w:p>
        </w:tc>
        <w:tc>
          <w:tcPr>
            <w:tcW w:w="5243" w:type="dxa"/>
            <w:noWrap w:val="0"/>
            <w:vAlign w:val="center"/>
          </w:tcPr>
          <w:p>
            <w:pPr>
              <w:widowControl/>
              <w:adjustRightInd w:val="0"/>
              <w:snapToGrid w:val="0"/>
              <w:jc w:val="both"/>
              <w:rPr>
                <w:rFonts w:ascii="Times New Roman" w:hAnsi="Times New Roman" w:eastAsia="仿宋_GB2312"/>
                <w:b/>
                <w:bCs/>
                <w:sz w:val="24"/>
                <w:szCs w:val="28"/>
              </w:rPr>
            </w:pPr>
            <w:r>
              <w:rPr>
                <w:rFonts w:hint="eastAsia" w:ascii="Times New Roman" w:hAnsi="Times New Roman" w:eastAsia="仿宋_GB2312"/>
                <w:b/>
                <w:bCs/>
                <w:sz w:val="24"/>
                <w:szCs w:val="28"/>
              </w:rPr>
              <w:t>水消耗总量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w:t>
            </w:r>
          </w:p>
        </w:tc>
        <w:tc>
          <w:tcPr>
            <w:tcW w:w="5243" w:type="dxa"/>
            <w:noWrap w:val="0"/>
            <w:vAlign w:val="center"/>
          </w:tcPr>
          <w:p>
            <w:pPr>
              <w:widowControl/>
              <w:adjustRightInd w:val="0"/>
              <w:snapToGrid w:val="0"/>
              <w:jc w:val="both"/>
              <w:rPr>
                <w:rFonts w:ascii="Times New Roman" w:hAnsi="Times New Roman" w:eastAsia="仿宋_GB2312"/>
                <w:b/>
                <w:bCs/>
                <w:sz w:val="24"/>
                <w:szCs w:val="28"/>
              </w:rPr>
            </w:pPr>
            <w:r>
              <w:rPr>
                <w:rFonts w:hint="eastAsia" w:ascii="Times New Roman" w:hAnsi="Times New Roman" w:eastAsia="仿宋_GB2312"/>
                <w:b/>
                <w:bCs/>
                <w:sz w:val="24"/>
                <w:szCs w:val="28"/>
              </w:rPr>
              <w:t>其他能源消耗总量</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w:t>
            </w:r>
          </w:p>
        </w:tc>
        <w:tc>
          <w:tcPr>
            <w:tcW w:w="5243" w:type="dxa"/>
            <w:noWrap w:val="0"/>
            <w:vAlign w:val="center"/>
          </w:tcPr>
          <w:p>
            <w:pPr>
              <w:widowControl/>
              <w:adjustRightInd w:val="0"/>
              <w:snapToGrid w:val="0"/>
              <w:jc w:val="both"/>
              <w:rPr>
                <w:rFonts w:ascii="Times New Roman" w:hAnsi="Times New Roman" w:eastAsia="仿宋_GB2312"/>
                <w:b/>
                <w:bCs/>
                <w:sz w:val="24"/>
                <w:szCs w:val="28"/>
              </w:rPr>
            </w:pPr>
            <w:r>
              <w:rPr>
                <w:rFonts w:hint="eastAsia" w:ascii="Times New Roman" w:hAnsi="Times New Roman" w:eastAsia="仿宋_GB2312"/>
                <w:b/>
                <w:bCs/>
                <w:sz w:val="24"/>
                <w:szCs w:val="28"/>
              </w:rPr>
              <w:t>能源输出：</w:t>
            </w:r>
          </w:p>
        </w:tc>
        <w:tc>
          <w:tcPr>
            <w:tcW w:w="1544" w:type="dxa"/>
            <w:noWrap w:val="0"/>
            <w:vAlign w:val="center"/>
          </w:tcPr>
          <w:p>
            <w:pPr>
              <w:widowControl/>
              <w:adjustRightInd w:val="0"/>
              <w:snapToGrid w:val="0"/>
              <w:jc w:val="center"/>
              <w:rPr>
                <w:rFonts w:ascii="Times New Roman" w:hAnsi="Times New Roman" w:eastAsia="仿宋_GB2312"/>
                <w:sz w:val="24"/>
                <w:szCs w:val="28"/>
              </w:rPr>
            </w:pP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9.1</w:t>
            </w:r>
          </w:p>
        </w:tc>
        <w:tc>
          <w:tcPr>
            <w:tcW w:w="5243"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磷炉炉气</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1"/>
              </w:rPr>
              <w:t>标准立方米</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9</w:t>
            </w:r>
            <w:r>
              <w:rPr>
                <w:rFonts w:ascii="Times New Roman" w:hAnsi="Times New Roman" w:eastAsia="仿宋_GB2312"/>
                <w:sz w:val="24"/>
                <w:szCs w:val="28"/>
              </w:rPr>
              <w:t>.2</w:t>
            </w:r>
          </w:p>
        </w:tc>
        <w:tc>
          <w:tcPr>
            <w:tcW w:w="5243"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蒸汽</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（注明压力、用途）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9</w:t>
            </w:r>
            <w:r>
              <w:rPr>
                <w:rFonts w:ascii="Times New Roman" w:hAnsi="Times New Roman" w:eastAsia="仿宋_GB2312"/>
                <w:sz w:val="24"/>
                <w:szCs w:val="28"/>
              </w:rPr>
              <w:t>.3</w:t>
            </w:r>
          </w:p>
        </w:tc>
        <w:tc>
          <w:tcPr>
            <w:tcW w:w="5243"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发电</w:t>
            </w:r>
          </w:p>
        </w:tc>
        <w:tc>
          <w:tcPr>
            <w:tcW w:w="1544"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（注明用途，磷炉尾气发电按等价值折算）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2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9.4</w:t>
            </w:r>
          </w:p>
        </w:tc>
        <w:tc>
          <w:tcPr>
            <w:tcW w:w="5243"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1"/>
              </w:rPr>
              <w:t>……</w:t>
            </w:r>
          </w:p>
        </w:tc>
        <w:tc>
          <w:tcPr>
            <w:tcW w:w="1544" w:type="dxa"/>
            <w:noWrap w:val="0"/>
            <w:vAlign w:val="center"/>
          </w:tcPr>
          <w:p>
            <w:pPr>
              <w:widowControl/>
              <w:adjustRightInd w:val="0"/>
              <w:snapToGrid w:val="0"/>
              <w:jc w:val="center"/>
              <w:rPr>
                <w:rFonts w:ascii="Times New Roman" w:hAnsi="Times New Roman" w:eastAsia="仿宋_GB2312"/>
                <w:sz w:val="24"/>
                <w:szCs w:val="28"/>
              </w:rPr>
            </w:pP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1952" w:type="dxa"/>
            <w:noWrap w:val="0"/>
            <w:vAlign w:val="top"/>
          </w:tcPr>
          <w:p>
            <w:pPr>
              <w:widowControl/>
              <w:adjustRightInd w:val="0"/>
              <w:snapToGrid w:val="0"/>
              <w:jc w:val="left"/>
              <w:rPr>
                <w:rFonts w:ascii="Times New Roman" w:hAnsi="Times New Roman" w:eastAsia="仿宋_GB2312"/>
                <w:sz w:val="24"/>
                <w:szCs w:val="28"/>
              </w:rPr>
            </w:pPr>
          </w:p>
        </w:tc>
        <w:tc>
          <w:tcPr>
            <w:tcW w:w="3057" w:type="dxa"/>
            <w:noWrap w:val="0"/>
            <w:vAlign w:val="top"/>
          </w:tcPr>
          <w:p>
            <w:pPr>
              <w:widowControl/>
              <w:adjustRightInd w:val="0"/>
              <w:snapToGrid w:val="0"/>
              <w:jc w:val="left"/>
              <w:rPr>
                <w:rFonts w:ascii="Times New Roman" w:hAnsi="Times New Roman" w:eastAsia="仿宋_GB2312"/>
                <w:sz w:val="24"/>
                <w:szCs w:val="28"/>
              </w:rPr>
            </w:pPr>
          </w:p>
        </w:tc>
      </w:tr>
    </w:tbl>
    <w:p>
      <w:pPr>
        <w:widowControl/>
        <w:ind w:firstLine="0" w:firstLineChars="0"/>
        <w:jc w:val="left"/>
        <w:outlineLvl w:val="9"/>
        <w:rPr>
          <w:rFonts w:hint="default" w:ascii="Times New Roman" w:hAnsi="Times New Roman" w:eastAsia="仿宋_GB2312" w:cs="Times New Roman"/>
          <w:bCs/>
          <w:color w:val="000000"/>
          <w:sz w:val="32"/>
          <w:szCs w:val="21"/>
          <w:lang w:val="en-US" w:eastAsia="zh-CN"/>
        </w:r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1.说明能效对标所参照的能耗限额标准和能源系统边界。2.上一年度有大修、非正常停炉等情况应注明。3.能源输出到本企业之外，提供销售证明</w:t>
      </w:r>
      <w:r>
        <w:rPr>
          <w:rFonts w:hint="default" w:ascii="Times New Roman" w:hAnsi="Times New Roman" w:eastAsia="仿宋_GB2312" w:cs="Times New Roman"/>
          <w:lang w:eastAsia="zh-CN"/>
        </w:rPr>
        <w:t>。</w:t>
      </w:r>
    </w:p>
    <w:p>
      <w:pPr>
        <w:widowControl/>
        <w:jc w:val="left"/>
        <w:outlineLvl w:val="0"/>
        <w:rPr>
          <w:rFonts w:hint="default" w:ascii="Times New Roman" w:hAnsi="Times New Roman" w:eastAsia="黑体" w:cs="Times New Roman"/>
          <w:b w:val="0"/>
          <w:bCs/>
          <w:color w:val="000000"/>
          <w:sz w:val="32"/>
          <w:szCs w:val="21"/>
        </w:rPr>
        <w:sectPr>
          <w:footerReference r:id="rId29"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 w:val="0"/>
          <w:bCs/>
          <w:color w:val="000000"/>
          <w:sz w:val="32"/>
          <w:szCs w:val="21"/>
          <w:lang w:val="en-US" w:eastAsia="zh-CN"/>
        </w:rPr>
      </w:pPr>
      <w:bookmarkStart w:id="80" w:name="_Toc21471"/>
      <w:bookmarkStart w:id="81" w:name="_Toc4551"/>
      <w:bookmarkStart w:id="82" w:name="_Toc14666"/>
      <w:r>
        <w:rPr>
          <w:rFonts w:hint="default" w:ascii="Times New Roman" w:hAnsi="Times New Roman" w:eastAsia="黑体" w:cs="Times New Roman"/>
          <w:b w:val="0"/>
          <w:bCs/>
          <w:color w:val="000000"/>
          <w:sz w:val="32"/>
          <w:szCs w:val="21"/>
        </w:rPr>
        <w:t>附表</w:t>
      </w:r>
      <w:r>
        <w:rPr>
          <w:rFonts w:hint="default" w:ascii="Times New Roman" w:hAnsi="Times New Roman" w:eastAsia="黑体" w:cs="Times New Roman"/>
          <w:b w:val="0"/>
          <w:bCs/>
          <w:color w:val="000000"/>
          <w:sz w:val="32"/>
          <w:szCs w:val="21"/>
          <w:lang w:val="en-US" w:eastAsia="zh-CN"/>
        </w:rPr>
        <w:t>1</w:t>
      </w:r>
      <w:r>
        <w:rPr>
          <w:rFonts w:hint="eastAsia" w:ascii="Times New Roman" w:hAnsi="Times New Roman" w:eastAsia="黑体" w:cs="Times New Roman"/>
          <w:b w:val="0"/>
          <w:bCs/>
          <w:color w:val="000000"/>
          <w:sz w:val="32"/>
          <w:szCs w:val="21"/>
          <w:lang w:val="en-US" w:eastAsia="zh-CN"/>
        </w:rPr>
        <w:t>2</w:t>
      </w:r>
      <w:bookmarkEnd w:id="80"/>
      <w:bookmarkEnd w:id="81"/>
      <w:bookmarkEnd w:id="82"/>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rPr>
        <w:t>合成氨行业能源使用情况详表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表1合成氨企业主要生产线</w:t>
      </w:r>
    </w:p>
    <w:tbl>
      <w:tblPr>
        <w:tblStyle w:val="12"/>
        <w:tblW w:w="89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284"/>
        <w:gridCol w:w="1169"/>
        <w:gridCol w:w="1865"/>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284"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86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吨氨综合能耗（千克标准煤）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吨氨电耗（千瓦时）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8998"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以优质无烟块煤为原料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284"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865"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284"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865"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8998"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以非优质无烟块煤（型煤）为原料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284"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865"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284"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865"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8998"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以烟煤（包括褐煤）为原料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284"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865"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284"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865"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8998"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以天然气为原料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284"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865"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284"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865"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89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8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92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16"/>
        <w:gridCol w:w="747"/>
        <w:gridCol w:w="947"/>
        <w:gridCol w:w="1145"/>
        <w:gridCol w:w="563"/>
        <w:gridCol w:w="1572"/>
        <w:gridCol w:w="92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41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57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41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1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41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1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41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离心机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1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41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41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7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footerReference r:id="rId30"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5421"/>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1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2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31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42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21"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21"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21"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21"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421"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421"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421"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421"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421"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421"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421"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421"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421"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421" w:type="dxa"/>
            <w:noWrap w:val="0"/>
            <w:vAlign w:val="center"/>
          </w:tcPr>
          <w:p>
            <w:pPr>
              <w:widowControl/>
              <w:adjustRightInd w:val="0"/>
              <w:snapToGrid w:val="0"/>
              <w:jc w:val="both"/>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421"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421"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bl>
    <w:p>
      <w:pPr>
        <w:rPr>
          <w:rFonts w:ascii="Times New Roman" w:hAnsi="Times New Roman" w:eastAsia="仿宋_GB2312" w:cs="Times New Roman"/>
        </w:r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p>
    <w:p>
      <w:pPr>
        <w:rPr>
          <w:rFonts w:ascii="Times New Roman" w:hAnsi="Times New Roman" w:eastAsia="仿宋" w:cs="Times New Roman"/>
        </w:rPr>
        <w:sectPr>
          <w:footerReference r:id="rId31"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default" w:ascii="Times New Roman" w:hAnsi="Times New Roman" w:eastAsia="黑体" w:cs="Times New Roman"/>
          <w:bCs/>
          <w:color w:val="000000"/>
          <w:sz w:val="32"/>
          <w:szCs w:val="21"/>
          <w:lang w:val="en-US" w:eastAsia="zh-CN"/>
        </w:rPr>
      </w:pPr>
      <w:bookmarkStart w:id="83" w:name="_Toc27518"/>
      <w:bookmarkStart w:id="84" w:name="_Toc9696"/>
      <w:bookmarkStart w:id="85" w:name="_Toc23482"/>
      <w:r>
        <w:rPr>
          <w:rFonts w:hint="eastAsia" w:ascii="Times New Roman" w:hAnsi="Times New Roman" w:eastAsia="黑体" w:cs="Times New Roman"/>
          <w:bCs/>
          <w:color w:val="000000"/>
          <w:sz w:val="32"/>
          <w:szCs w:val="21"/>
          <w:lang w:val="en-US" w:eastAsia="zh-CN"/>
        </w:rPr>
        <w:t>附表13</w:t>
      </w:r>
      <w:bookmarkEnd w:id="83"/>
      <w:bookmarkEnd w:id="84"/>
      <w:bookmarkEnd w:id="85"/>
    </w:p>
    <w:p>
      <w:pPr>
        <w:keepNext w:val="0"/>
        <w:keepLines w:val="0"/>
        <w:pageBreakBefore w:val="0"/>
        <w:widowControl w:val="0"/>
        <w:tabs>
          <w:tab w:val="left" w:pos="4962"/>
        </w:tabs>
        <w:kinsoku/>
        <w:wordWrap/>
        <w:overflowPunct/>
        <w:topLinePunct w:val="0"/>
        <w:autoSpaceDE/>
        <w:autoSpaceDN/>
        <w:bidi w:val="0"/>
        <w:adjustRightInd/>
        <w:snapToGrid/>
        <w:spacing w:line="400" w:lineRule="exact"/>
        <w:jc w:val="center"/>
        <w:textAlignment w:val="auto"/>
        <w:outlineLvl w:val="9"/>
        <w:rPr>
          <w:rFonts w:hint="eastAsia" w:ascii="方正小标宋简体" w:hAnsi="方正小标宋简体" w:eastAsia="方正小标宋简体" w:cs="方正小标宋简体"/>
          <w:b w:val="0"/>
          <w:bCs/>
          <w:sz w:val="36"/>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lang w:val="en-US" w:eastAsia="zh-CN"/>
        </w:rPr>
        <w:t>尿素</w:t>
      </w:r>
      <w:r>
        <w:rPr>
          <w:rFonts w:hint="eastAsia" w:ascii="方正小标宋简体" w:hAnsi="方正小标宋简体" w:eastAsia="方正小标宋简体" w:cs="方正小标宋简体"/>
          <w:b w:val="0"/>
          <w:bCs/>
          <w:sz w:val="42"/>
          <w:szCs w:val="42"/>
        </w:rPr>
        <w:t>行业能源使用情况详表</w:t>
      </w:r>
    </w:p>
    <w:p>
      <w:pPr>
        <w:keepNext w:val="0"/>
        <w:keepLines w:val="0"/>
        <w:pageBreakBefore w:val="0"/>
        <w:widowControl w:val="0"/>
        <w:tabs>
          <w:tab w:val="left" w:pos="4962"/>
        </w:tabs>
        <w:kinsoku/>
        <w:wordWrap/>
        <w:overflowPunct/>
        <w:topLinePunct w:val="0"/>
        <w:autoSpaceDE/>
        <w:autoSpaceDN/>
        <w:bidi w:val="0"/>
        <w:adjustRightInd/>
        <w:snapToGrid/>
        <w:spacing w:line="400" w:lineRule="exact"/>
        <w:jc w:val="center"/>
        <w:textAlignment w:val="auto"/>
        <w:outlineLvl w:val="9"/>
        <w:rPr>
          <w:rFonts w:hint="eastAsia" w:ascii="方正小标宋简体" w:hAnsi="方正小标宋简体" w:eastAsia="方正小标宋简体" w:cs="方正小标宋简体"/>
          <w:b w:val="0"/>
          <w:bCs/>
          <w:sz w:val="36"/>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eastAsia" w:ascii="Times New Roman" w:hAnsi="Times New Roman" w:eastAsia="仿宋_GB2312" w:cs="Times New Roman"/>
          <w:sz w:val="32"/>
          <w:szCs w:val="32"/>
          <w:lang w:val="en-US" w:eastAsia="zh-CN"/>
        </w:rPr>
        <w:t>尿素</w:t>
      </w:r>
      <w:r>
        <w:rPr>
          <w:rFonts w:hint="default" w:ascii="Times New Roman" w:hAnsi="Times New Roman" w:eastAsia="仿宋_GB2312" w:cs="Times New Roman"/>
          <w:sz w:val="32"/>
          <w:szCs w:val="32"/>
        </w:rPr>
        <w:t>企业主要生产线</w:t>
      </w:r>
    </w:p>
    <w:tbl>
      <w:tblPr>
        <w:tblStyle w:val="12"/>
        <w:tblW w:w="98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314"/>
        <w:gridCol w:w="1169"/>
        <w:gridCol w:w="1448"/>
        <w:gridCol w:w="1323"/>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314"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16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44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eastAsia" w:ascii="Times New Roman" w:hAnsi="Times New Roman" w:eastAsia="仿宋_GB2312" w:cs="Times New Roman"/>
                <w:sz w:val="24"/>
                <w:szCs w:val="28"/>
                <w:lang w:val="en-US" w:eastAsia="zh-CN"/>
              </w:rPr>
              <w:t>尿素</w:t>
            </w:r>
            <w:r>
              <w:rPr>
                <w:rFonts w:hint="default" w:ascii="Times New Roman" w:hAnsi="Times New Roman" w:eastAsia="仿宋_GB2312" w:cs="Times New Roman"/>
                <w:sz w:val="24"/>
                <w:szCs w:val="28"/>
              </w:rPr>
              <w:t>综合能耗（千克标准煤）</w:t>
            </w:r>
          </w:p>
        </w:tc>
        <w:tc>
          <w:tcPr>
            <w:tcW w:w="1323" w:type="dxa"/>
            <w:noWrap w:val="0"/>
            <w:vAlign w:val="center"/>
          </w:tcPr>
          <w:p>
            <w:pPr>
              <w:adjustRightInd w:val="0"/>
              <w:snapToGrid w:val="0"/>
              <w:jc w:val="center"/>
              <w:rPr>
                <w:rFonts w:hint="eastAsia"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吨</w:t>
            </w:r>
            <w:r>
              <w:rPr>
                <w:rFonts w:hint="eastAsia" w:ascii="Times New Roman" w:hAnsi="Times New Roman" w:eastAsia="仿宋_GB2312" w:cs="Times New Roman"/>
                <w:sz w:val="24"/>
                <w:szCs w:val="28"/>
                <w:lang w:val="en-US" w:eastAsia="zh-CN"/>
              </w:rPr>
              <w:t>尿素蒸汽消耗</w:t>
            </w:r>
          </w:p>
          <w:p>
            <w:pPr>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（千克）</w:t>
            </w:r>
          </w:p>
        </w:tc>
        <w:tc>
          <w:tcPr>
            <w:tcW w:w="1327" w:type="dxa"/>
            <w:noWrap w:val="0"/>
            <w:vAlign w:val="center"/>
          </w:tcPr>
          <w:p>
            <w:pPr>
              <w:adjustRightInd w:val="0"/>
              <w:snapToGrid w:val="0"/>
              <w:jc w:val="center"/>
              <w:rPr>
                <w:rFonts w:hint="eastAsia"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吨</w:t>
            </w:r>
            <w:r>
              <w:rPr>
                <w:rFonts w:hint="eastAsia" w:ascii="Times New Roman" w:hAnsi="Times New Roman" w:eastAsia="仿宋_GB2312" w:cs="Times New Roman"/>
                <w:sz w:val="24"/>
                <w:szCs w:val="28"/>
                <w:lang w:val="en-US" w:eastAsia="zh-CN"/>
              </w:rPr>
              <w:t>尿素</w:t>
            </w:r>
          </w:p>
          <w:p>
            <w:pPr>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电耗</w:t>
            </w:r>
          </w:p>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9852" w:type="dxa"/>
            <w:gridSpan w:val="8"/>
            <w:noWrap w:val="0"/>
            <w:vAlign w:val="center"/>
          </w:tcPr>
          <w:p>
            <w:pPr>
              <w:adjustRightInd w:val="0"/>
              <w:snapToGrid w:val="0"/>
              <w:jc w:val="left"/>
              <w:rPr>
                <w:rFonts w:ascii="Times New Roman" w:hAnsi="Times New Roman" w:eastAsia="仿宋_GB2312" w:cs="Times New Roman"/>
                <w:sz w:val="24"/>
                <w:szCs w:val="21"/>
              </w:rPr>
            </w:pPr>
            <w:r>
              <w:rPr>
                <w:rFonts w:hint="eastAsia" w:ascii="Times New Roman" w:hAnsi="Times New Roman" w:eastAsia="仿宋_GB2312" w:cs="Times New Roman"/>
                <w:sz w:val="24"/>
                <w:szCs w:val="28"/>
                <w:lang w:val="en-US" w:eastAsia="zh-CN"/>
              </w:rPr>
              <w:t>二氧化碳压缩机汽轮机驱动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314"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448" w:type="dxa"/>
            <w:noWrap w:val="0"/>
            <w:vAlign w:val="top"/>
          </w:tcPr>
          <w:p>
            <w:pPr>
              <w:adjustRightInd w:val="0"/>
              <w:snapToGrid w:val="0"/>
              <w:jc w:val="center"/>
              <w:rPr>
                <w:rFonts w:ascii="Times New Roman" w:hAnsi="Times New Roman" w:eastAsia="仿宋_GB2312" w:cs="Times New Roman"/>
                <w:sz w:val="24"/>
                <w:szCs w:val="21"/>
              </w:rPr>
            </w:pPr>
          </w:p>
        </w:tc>
        <w:tc>
          <w:tcPr>
            <w:tcW w:w="1323" w:type="dxa"/>
            <w:noWrap w:val="0"/>
            <w:vAlign w:val="top"/>
          </w:tcPr>
          <w:p>
            <w:pPr>
              <w:adjustRightInd w:val="0"/>
              <w:snapToGrid w:val="0"/>
              <w:jc w:val="center"/>
              <w:rPr>
                <w:rFonts w:ascii="Times New Roman" w:hAnsi="Times New Roman" w:eastAsia="仿宋_GB2312" w:cs="Times New Roman"/>
                <w:sz w:val="24"/>
                <w:szCs w:val="21"/>
              </w:rPr>
            </w:pPr>
          </w:p>
        </w:tc>
        <w:tc>
          <w:tcPr>
            <w:tcW w:w="132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314"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448" w:type="dxa"/>
            <w:noWrap w:val="0"/>
            <w:vAlign w:val="top"/>
          </w:tcPr>
          <w:p>
            <w:pPr>
              <w:adjustRightInd w:val="0"/>
              <w:snapToGrid w:val="0"/>
              <w:jc w:val="center"/>
              <w:rPr>
                <w:rFonts w:ascii="Times New Roman" w:hAnsi="Times New Roman" w:eastAsia="仿宋_GB2312" w:cs="Times New Roman"/>
                <w:sz w:val="24"/>
                <w:szCs w:val="21"/>
              </w:rPr>
            </w:pPr>
          </w:p>
        </w:tc>
        <w:tc>
          <w:tcPr>
            <w:tcW w:w="1323" w:type="dxa"/>
            <w:noWrap w:val="0"/>
            <w:vAlign w:val="top"/>
          </w:tcPr>
          <w:p>
            <w:pPr>
              <w:adjustRightInd w:val="0"/>
              <w:snapToGrid w:val="0"/>
              <w:jc w:val="center"/>
              <w:rPr>
                <w:rFonts w:ascii="Times New Roman" w:hAnsi="Times New Roman" w:eastAsia="仿宋_GB2312" w:cs="Times New Roman"/>
                <w:sz w:val="24"/>
                <w:szCs w:val="21"/>
              </w:rPr>
            </w:pPr>
          </w:p>
        </w:tc>
        <w:tc>
          <w:tcPr>
            <w:tcW w:w="132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3</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314"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448" w:type="dxa"/>
            <w:noWrap w:val="0"/>
            <w:vAlign w:val="top"/>
          </w:tcPr>
          <w:p>
            <w:pPr>
              <w:adjustRightInd w:val="0"/>
              <w:snapToGrid w:val="0"/>
              <w:jc w:val="center"/>
              <w:rPr>
                <w:rFonts w:ascii="Times New Roman" w:hAnsi="Times New Roman" w:eastAsia="仿宋_GB2312" w:cs="Times New Roman"/>
                <w:sz w:val="24"/>
                <w:szCs w:val="21"/>
              </w:rPr>
            </w:pPr>
          </w:p>
        </w:tc>
        <w:tc>
          <w:tcPr>
            <w:tcW w:w="1323" w:type="dxa"/>
            <w:noWrap w:val="0"/>
            <w:vAlign w:val="top"/>
          </w:tcPr>
          <w:p>
            <w:pPr>
              <w:adjustRightInd w:val="0"/>
              <w:snapToGrid w:val="0"/>
              <w:jc w:val="center"/>
              <w:rPr>
                <w:rFonts w:ascii="Times New Roman" w:hAnsi="Times New Roman" w:eastAsia="仿宋_GB2312" w:cs="Times New Roman"/>
                <w:sz w:val="24"/>
                <w:szCs w:val="21"/>
              </w:rPr>
            </w:pPr>
          </w:p>
        </w:tc>
        <w:tc>
          <w:tcPr>
            <w:tcW w:w="132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1" w:hRule="atLeast"/>
          <w:jc w:val="center"/>
        </w:trPr>
        <w:tc>
          <w:tcPr>
            <w:tcW w:w="9852" w:type="dxa"/>
            <w:gridSpan w:val="8"/>
            <w:noWrap w:val="0"/>
            <w:vAlign w:val="center"/>
          </w:tcPr>
          <w:p>
            <w:pPr>
              <w:adjustRightInd w:val="0"/>
              <w:snapToGrid w:val="0"/>
              <w:jc w:val="left"/>
              <w:rPr>
                <w:rFonts w:ascii="Times New Roman" w:hAnsi="Times New Roman" w:eastAsia="仿宋_GB2312" w:cs="Times New Roman"/>
                <w:sz w:val="24"/>
                <w:szCs w:val="21"/>
              </w:rPr>
            </w:pPr>
            <w:r>
              <w:rPr>
                <w:rFonts w:hint="eastAsia" w:ascii="Times New Roman" w:hAnsi="Times New Roman" w:eastAsia="仿宋_GB2312" w:cs="Times New Roman"/>
                <w:sz w:val="24"/>
                <w:szCs w:val="28"/>
                <w:lang w:val="en-US" w:eastAsia="zh-CN"/>
              </w:rPr>
              <w:t>二氧化碳压缩机电动机驱动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314"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448" w:type="dxa"/>
            <w:noWrap w:val="0"/>
            <w:vAlign w:val="top"/>
          </w:tcPr>
          <w:p>
            <w:pPr>
              <w:adjustRightInd w:val="0"/>
              <w:snapToGrid w:val="0"/>
              <w:jc w:val="center"/>
              <w:rPr>
                <w:rFonts w:ascii="Times New Roman" w:hAnsi="Times New Roman" w:eastAsia="仿宋_GB2312" w:cs="Times New Roman"/>
                <w:sz w:val="24"/>
                <w:szCs w:val="21"/>
              </w:rPr>
            </w:pPr>
          </w:p>
        </w:tc>
        <w:tc>
          <w:tcPr>
            <w:tcW w:w="1323" w:type="dxa"/>
            <w:noWrap w:val="0"/>
            <w:vAlign w:val="top"/>
          </w:tcPr>
          <w:p>
            <w:pPr>
              <w:adjustRightInd w:val="0"/>
              <w:snapToGrid w:val="0"/>
              <w:jc w:val="center"/>
              <w:rPr>
                <w:rFonts w:ascii="Times New Roman" w:hAnsi="Times New Roman" w:eastAsia="仿宋_GB2312" w:cs="Times New Roman"/>
                <w:sz w:val="24"/>
                <w:szCs w:val="21"/>
              </w:rPr>
            </w:pPr>
          </w:p>
        </w:tc>
        <w:tc>
          <w:tcPr>
            <w:tcW w:w="132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314"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448" w:type="dxa"/>
            <w:noWrap w:val="0"/>
            <w:vAlign w:val="top"/>
          </w:tcPr>
          <w:p>
            <w:pPr>
              <w:adjustRightInd w:val="0"/>
              <w:snapToGrid w:val="0"/>
              <w:jc w:val="center"/>
              <w:rPr>
                <w:rFonts w:ascii="Times New Roman" w:hAnsi="Times New Roman" w:eastAsia="仿宋_GB2312" w:cs="Times New Roman"/>
                <w:sz w:val="24"/>
                <w:szCs w:val="21"/>
              </w:rPr>
            </w:pPr>
          </w:p>
        </w:tc>
        <w:tc>
          <w:tcPr>
            <w:tcW w:w="1323" w:type="dxa"/>
            <w:noWrap w:val="0"/>
            <w:vAlign w:val="top"/>
          </w:tcPr>
          <w:p>
            <w:pPr>
              <w:adjustRightInd w:val="0"/>
              <w:snapToGrid w:val="0"/>
              <w:jc w:val="center"/>
              <w:rPr>
                <w:rFonts w:ascii="Times New Roman" w:hAnsi="Times New Roman" w:eastAsia="仿宋_GB2312" w:cs="Times New Roman"/>
                <w:sz w:val="24"/>
                <w:szCs w:val="21"/>
              </w:rPr>
            </w:pPr>
          </w:p>
        </w:tc>
        <w:tc>
          <w:tcPr>
            <w:tcW w:w="132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3</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314" w:type="dxa"/>
            <w:noWrap w:val="0"/>
            <w:vAlign w:val="center"/>
          </w:tcPr>
          <w:p>
            <w:pPr>
              <w:adjustRightInd w:val="0"/>
              <w:snapToGrid w:val="0"/>
              <w:jc w:val="center"/>
              <w:rPr>
                <w:rFonts w:ascii="Times New Roman" w:hAnsi="Times New Roman" w:eastAsia="仿宋_GB2312" w:cs="Times New Roman"/>
                <w:sz w:val="24"/>
                <w:szCs w:val="21"/>
              </w:rPr>
            </w:pPr>
          </w:p>
        </w:tc>
        <w:tc>
          <w:tcPr>
            <w:tcW w:w="1169" w:type="dxa"/>
            <w:noWrap w:val="0"/>
            <w:vAlign w:val="center"/>
          </w:tcPr>
          <w:p>
            <w:pPr>
              <w:adjustRightInd w:val="0"/>
              <w:snapToGrid w:val="0"/>
              <w:jc w:val="center"/>
              <w:rPr>
                <w:rFonts w:ascii="Times New Roman" w:hAnsi="Times New Roman" w:eastAsia="仿宋_GB2312" w:cs="Times New Roman"/>
                <w:sz w:val="24"/>
                <w:szCs w:val="21"/>
              </w:rPr>
            </w:pPr>
          </w:p>
        </w:tc>
        <w:tc>
          <w:tcPr>
            <w:tcW w:w="1448" w:type="dxa"/>
            <w:noWrap w:val="0"/>
            <w:vAlign w:val="top"/>
          </w:tcPr>
          <w:p>
            <w:pPr>
              <w:adjustRightInd w:val="0"/>
              <w:snapToGrid w:val="0"/>
              <w:jc w:val="center"/>
              <w:rPr>
                <w:rFonts w:ascii="Times New Roman" w:hAnsi="Times New Roman" w:eastAsia="仿宋_GB2312" w:cs="Times New Roman"/>
                <w:sz w:val="24"/>
                <w:szCs w:val="21"/>
              </w:rPr>
            </w:pPr>
          </w:p>
        </w:tc>
        <w:tc>
          <w:tcPr>
            <w:tcW w:w="1323" w:type="dxa"/>
            <w:noWrap w:val="0"/>
            <w:vAlign w:val="top"/>
          </w:tcPr>
          <w:p>
            <w:pPr>
              <w:adjustRightInd w:val="0"/>
              <w:snapToGrid w:val="0"/>
              <w:jc w:val="center"/>
              <w:rPr>
                <w:rFonts w:ascii="Times New Roman" w:hAnsi="Times New Roman" w:eastAsia="仿宋_GB2312" w:cs="Times New Roman"/>
                <w:sz w:val="24"/>
                <w:szCs w:val="21"/>
              </w:rPr>
            </w:pPr>
          </w:p>
        </w:tc>
        <w:tc>
          <w:tcPr>
            <w:tcW w:w="1327"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94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281"/>
        <w:gridCol w:w="1276"/>
        <w:gridCol w:w="1134"/>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2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42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42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42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1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88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51"/>
        <w:gridCol w:w="747"/>
        <w:gridCol w:w="947"/>
        <w:gridCol w:w="1145"/>
        <w:gridCol w:w="563"/>
        <w:gridCol w:w="1158"/>
        <w:gridCol w:w="92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2" w:hRule="atLeast"/>
          <w:jc w:val="center"/>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45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58"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（小时）</w:t>
            </w: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946"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1</w:t>
            </w:r>
          </w:p>
        </w:tc>
        <w:tc>
          <w:tcPr>
            <w:tcW w:w="1451"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二氧化碳压缩机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2</w:t>
            </w:r>
          </w:p>
        </w:tc>
        <w:tc>
          <w:tcPr>
            <w:tcW w:w="1451"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液氨泵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3</w:t>
            </w:r>
          </w:p>
        </w:tc>
        <w:tc>
          <w:tcPr>
            <w:tcW w:w="1451"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甲铵泵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4</w:t>
            </w:r>
          </w:p>
        </w:tc>
        <w:tc>
          <w:tcPr>
            <w:tcW w:w="1451"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水泵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946"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5</w:t>
            </w:r>
          </w:p>
        </w:tc>
        <w:tc>
          <w:tcPr>
            <w:tcW w:w="1451"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946" w:type="dxa"/>
            <w:noWrap w:val="0"/>
            <w:vAlign w:val="center"/>
          </w:tcPr>
          <w:p>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6</w:t>
            </w:r>
          </w:p>
        </w:tc>
        <w:tc>
          <w:tcPr>
            <w:tcW w:w="145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sectPr>
          <w:footerReference r:id="rId32"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8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5421"/>
        <w:gridCol w:w="1335"/>
        <w:gridCol w:w="1314"/>
        <w:gridCol w:w="2099"/>
        <w:gridCol w:w="3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1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2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335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131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42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335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31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21" w:type="dxa"/>
            <w:noWrap w:val="0"/>
            <w:vAlign w:val="top"/>
          </w:tcPr>
          <w:p>
            <w:pPr>
              <w:widowControl/>
              <w:adjustRightInd w:val="0"/>
              <w:snapToGrid w:val="0"/>
              <w:jc w:val="left"/>
              <w:rPr>
                <w:rFonts w:ascii="Times New Roman" w:hAnsi="Times New Roman" w:eastAsia="仿宋_GB2312" w:cs="Times New Roman"/>
                <w:b/>
                <w:sz w:val="24"/>
                <w:szCs w:val="28"/>
              </w:rPr>
            </w:pPr>
            <w:r>
              <w:rPr>
                <w:rFonts w:hint="eastAsia" w:ascii="Times New Roman" w:hAnsi="Times New Roman" w:eastAsia="仿宋_GB2312" w:cs="Times New Roman"/>
                <w:b/>
                <w:sz w:val="24"/>
                <w:szCs w:val="28"/>
                <w:lang w:val="en-US" w:eastAsia="zh-CN"/>
              </w:rPr>
              <w:t>蒸汽</w:t>
            </w:r>
            <w:r>
              <w:rPr>
                <w:rFonts w:hint="default" w:ascii="Times New Roman" w:hAnsi="Times New Roman" w:eastAsia="仿宋_GB2312" w:cs="Times New Roman"/>
                <w:b/>
                <w:sz w:val="24"/>
                <w:szCs w:val="28"/>
              </w:rPr>
              <w:t>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3351"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21" w:type="dxa"/>
            <w:noWrap w:val="0"/>
            <w:vAlign w:val="center"/>
          </w:tcPr>
          <w:p>
            <w:pPr>
              <w:widowControl/>
              <w:adjustRightInd w:val="0"/>
              <w:snapToGrid w:val="0"/>
              <w:jc w:val="left"/>
              <w:rPr>
                <w:rFonts w:hint="eastAsia"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全年输入</w:t>
            </w:r>
            <w:r>
              <w:rPr>
                <w:rFonts w:hint="eastAsia" w:ascii="Times New Roman" w:hAnsi="Times New Roman" w:eastAsia="仿宋_GB2312" w:cs="Times New Roman"/>
                <w:sz w:val="24"/>
                <w:szCs w:val="28"/>
                <w:lang w:val="en-US" w:eastAsia="zh-CN"/>
              </w:rPr>
              <w:t>蒸汽</w:t>
            </w:r>
            <w:r>
              <w:rPr>
                <w:rFonts w:hint="default" w:ascii="Times New Roman" w:hAnsi="Times New Roman" w:eastAsia="仿宋_GB2312" w:cs="Times New Roman"/>
                <w:sz w:val="24"/>
                <w:szCs w:val="28"/>
              </w:rPr>
              <w:t>总量</w:t>
            </w:r>
            <w:r>
              <w:rPr>
                <w:rFonts w:hint="eastAsia" w:ascii="Times New Roman" w:hAnsi="Times New Roman" w:eastAsia="仿宋_GB2312" w:cs="Times New Roman"/>
                <w:sz w:val="24"/>
                <w:szCs w:val="28"/>
                <w:lang w:val="en-US" w:eastAsia="zh-CN"/>
              </w:rPr>
              <w:t>1</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335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eastAsia" w:ascii="Times New Roman" w:hAnsi="Times New Roman" w:eastAsia="仿宋_GB2312" w:cs="Times New Roman"/>
                <w:sz w:val="24"/>
                <w:szCs w:val="28"/>
                <w:lang w:val="en-US" w:eastAsia="zh-CN"/>
              </w:rPr>
              <w:t>蒸汽的压力、温度和折标系数</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hint="default" w:ascii="Times New Roman" w:hAnsi="Times New Roman" w:eastAsia="仿宋_GB2312" w:cs="Times New Roman"/>
                <w:b/>
                <w:sz w:val="24"/>
                <w:szCs w:val="28"/>
                <w:lang w:val="en-US" w:eastAsia="zh-CN"/>
              </w:rPr>
            </w:pPr>
            <w:r>
              <w:rPr>
                <w:rFonts w:hint="eastAsia" w:ascii="Times New Roman" w:hAnsi="Times New Roman" w:eastAsia="仿宋_GB2312" w:cs="Times New Roman"/>
                <w:b w:val="0"/>
                <w:bCs/>
                <w:sz w:val="24"/>
                <w:szCs w:val="28"/>
                <w:lang w:val="en-US" w:eastAsia="zh-CN"/>
              </w:rPr>
              <w:t>1.2</w:t>
            </w:r>
          </w:p>
        </w:tc>
        <w:tc>
          <w:tcPr>
            <w:tcW w:w="5421" w:type="dxa"/>
            <w:noWrap w:val="0"/>
            <w:vAlign w:val="center"/>
          </w:tcPr>
          <w:p>
            <w:pPr>
              <w:widowControl/>
              <w:adjustRightInd w:val="0"/>
              <w:snapToGrid w:val="0"/>
              <w:jc w:val="left"/>
              <w:rPr>
                <w:rFonts w:hint="eastAsia" w:ascii="Times New Roman" w:hAnsi="Times New Roman" w:eastAsia="仿宋_GB2312" w:cs="Times New Roman"/>
                <w:b/>
                <w:sz w:val="24"/>
                <w:szCs w:val="28"/>
                <w:lang w:val="en-US" w:eastAsia="zh-CN"/>
              </w:rPr>
            </w:pPr>
            <w:r>
              <w:rPr>
                <w:rFonts w:hint="default" w:ascii="Times New Roman" w:hAnsi="Times New Roman" w:eastAsia="仿宋_GB2312" w:cs="Times New Roman"/>
                <w:sz w:val="24"/>
                <w:szCs w:val="28"/>
              </w:rPr>
              <w:t>全年输入</w:t>
            </w:r>
            <w:r>
              <w:rPr>
                <w:rFonts w:hint="eastAsia" w:ascii="Times New Roman" w:hAnsi="Times New Roman" w:eastAsia="仿宋_GB2312" w:cs="Times New Roman"/>
                <w:sz w:val="24"/>
                <w:szCs w:val="28"/>
                <w:lang w:val="en-US" w:eastAsia="zh-CN"/>
              </w:rPr>
              <w:t>蒸汽</w:t>
            </w:r>
            <w:r>
              <w:rPr>
                <w:rFonts w:hint="default" w:ascii="Times New Roman" w:hAnsi="Times New Roman" w:eastAsia="仿宋_GB2312" w:cs="Times New Roman"/>
                <w:sz w:val="24"/>
                <w:szCs w:val="28"/>
              </w:rPr>
              <w:t>总量</w:t>
            </w:r>
            <w:r>
              <w:rPr>
                <w:rFonts w:hint="eastAsia" w:ascii="Times New Roman" w:hAnsi="Times New Roman" w:eastAsia="仿宋_GB2312" w:cs="Times New Roman"/>
                <w:sz w:val="24"/>
                <w:szCs w:val="28"/>
                <w:lang w:val="en-US" w:eastAsia="zh-CN"/>
              </w:rPr>
              <w:t>2</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335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eastAsia" w:ascii="Times New Roman" w:hAnsi="Times New Roman" w:eastAsia="仿宋_GB2312" w:cs="Times New Roman"/>
                <w:sz w:val="24"/>
                <w:szCs w:val="28"/>
                <w:lang w:val="en-US" w:eastAsia="zh-CN"/>
              </w:rPr>
              <w:t>蒸汽的压力、温度和折标系数</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2" w:hRule="atLeast"/>
          <w:jc w:val="center"/>
        </w:trPr>
        <w:tc>
          <w:tcPr>
            <w:tcW w:w="1313"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421" w:type="dxa"/>
            <w:noWrap w:val="0"/>
            <w:vAlign w:val="top"/>
          </w:tcPr>
          <w:p>
            <w:pPr>
              <w:widowControl/>
              <w:adjustRightInd w:val="0"/>
              <w:snapToGrid w:val="0"/>
              <w:jc w:val="left"/>
              <w:rPr>
                <w:rFonts w:ascii="Times New Roman" w:hAnsi="Times New Roman" w:eastAsia="仿宋_GB2312" w:cs="Times New Roman"/>
                <w:b/>
                <w:sz w:val="24"/>
                <w:szCs w:val="28"/>
              </w:rPr>
            </w:pPr>
            <w:r>
              <w:rPr>
                <w:rFonts w:hint="eastAsia" w:ascii="Times New Roman" w:hAnsi="Times New Roman" w:eastAsia="仿宋_GB2312" w:cs="Times New Roman"/>
                <w:b/>
                <w:sz w:val="24"/>
                <w:szCs w:val="28"/>
                <w:lang w:val="en-US" w:eastAsia="zh-CN"/>
              </w:rPr>
              <w:t>电力消耗</w:t>
            </w:r>
            <w:r>
              <w:rPr>
                <w:rFonts w:hint="default" w:ascii="Times New Roman" w:hAnsi="Times New Roman" w:eastAsia="仿宋_GB2312" w:cs="Times New Roman"/>
                <w:b/>
                <w:sz w:val="24"/>
                <w:szCs w:val="28"/>
              </w:rPr>
              <w:t>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3351"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421"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3351"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3351"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421"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335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hint="eastAsia" w:ascii="Times New Roman" w:hAnsi="Times New Roman" w:eastAsia="仿宋_GB2312" w:cs="Times New Roman"/>
                <w:b w:val="0"/>
                <w:bCs/>
                <w:sz w:val="24"/>
                <w:szCs w:val="28"/>
                <w:lang w:val="en-US" w:eastAsia="zh-CN"/>
              </w:rPr>
            </w:pPr>
            <w:r>
              <w:rPr>
                <w:rFonts w:hint="eastAsia" w:ascii="Times New Roman" w:hAnsi="Times New Roman" w:eastAsia="仿宋_GB2312" w:cs="Times New Roman"/>
                <w:b w:val="0"/>
                <w:bCs/>
                <w:sz w:val="24"/>
                <w:szCs w:val="28"/>
                <w:lang w:val="en-US" w:eastAsia="zh-CN"/>
              </w:rPr>
              <w:t>3</w:t>
            </w:r>
          </w:p>
        </w:tc>
        <w:tc>
          <w:tcPr>
            <w:tcW w:w="5421" w:type="dxa"/>
            <w:noWrap w:val="0"/>
            <w:vAlign w:val="center"/>
          </w:tcPr>
          <w:p>
            <w:pPr>
              <w:widowControl/>
              <w:adjustRightInd w:val="0"/>
              <w:snapToGrid w:val="0"/>
              <w:jc w:val="left"/>
              <w:rPr>
                <w:rFonts w:hint="default" w:ascii="Times New Roman" w:hAnsi="Times New Roman" w:eastAsia="仿宋_GB2312" w:cs="Times New Roman"/>
                <w:b w:val="0"/>
                <w:bCs/>
                <w:sz w:val="24"/>
                <w:szCs w:val="28"/>
                <w:lang w:val="en-US" w:eastAsia="zh-CN"/>
              </w:rPr>
            </w:pPr>
            <w:r>
              <w:rPr>
                <w:rFonts w:hint="eastAsia" w:ascii="Times New Roman" w:hAnsi="Times New Roman" w:eastAsia="仿宋_GB2312" w:cs="Times New Roman"/>
                <w:b w:val="0"/>
                <w:bCs/>
                <w:sz w:val="24"/>
                <w:szCs w:val="28"/>
                <w:lang w:val="en-US" w:eastAsia="zh-CN"/>
              </w:rPr>
              <w:t>其他输入能源消耗总量</w:t>
            </w:r>
          </w:p>
        </w:tc>
        <w:tc>
          <w:tcPr>
            <w:tcW w:w="1335"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3351"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r>
              <w:rPr>
                <w:rFonts w:hint="eastAsia" w:ascii="Times New Roman" w:hAnsi="Times New Roman" w:eastAsia="仿宋_GB2312" w:cs="Times New Roman"/>
                <w:sz w:val="24"/>
                <w:szCs w:val="28"/>
                <w:lang w:val="en-US" w:eastAsia="zh-CN"/>
              </w:rPr>
              <w:t>和折标系数</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hint="eastAsia" w:ascii="Times New Roman" w:hAnsi="Times New Roman" w:eastAsia="仿宋_GB2312" w:cs="Times New Roman"/>
                <w:b/>
                <w:sz w:val="24"/>
                <w:szCs w:val="28"/>
                <w:lang w:val="en-US" w:eastAsia="zh-CN"/>
              </w:rPr>
            </w:pPr>
            <w:r>
              <w:rPr>
                <w:rFonts w:hint="eastAsia" w:ascii="Times New Roman" w:hAnsi="Times New Roman" w:eastAsia="仿宋_GB2312" w:cs="Times New Roman"/>
                <w:b/>
                <w:sz w:val="24"/>
                <w:szCs w:val="28"/>
                <w:lang w:val="en-US" w:eastAsia="zh-CN"/>
              </w:rPr>
              <w:t>4</w:t>
            </w:r>
          </w:p>
        </w:tc>
        <w:tc>
          <w:tcPr>
            <w:tcW w:w="5421" w:type="dxa"/>
            <w:noWrap w:val="0"/>
            <w:vAlign w:val="top"/>
          </w:tcPr>
          <w:p>
            <w:pPr>
              <w:widowControl/>
              <w:adjustRightInd w:val="0"/>
              <w:snapToGrid w:val="0"/>
              <w:jc w:val="left"/>
              <w:rPr>
                <w:rFonts w:hint="default" w:ascii="Times New Roman" w:hAnsi="Times New Roman" w:eastAsia="仿宋_GB2312" w:cs="Times New Roman"/>
                <w:b/>
                <w:sz w:val="24"/>
                <w:szCs w:val="28"/>
                <w:lang w:val="en-US" w:eastAsia="zh-CN"/>
              </w:rPr>
            </w:pPr>
            <w:r>
              <w:rPr>
                <w:rFonts w:hint="eastAsia" w:ascii="Times New Roman" w:hAnsi="Times New Roman" w:eastAsia="仿宋_GB2312" w:cs="Times New Roman"/>
                <w:b/>
                <w:sz w:val="24"/>
                <w:szCs w:val="28"/>
                <w:lang w:val="en-US" w:eastAsia="zh-CN"/>
              </w:rPr>
              <w:t>输出能源总量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3351"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4.1</w:t>
            </w:r>
          </w:p>
        </w:tc>
        <w:tc>
          <w:tcPr>
            <w:tcW w:w="5421"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w:t>
            </w:r>
            <w:r>
              <w:rPr>
                <w:rFonts w:hint="eastAsia" w:ascii="Times New Roman" w:hAnsi="Times New Roman" w:eastAsia="仿宋_GB2312" w:cs="Times New Roman"/>
                <w:sz w:val="24"/>
                <w:szCs w:val="28"/>
                <w:lang w:val="en-US" w:eastAsia="zh-CN"/>
              </w:rPr>
              <w:t>蒸汽</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3351"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eastAsia" w:ascii="Times New Roman" w:hAnsi="Times New Roman" w:eastAsia="仿宋_GB2312" w:cs="Times New Roman"/>
                <w:sz w:val="24"/>
                <w:szCs w:val="28"/>
                <w:lang w:val="en-US" w:eastAsia="zh-CN"/>
              </w:rPr>
              <w:t>蒸汽的压力、温度和折标系数</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4.2</w:t>
            </w:r>
          </w:p>
        </w:tc>
        <w:tc>
          <w:tcPr>
            <w:tcW w:w="5421" w:type="dxa"/>
            <w:noWrap w:val="0"/>
            <w:vAlign w:val="center"/>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w:t>
            </w:r>
            <w:r>
              <w:rPr>
                <w:rFonts w:hint="eastAsia" w:ascii="Times New Roman" w:hAnsi="Times New Roman" w:eastAsia="仿宋_GB2312" w:cs="Times New Roman"/>
                <w:sz w:val="24"/>
                <w:szCs w:val="28"/>
                <w:lang w:val="en-US" w:eastAsia="zh-CN"/>
              </w:rPr>
              <w:t>蒸汽冷凝液</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3351"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eastAsia" w:ascii="Times New Roman" w:hAnsi="Times New Roman" w:eastAsia="仿宋_GB2312" w:cs="Times New Roman"/>
                <w:sz w:val="24"/>
                <w:szCs w:val="28"/>
                <w:lang w:val="en-US" w:eastAsia="zh-CN"/>
              </w:rPr>
              <w:t>温度和折标系数</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313"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4.3</w:t>
            </w:r>
          </w:p>
        </w:tc>
        <w:tc>
          <w:tcPr>
            <w:tcW w:w="5421" w:type="dxa"/>
            <w:noWrap w:val="0"/>
            <w:vAlign w:val="center"/>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w:t>
            </w:r>
            <w:r>
              <w:rPr>
                <w:rFonts w:hint="eastAsia" w:ascii="Times New Roman" w:hAnsi="Times New Roman" w:eastAsia="仿宋_GB2312" w:cs="Times New Roman"/>
                <w:sz w:val="24"/>
                <w:szCs w:val="28"/>
                <w:lang w:val="en-US" w:eastAsia="zh-CN"/>
              </w:rPr>
              <w:t>热水</w:t>
            </w:r>
            <w:r>
              <w:rPr>
                <w:rFonts w:hint="default" w:ascii="Times New Roman" w:hAnsi="Times New Roman" w:eastAsia="仿宋_GB2312" w:cs="Times New Roman"/>
                <w:sz w:val="24"/>
                <w:szCs w:val="28"/>
              </w:rPr>
              <w:t>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3351"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w:t>
            </w:r>
            <w:r>
              <w:rPr>
                <w:rFonts w:hint="eastAsia" w:ascii="Times New Roman" w:hAnsi="Times New Roman" w:eastAsia="仿宋_GB2312" w:cs="Times New Roman"/>
                <w:sz w:val="24"/>
                <w:szCs w:val="28"/>
                <w:lang w:val="en-US" w:eastAsia="zh-CN"/>
              </w:rPr>
              <w:t>温度和折标系数</w:t>
            </w:r>
            <w:r>
              <w:rPr>
                <w:rFonts w:hint="default" w:ascii="Times New Roman" w:hAnsi="Times New Roman" w:eastAsia="仿宋_GB2312" w:cs="Times New Roman"/>
                <w:sz w:val="24"/>
                <w:szCs w:val="28"/>
              </w:rPr>
              <w:t>）</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sz w:val="28"/>
          <w:szCs w:val="21"/>
        </w:rPr>
      </w:pPr>
      <w:r>
        <w:rPr>
          <w:rFonts w:ascii="Times New Roman" w:hAnsi="Times New Roman" w:eastAsia="仿宋_GB2312" w:cs="Times New Roman"/>
          <w:b/>
          <w:bCs/>
          <w:sz w:val="28"/>
          <w:szCs w:val="21"/>
        </w:rPr>
        <w:t>注：</w:t>
      </w:r>
      <w:r>
        <w:rPr>
          <w:rFonts w:ascii="Times New Roman" w:hAnsi="Times New Roman" w:eastAsia="仿宋_GB2312" w:cs="Times New Roman"/>
          <w:sz w:val="28"/>
          <w:szCs w:val="21"/>
        </w:rPr>
        <w:t>1.说明能效对标所参照的能耗限额标准和能源系统边界。2.上一年度有大修、非正常停机等情况应注明</w:t>
      </w:r>
      <w:r>
        <w:rPr>
          <w:rFonts w:hint="eastAsia" w:ascii="Times New Roman" w:hAnsi="Times New Roman" w:eastAsia="仿宋_GB2312" w:cs="Times New Roman"/>
          <w:sz w:val="28"/>
          <w:szCs w:val="21"/>
          <w:lang w:val="en-US" w:eastAsia="zh-CN"/>
        </w:rPr>
        <w:t>3.由燃煤、燃气锅炉生产的输入蒸汽按实际消耗的燃料煤、燃料气计算蒸汽的折标系数；由其他装置副产的输入蒸汽、尿素装置输出的蒸汽按对应品质蒸汽的热焓计算蒸汽的折标系数</w:t>
      </w:r>
      <w:r>
        <w:rPr>
          <w:rFonts w:ascii="Times New Roman" w:hAnsi="Times New Roman" w:eastAsia="仿宋_GB2312" w:cs="Times New Roman"/>
          <w:sz w:val="28"/>
          <w:szCs w:val="21"/>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cs="Times New Roman"/>
          <w:sz w:val="28"/>
          <w:szCs w:val="21"/>
        </w:rPr>
        <w:sectPr>
          <w:footerReference r:id="rId33"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Cs/>
          <w:color w:val="000000"/>
          <w:sz w:val="32"/>
          <w:szCs w:val="21"/>
          <w:lang w:val="en-US" w:eastAsia="zh-CN"/>
        </w:rPr>
      </w:pPr>
      <w:bookmarkStart w:id="86" w:name="_Toc16824"/>
      <w:bookmarkStart w:id="87" w:name="_Toc450"/>
      <w:bookmarkStart w:id="88" w:name="_Toc25711"/>
      <w:r>
        <w:rPr>
          <w:rFonts w:hint="eastAsia" w:ascii="Times New Roman" w:hAnsi="Times New Roman" w:eastAsia="黑体" w:cs="Times New Roman"/>
          <w:bCs/>
          <w:color w:val="000000"/>
          <w:sz w:val="32"/>
          <w:szCs w:val="21"/>
          <w:lang w:val="en-US" w:eastAsia="zh-CN"/>
        </w:rPr>
        <w:t>附表14</w:t>
      </w:r>
      <w:bookmarkEnd w:id="86"/>
      <w:bookmarkEnd w:id="87"/>
      <w:bookmarkEnd w:id="88"/>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lang w:val="en-US" w:eastAsia="zh-CN"/>
        </w:rPr>
        <w:t>磷酸一铵</w:t>
      </w:r>
      <w:r>
        <w:rPr>
          <w:rFonts w:hint="eastAsia" w:ascii="方正小标宋简体" w:hAnsi="方正小标宋简体" w:eastAsia="方正小标宋简体" w:cs="方正小标宋简体"/>
          <w:b w:val="0"/>
          <w:bCs/>
          <w:sz w:val="42"/>
          <w:szCs w:val="42"/>
        </w:rPr>
        <w:t>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r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eastAsia" w:ascii="Times New Roman" w:hAnsi="Times New Roman" w:eastAsia="仿宋_GB2312" w:cs="Times New Roman"/>
          <w:sz w:val="32"/>
          <w:szCs w:val="32"/>
        </w:rPr>
        <w:t>磷酸一铵</w:t>
      </w:r>
      <w:r>
        <w:rPr>
          <w:rFonts w:ascii="Times New Roman" w:hAnsi="Times New Roman" w:eastAsia="仿宋_GB2312" w:cs="Times New Roman"/>
          <w:sz w:val="32"/>
          <w:szCs w:val="32"/>
        </w:rPr>
        <w:t>生产企业主要</w:t>
      </w:r>
      <w:r>
        <w:rPr>
          <w:rFonts w:hint="eastAsia" w:ascii="Times New Roman" w:hAnsi="Times New Roman" w:eastAsia="仿宋_GB2312" w:cs="Times New Roman"/>
          <w:sz w:val="32"/>
          <w:szCs w:val="32"/>
        </w:rPr>
        <w:t>工序</w:t>
      </w:r>
    </w:p>
    <w:tbl>
      <w:tblPr>
        <w:tblStyle w:val="13"/>
        <w:tblW w:w="89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56"/>
        <w:gridCol w:w="1276"/>
        <w:gridCol w:w="1702"/>
        <w:gridCol w:w="2012"/>
        <w:gridCol w:w="1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4"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序号</w:t>
            </w:r>
          </w:p>
        </w:tc>
        <w:tc>
          <w:tcPr>
            <w:tcW w:w="1656"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生产装置</w:t>
            </w:r>
          </w:p>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名称</w:t>
            </w:r>
          </w:p>
        </w:tc>
        <w:tc>
          <w:tcPr>
            <w:tcW w:w="1276" w:type="dxa"/>
            <w:noWrap w:val="0"/>
            <w:vAlign w:val="center"/>
          </w:tcPr>
          <w:p>
            <w:pPr>
              <w:jc w:val="center"/>
              <w:rPr>
                <w:rFonts w:ascii="Times New Roman" w:hAnsi="Times New Roman" w:eastAsia="仿宋_GB2312" w:cs="仿宋_GB2312"/>
                <w:sz w:val="24"/>
                <w:szCs w:val="21"/>
              </w:rPr>
            </w:pPr>
            <w:r>
              <w:rPr>
                <w:rFonts w:hint="eastAsia" w:ascii="Times New Roman" w:hAnsi="Times New Roman" w:eastAsia="仿宋_GB2312" w:cs="仿宋_GB2312"/>
                <w:sz w:val="24"/>
                <w:szCs w:val="21"/>
              </w:rPr>
              <w:t>设计产能</w:t>
            </w:r>
          </w:p>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21"/>
              </w:rPr>
              <w:t>（万吨）</w:t>
            </w:r>
          </w:p>
        </w:tc>
        <w:tc>
          <w:tcPr>
            <w:tcW w:w="1702" w:type="dxa"/>
            <w:noWrap w:val="0"/>
            <w:vAlign w:val="center"/>
          </w:tcPr>
          <w:p>
            <w:pPr>
              <w:jc w:val="center"/>
              <w:rPr>
                <w:rFonts w:ascii="Times New Roman" w:hAnsi="Times New Roman" w:eastAsia="仿宋_GB2312" w:cs="仿宋_GB2312"/>
                <w:sz w:val="24"/>
                <w:szCs w:val="21"/>
              </w:rPr>
            </w:pPr>
            <w:r>
              <w:rPr>
                <w:rFonts w:hint="eastAsia" w:ascii="Times New Roman" w:hAnsi="Times New Roman" w:eastAsia="仿宋_GB2312" w:cs="仿宋_GB2312"/>
                <w:sz w:val="24"/>
                <w:szCs w:val="21"/>
              </w:rPr>
              <w:t>上一年度产量</w:t>
            </w:r>
          </w:p>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21"/>
              </w:rPr>
              <w:t>（万吨）</w:t>
            </w:r>
          </w:p>
        </w:tc>
        <w:tc>
          <w:tcPr>
            <w:tcW w:w="2012" w:type="dxa"/>
            <w:noWrap w:val="0"/>
            <w:vAlign w:val="center"/>
          </w:tcPr>
          <w:p>
            <w:pPr>
              <w:jc w:val="center"/>
              <w:rPr>
                <w:rFonts w:ascii="Times New Roman" w:hAnsi="Times New Roman" w:eastAsia="仿宋_GB2312" w:cs="仿宋_GB2312"/>
                <w:sz w:val="24"/>
                <w:szCs w:val="21"/>
              </w:rPr>
            </w:pPr>
            <w:r>
              <w:rPr>
                <w:rFonts w:hint="eastAsia" w:ascii="Times New Roman" w:hAnsi="Times New Roman" w:eastAsia="仿宋_GB2312" w:cs="仿宋_GB2312"/>
                <w:sz w:val="24"/>
                <w:szCs w:val="28"/>
              </w:rPr>
              <w:t>吨产品综合能耗（千克标煤）</w:t>
            </w:r>
          </w:p>
        </w:tc>
        <w:tc>
          <w:tcPr>
            <w:tcW w:w="1606" w:type="dxa"/>
            <w:noWrap w:val="0"/>
            <w:vAlign w:val="center"/>
          </w:tcPr>
          <w:p>
            <w:pPr>
              <w:jc w:val="center"/>
              <w:rPr>
                <w:rFonts w:ascii="Times New Roman" w:hAnsi="Times New Roman" w:eastAsia="仿宋_GB2312" w:cs="仿宋_GB2312"/>
                <w:sz w:val="24"/>
                <w:szCs w:val="28"/>
              </w:rPr>
            </w:pPr>
            <w:r>
              <w:rPr>
                <w:rFonts w:hint="eastAsia" w:ascii="Times New Roman" w:hAnsi="Times New Roman" w:eastAsia="仿宋_GB2312" w:cs="仿宋_GB2312"/>
                <w:sz w:val="24"/>
                <w:szCs w:val="28"/>
              </w:rPr>
              <w:t>吨产品电耗</w:t>
            </w:r>
          </w:p>
          <w:p>
            <w:pPr>
              <w:jc w:val="center"/>
              <w:rPr>
                <w:rFonts w:ascii="Times New Roman" w:hAnsi="Times New Roman" w:eastAsia="仿宋_GB2312" w:cs="仿宋_GB2312"/>
                <w:sz w:val="24"/>
                <w:szCs w:val="28"/>
              </w:rPr>
            </w:pPr>
            <w:r>
              <w:rPr>
                <w:rFonts w:hint="eastAsia" w:ascii="Times New Roman" w:hAnsi="Times New Roman" w:eastAsia="仿宋_GB2312" w:cs="仿宋_GB2312"/>
                <w:sz w:val="24"/>
                <w:szCs w:val="28"/>
              </w:rPr>
              <w:t>（千瓦时）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76" w:type="dxa"/>
            <w:gridSpan w:val="6"/>
            <w:noWrap w:val="0"/>
            <w:vAlign w:val="center"/>
          </w:tcPr>
          <w:p>
            <w:pPr>
              <w:jc w:val="both"/>
              <w:rPr>
                <w:rFonts w:ascii="Times New Roman" w:hAnsi="Times New Roman" w:eastAsia="仿宋_GB2312" w:cs="仿宋_GB2312"/>
                <w:sz w:val="24"/>
                <w:szCs w:val="32"/>
              </w:rPr>
            </w:pPr>
            <w:r>
              <w:rPr>
                <w:rFonts w:hint="eastAsia" w:ascii="Times New Roman" w:hAnsi="Times New Roman" w:eastAsia="仿宋_GB2312" w:cs="仿宋_GB2312"/>
                <w:sz w:val="24"/>
                <w:szCs w:val="32"/>
              </w:rPr>
              <w:t>磨矿（选矿）工序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4"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201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4"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201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4"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201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76" w:type="dxa"/>
            <w:gridSpan w:val="6"/>
            <w:noWrap w:val="0"/>
            <w:vAlign w:val="center"/>
          </w:tcPr>
          <w:p>
            <w:pPr>
              <w:jc w:val="both"/>
              <w:rPr>
                <w:rFonts w:ascii="Times New Roman" w:hAnsi="Times New Roman" w:eastAsia="仿宋_GB2312" w:cs="仿宋_GB2312"/>
                <w:sz w:val="24"/>
                <w:szCs w:val="32"/>
              </w:rPr>
            </w:pPr>
            <w:r>
              <w:rPr>
                <w:rFonts w:hint="eastAsia" w:ascii="Times New Roman" w:hAnsi="Times New Roman" w:eastAsia="仿宋_GB2312" w:cs="仿宋_GB2312"/>
                <w:sz w:val="24"/>
                <w:szCs w:val="32"/>
              </w:rPr>
              <w:t>磷酸工序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4"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201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4"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201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4"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201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76" w:type="dxa"/>
            <w:gridSpan w:val="6"/>
            <w:noWrap w:val="0"/>
            <w:vAlign w:val="center"/>
          </w:tcPr>
          <w:p>
            <w:pPr>
              <w:jc w:val="both"/>
              <w:rPr>
                <w:rFonts w:ascii="Times New Roman" w:hAnsi="Times New Roman" w:eastAsia="仿宋_GB2312" w:cs="仿宋_GB2312"/>
                <w:sz w:val="24"/>
                <w:szCs w:val="32"/>
              </w:rPr>
            </w:pPr>
            <w:r>
              <w:rPr>
                <w:rFonts w:hint="eastAsia" w:ascii="Times New Roman" w:hAnsi="Times New Roman" w:eastAsia="仿宋_GB2312" w:cs="仿宋_GB2312"/>
                <w:sz w:val="24"/>
                <w:szCs w:val="32"/>
              </w:rPr>
              <w:t>传统法磷酸一铵工序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4"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201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4"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201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4"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201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8976" w:type="dxa"/>
            <w:gridSpan w:val="6"/>
            <w:noWrap w:val="0"/>
            <w:vAlign w:val="center"/>
          </w:tcPr>
          <w:p>
            <w:pPr>
              <w:jc w:val="both"/>
              <w:rPr>
                <w:rFonts w:ascii="Times New Roman" w:hAnsi="Times New Roman" w:eastAsia="仿宋_GB2312" w:cs="仿宋_GB2312"/>
                <w:sz w:val="24"/>
                <w:szCs w:val="32"/>
              </w:rPr>
            </w:pPr>
            <w:r>
              <w:rPr>
                <w:rFonts w:hint="eastAsia" w:ascii="Times New Roman" w:hAnsi="Times New Roman" w:eastAsia="仿宋_GB2312" w:cs="仿宋_GB2312"/>
                <w:sz w:val="24"/>
                <w:szCs w:val="32"/>
              </w:rPr>
              <w:t>料浆法磷酸一铵工序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4"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201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4"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201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24"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2012" w:type="dxa"/>
            <w:noWrap w:val="0"/>
            <w:vAlign w:val="top"/>
          </w:tcPr>
          <w:p>
            <w:pPr>
              <w:jc w:val="center"/>
              <w:rPr>
                <w:rFonts w:ascii="Times New Roman" w:hAnsi="Times New Roman" w:eastAsia="仿宋_GB2312" w:cs="仿宋_GB2312"/>
                <w:sz w:val="24"/>
                <w:szCs w:val="32"/>
              </w:rPr>
            </w:pPr>
          </w:p>
        </w:tc>
        <w:tc>
          <w:tcPr>
            <w:tcW w:w="1606" w:type="dxa"/>
            <w:noWrap w:val="0"/>
            <w:vAlign w:val="top"/>
          </w:tcPr>
          <w:p>
            <w:pPr>
              <w:jc w:val="center"/>
              <w:rPr>
                <w:rFonts w:ascii="Times New Roman" w:hAnsi="Times New Roman" w:eastAsia="仿宋_GB2312" w:cs="仿宋_GB2312"/>
                <w:sz w:val="24"/>
                <w:szCs w:val="32"/>
              </w:rPr>
            </w:pPr>
          </w:p>
        </w:tc>
      </w:tr>
    </w:tbl>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12"/>
        <w:tblW w:w="90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66"/>
        <w:gridCol w:w="1276"/>
        <w:gridCol w:w="1134"/>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_GB2312" w:cs="Times New Roman"/>
          <w:sz w:val="32"/>
          <w:szCs w:val="32"/>
        </w:rPr>
        <w:sectPr>
          <w:footerReference r:id="rId34" w:type="default"/>
          <w:pgSz w:w="11906" w:h="16838"/>
          <w:pgMar w:top="1587" w:right="1587" w:bottom="1587" w:left="1587" w:header="851" w:footer="1474" w:gutter="0"/>
          <w:pgNumType w:fmt="decimal"/>
          <w:cols w:space="0" w:num="1"/>
          <w:rtlGutter w:val="0"/>
          <w:docGrid w:type="lines" w:linePitch="318" w:charSpace="0"/>
        </w:sectPr>
      </w:pP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表3企业主要用电设备表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67"/>
        <w:gridCol w:w="747"/>
        <w:gridCol w:w="947"/>
        <w:gridCol w:w="1145"/>
        <w:gridCol w:w="563"/>
        <w:gridCol w:w="1158"/>
        <w:gridCol w:w="92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配套电机型号</w:t>
            </w: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配套电机功率（千瓦）</w:t>
            </w: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数量</w:t>
            </w: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年运行时间</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（小时）</w:t>
            </w: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球磨机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4</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真空泵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5</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过滤机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6</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造粒机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7</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干燥机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8</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破碎机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9</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筛分机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0</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空压</w:t>
            </w:r>
            <w:r>
              <w:rPr>
                <w:rFonts w:ascii="Times New Roman" w:hAnsi="Times New Roman" w:eastAsia="仿宋_GB2312" w:cs="Times New Roman"/>
                <w:sz w:val="24"/>
                <w:szCs w:val="28"/>
              </w:rPr>
              <w:t>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1</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搅拌器</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2</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输送/提升机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3</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湿电除尘器</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_GB2312" w:cs="Times New Roman"/>
          <w:sz w:val="32"/>
          <w:szCs w:val="32"/>
        </w:rPr>
        <w:sectPr>
          <w:pgSz w:w="11906" w:h="16838"/>
          <w:pgMar w:top="1587" w:right="1587" w:bottom="1587" w:left="1587" w:header="851" w:footer="1474" w:gutter="0"/>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sz w:val="32"/>
          <w:szCs w:val="32"/>
          <w:lang w:bidi="ar"/>
        </w:rPr>
        <w:t>表4</w:t>
      </w:r>
      <w:r>
        <w:rPr>
          <w:rFonts w:ascii="Times New Roman" w:hAnsi="Times New Roman" w:eastAsia="仿宋_GB2312" w:cs="Times New Roman"/>
          <w:sz w:val="32"/>
          <w:szCs w:val="32"/>
        </w:rPr>
        <w:t>企业能源消耗统计表</w:t>
      </w:r>
    </w:p>
    <w:tbl>
      <w:tblPr>
        <w:tblStyle w:val="12"/>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5802"/>
        <w:gridCol w:w="1343"/>
        <w:gridCol w:w="1320"/>
        <w:gridCol w:w="2111"/>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97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580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项目</w:t>
            </w:r>
          </w:p>
        </w:tc>
        <w:tc>
          <w:tcPr>
            <w:tcW w:w="2663"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实物量</w:t>
            </w:r>
          </w:p>
        </w:tc>
        <w:tc>
          <w:tcPr>
            <w:tcW w:w="211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折标煤（吨标煤）</w:t>
            </w:r>
          </w:p>
        </w:tc>
        <w:tc>
          <w:tcPr>
            <w:tcW w:w="261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97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80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单位</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数值</w:t>
            </w:r>
          </w:p>
        </w:tc>
        <w:tc>
          <w:tcPr>
            <w:tcW w:w="211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1</w:t>
            </w:r>
          </w:p>
        </w:tc>
        <w:tc>
          <w:tcPr>
            <w:tcW w:w="5802" w:type="dxa"/>
            <w:noWrap w:val="0"/>
            <w:vAlign w:val="center"/>
          </w:tcPr>
          <w:p>
            <w:pPr>
              <w:widowControl/>
              <w:adjustRightInd w:val="0"/>
              <w:snapToGrid w:val="0"/>
              <w:jc w:val="both"/>
              <w:rPr>
                <w:rFonts w:ascii="Times New Roman" w:hAnsi="Times New Roman" w:eastAsia="仿宋_GB2312" w:cs="Times New Roman"/>
                <w:b/>
                <w:sz w:val="24"/>
                <w:szCs w:val="28"/>
              </w:rPr>
            </w:pPr>
            <w:r>
              <w:rPr>
                <w:rFonts w:ascii="Times New Roman" w:hAnsi="Times New Roman" w:eastAsia="仿宋_GB2312" w:cs="Times New Roman"/>
                <w:b/>
                <w:sz w:val="24"/>
                <w:szCs w:val="28"/>
              </w:rPr>
              <w:t>煤炭消耗总量：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1.1</w:t>
            </w:r>
          </w:p>
        </w:tc>
        <w:tc>
          <w:tcPr>
            <w:tcW w:w="5802"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其中：全年输入总量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1.2</w:t>
            </w:r>
          </w:p>
        </w:tc>
        <w:tc>
          <w:tcPr>
            <w:tcW w:w="5802"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全年输出总量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1.3</w:t>
            </w:r>
          </w:p>
        </w:tc>
        <w:tc>
          <w:tcPr>
            <w:tcW w:w="5802"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年末库存量-年初库存量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2</w:t>
            </w:r>
          </w:p>
        </w:tc>
        <w:tc>
          <w:tcPr>
            <w:tcW w:w="5802" w:type="dxa"/>
            <w:noWrap w:val="0"/>
            <w:vAlign w:val="center"/>
          </w:tcPr>
          <w:p>
            <w:pPr>
              <w:widowControl/>
              <w:adjustRightInd w:val="0"/>
              <w:snapToGrid w:val="0"/>
              <w:jc w:val="both"/>
              <w:rPr>
                <w:rFonts w:ascii="Times New Roman" w:hAnsi="Times New Roman" w:eastAsia="仿宋_GB2312" w:cs="Times New Roman"/>
                <w:b/>
                <w:sz w:val="24"/>
                <w:szCs w:val="28"/>
              </w:rPr>
            </w:pPr>
            <w:r>
              <w:rPr>
                <w:rFonts w:ascii="Times New Roman" w:hAnsi="Times New Roman" w:eastAsia="仿宋_GB2312" w:cs="Times New Roman"/>
                <w:b/>
                <w:sz w:val="24"/>
                <w:szCs w:val="28"/>
              </w:rPr>
              <w:t>用电总量：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2.1</w:t>
            </w:r>
          </w:p>
        </w:tc>
        <w:tc>
          <w:tcPr>
            <w:tcW w:w="5802"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其中：</w:t>
            </w:r>
            <w:r>
              <w:rPr>
                <w:rFonts w:hint="eastAsia" w:ascii="Times New Roman" w:hAnsi="Times New Roman" w:eastAsia="仿宋_GB2312" w:cs="Times New Roman"/>
                <w:sz w:val="24"/>
                <w:szCs w:val="28"/>
              </w:rPr>
              <w:t>生产耗电量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2.2</w:t>
            </w:r>
          </w:p>
        </w:tc>
        <w:tc>
          <w:tcPr>
            <w:tcW w:w="5802"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自发电量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2.3</w:t>
            </w:r>
          </w:p>
        </w:tc>
        <w:tc>
          <w:tcPr>
            <w:tcW w:w="5802"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余热余能发</w:t>
            </w:r>
            <w:r>
              <w:rPr>
                <w:rFonts w:ascii="Times New Roman" w:hAnsi="Times New Roman" w:eastAsia="仿宋_GB2312" w:cs="Times New Roman"/>
                <w:sz w:val="24"/>
                <w:szCs w:val="28"/>
              </w:rPr>
              <w:t>电量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3</w:t>
            </w:r>
          </w:p>
        </w:tc>
        <w:tc>
          <w:tcPr>
            <w:tcW w:w="5802" w:type="dxa"/>
            <w:noWrap w:val="0"/>
            <w:vAlign w:val="center"/>
          </w:tcPr>
          <w:p>
            <w:pPr>
              <w:widowControl/>
              <w:adjustRightInd w:val="0"/>
              <w:snapToGrid w:val="0"/>
              <w:jc w:val="both"/>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天然气/液化气消耗总量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立方米/吨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4</w:t>
            </w:r>
          </w:p>
        </w:tc>
        <w:tc>
          <w:tcPr>
            <w:tcW w:w="5802" w:type="dxa"/>
            <w:noWrap w:val="0"/>
            <w:vAlign w:val="center"/>
          </w:tcPr>
          <w:p>
            <w:pPr>
              <w:widowControl/>
              <w:adjustRightInd w:val="0"/>
              <w:snapToGrid w:val="0"/>
              <w:jc w:val="both"/>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燃料油消耗总量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5</w:t>
            </w:r>
          </w:p>
        </w:tc>
        <w:tc>
          <w:tcPr>
            <w:tcW w:w="5802" w:type="dxa"/>
            <w:noWrap w:val="0"/>
            <w:vAlign w:val="center"/>
          </w:tcPr>
          <w:p>
            <w:pPr>
              <w:widowControl/>
              <w:adjustRightInd w:val="0"/>
              <w:snapToGrid w:val="0"/>
              <w:jc w:val="both"/>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汽油消耗总量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6</w:t>
            </w:r>
          </w:p>
        </w:tc>
        <w:tc>
          <w:tcPr>
            <w:tcW w:w="5802" w:type="dxa"/>
            <w:noWrap w:val="0"/>
            <w:vAlign w:val="center"/>
          </w:tcPr>
          <w:p>
            <w:pPr>
              <w:widowControl/>
              <w:adjustRightInd w:val="0"/>
              <w:snapToGrid w:val="0"/>
              <w:jc w:val="both"/>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柴油消耗总量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7</w:t>
            </w:r>
          </w:p>
        </w:tc>
        <w:tc>
          <w:tcPr>
            <w:tcW w:w="5802" w:type="dxa"/>
            <w:noWrap w:val="0"/>
            <w:vAlign w:val="center"/>
          </w:tcPr>
          <w:p>
            <w:pPr>
              <w:widowControl/>
              <w:adjustRightInd w:val="0"/>
              <w:snapToGrid w:val="0"/>
              <w:jc w:val="both"/>
              <w:rPr>
                <w:rFonts w:hint="eastAsia" w:ascii="Times New Roman" w:hAnsi="Times New Roman" w:eastAsia="仿宋_GB2312" w:cs="Times New Roman"/>
                <w:b/>
                <w:bCs/>
                <w:sz w:val="24"/>
                <w:szCs w:val="28"/>
                <w:lang w:eastAsia="zh-CN"/>
              </w:rPr>
            </w:pPr>
            <w:r>
              <w:rPr>
                <w:rFonts w:hint="eastAsia" w:ascii="Times New Roman" w:hAnsi="Times New Roman" w:eastAsia="仿宋_GB2312" w:cs="Times New Roman"/>
                <w:b/>
                <w:bCs/>
                <w:sz w:val="24"/>
                <w:szCs w:val="28"/>
              </w:rPr>
              <w:t>蒸汽消耗总量</w:t>
            </w:r>
            <w:r>
              <w:rPr>
                <w:rFonts w:hint="eastAsia" w:ascii="Times New Roman" w:hAnsi="Times New Roman" w:eastAsia="仿宋_GB2312" w:cs="Times New Roman"/>
                <w:b/>
                <w:bCs/>
                <w:sz w:val="24"/>
                <w:szCs w:val="28"/>
                <w:lang w:eastAsia="zh-CN"/>
              </w:rPr>
              <w:t>：</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7.1</w:t>
            </w:r>
          </w:p>
        </w:tc>
        <w:tc>
          <w:tcPr>
            <w:tcW w:w="5802" w:type="dxa"/>
            <w:noWrap w:val="0"/>
            <w:vAlign w:val="center"/>
          </w:tcPr>
          <w:p>
            <w:pPr>
              <w:widowControl/>
              <w:adjustRightInd w:val="0"/>
              <w:snapToGrid w:val="0"/>
              <w:jc w:val="both"/>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 xml:space="preserve">  其中：外购量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7.2</w:t>
            </w:r>
          </w:p>
        </w:tc>
        <w:tc>
          <w:tcPr>
            <w:tcW w:w="5802" w:type="dxa"/>
            <w:noWrap w:val="0"/>
            <w:vAlign w:val="center"/>
          </w:tcPr>
          <w:p>
            <w:pPr>
              <w:widowControl/>
              <w:adjustRightInd w:val="0"/>
              <w:snapToGrid w:val="0"/>
              <w:jc w:val="both"/>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 xml:space="preserve">        外供量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hint="eastAsia" w:ascii="Times New Roman" w:hAnsi="Times New Roman" w:eastAsia="仿宋_GB2312" w:cs="Times New Roman"/>
                <w:b w:val="0"/>
                <w:bCs w:val="0"/>
                <w:sz w:val="24"/>
                <w:szCs w:val="28"/>
              </w:rPr>
              <w:t>8</w:t>
            </w:r>
          </w:p>
        </w:tc>
        <w:tc>
          <w:tcPr>
            <w:tcW w:w="5802" w:type="dxa"/>
            <w:noWrap w:val="0"/>
            <w:vAlign w:val="center"/>
          </w:tcPr>
          <w:p>
            <w:pPr>
              <w:widowControl/>
              <w:adjustRightInd w:val="0"/>
              <w:snapToGrid w:val="0"/>
              <w:jc w:val="both"/>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其他能源消耗总量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（注明能源名称）</w:t>
            </w:r>
          </w:p>
        </w:tc>
      </w:tr>
    </w:tbl>
    <w:p>
      <w:pPr>
        <w:rPr>
          <w:rFonts w:ascii="Times New Roman" w:hAnsi="Times New Roman" w:eastAsia="仿宋_GB2312" w:cs="Times New Roman"/>
        </w:rPr>
        <w:sectPr>
          <w:footerReference r:id="rId35" w:type="default"/>
          <w:pgSz w:w="16838" w:h="11906" w:orient="landscape"/>
          <w:pgMar w:top="1587" w:right="1587" w:bottom="1587" w:left="1587" w:header="851" w:footer="1474" w:gutter="0"/>
          <w:pgNumType w:fmt="decimal"/>
          <w:cols w:space="0" w:num="1"/>
          <w:rtlGutter w:val="0"/>
          <w:docGrid w:type="lines" w:linePitch="323" w:charSpace="0"/>
        </w:sect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r>
        <w:rPr>
          <w:rFonts w:hint="eastAsia" w:ascii="Times New Roman" w:hAnsi="Times New Roman" w:eastAsia="仿宋_GB2312" w:cs="Times New Roman"/>
        </w:rPr>
        <w:t>3.</w:t>
      </w:r>
      <w:r>
        <w:rPr>
          <w:rFonts w:ascii="Times New Roman" w:hAnsi="Times New Roman" w:eastAsia="仿宋_GB2312" w:cs="Times New Roman"/>
        </w:rPr>
        <w:t>能源消耗根据企业生产情况添加或删减</w:t>
      </w:r>
      <w:r>
        <w:rPr>
          <w:rFonts w:hint="eastAsia" w:ascii="Times New Roman" w:hAnsi="Times New Roman" w:eastAsia="仿宋_GB2312" w:cs="Times New Roman"/>
        </w:rPr>
        <w:t>。</w:t>
      </w:r>
    </w:p>
    <w:p>
      <w:pPr>
        <w:widowControl/>
        <w:jc w:val="left"/>
        <w:outlineLvl w:val="0"/>
        <w:rPr>
          <w:rFonts w:hint="eastAsia" w:ascii="Times New Roman" w:hAnsi="Times New Roman" w:eastAsia="黑体" w:cs="Times New Roman"/>
          <w:bCs/>
          <w:color w:val="000000"/>
          <w:sz w:val="32"/>
          <w:szCs w:val="21"/>
          <w:lang w:val="en-US" w:eastAsia="zh-CN"/>
        </w:rPr>
      </w:pPr>
      <w:bookmarkStart w:id="89" w:name="_Toc16220"/>
      <w:bookmarkStart w:id="90" w:name="_Toc9973"/>
      <w:bookmarkStart w:id="91" w:name="_Toc24732"/>
      <w:r>
        <w:rPr>
          <w:rFonts w:hint="eastAsia" w:ascii="Times New Roman" w:hAnsi="Times New Roman" w:eastAsia="黑体" w:cs="Times New Roman"/>
          <w:bCs/>
          <w:color w:val="000000"/>
          <w:sz w:val="32"/>
          <w:szCs w:val="21"/>
          <w:lang w:val="en-US" w:eastAsia="zh-CN"/>
        </w:rPr>
        <w:t>附表15</w:t>
      </w:r>
      <w:bookmarkEnd w:id="89"/>
      <w:bookmarkEnd w:id="90"/>
      <w:bookmarkEnd w:id="91"/>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lang w:val="en-US" w:eastAsia="zh-CN"/>
        </w:rPr>
        <w:t>磷酸二铵</w:t>
      </w:r>
      <w:r>
        <w:rPr>
          <w:rFonts w:hint="eastAsia" w:ascii="方正小标宋简体" w:hAnsi="方正小标宋简体" w:eastAsia="方正小标宋简体" w:cs="方正小标宋简体"/>
          <w:b w:val="0"/>
          <w:bCs/>
          <w:sz w:val="42"/>
          <w:szCs w:val="42"/>
        </w:rPr>
        <w:t>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r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eastAsia" w:ascii="Times New Roman" w:hAnsi="Times New Roman" w:eastAsia="仿宋_GB2312" w:cs="Times New Roman"/>
          <w:sz w:val="32"/>
          <w:szCs w:val="32"/>
        </w:rPr>
        <w:t>磷酸二铵</w:t>
      </w:r>
      <w:r>
        <w:rPr>
          <w:rFonts w:ascii="Times New Roman" w:hAnsi="Times New Roman" w:eastAsia="仿宋_GB2312" w:cs="Times New Roman"/>
          <w:sz w:val="32"/>
          <w:szCs w:val="32"/>
        </w:rPr>
        <w:t>生产企业主要</w:t>
      </w:r>
      <w:r>
        <w:rPr>
          <w:rFonts w:hint="eastAsia" w:ascii="Times New Roman" w:hAnsi="Times New Roman" w:eastAsia="仿宋_GB2312" w:cs="Times New Roman"/>
          <w:sz w:val="32"/>
          <w:szCs w:val="32"/>
        </w:rPr>
        <w:t>工序</w:t>
      </w:r>
    </w:p>
    <w:tbl>
      <w:tblPr>
        <w:tblStyle w:val="13"/>
        <w:tblW w:w="8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656"/>
        <w:gridCol w:w="1276"/>
        <w:gridCol w:w="1702"/>
        <w:gridCol w:w="1930"/>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575"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序号</w:t>
            </w:r>
          </w:p>
        </w:tc>
        <w:tc>
          <w:tcPr>
            <w:tcW w:w="1656" w:type="dxa"/>
            <w:noWrap w:val="0"/>
            <w:vAlign w:val="center"/>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生产装置</w:t>
            </w:r>
          </w:p>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名称</w:t>
            </w:r>
          </w:p>
        </w:tc>
        <w:tc>
          <w:tcPr>
            <w:tcW w:w="1276" w:type="dxa"/>
            <w:noWrap w:val="0"/>
            <w:vAlign w:val="center"/>
          </w:tcPr>
          <w:p>
            <w:pPr>
              <w:jc w:val="center"/>
              <w:rPr>
                <w:rFonts w:ascii="Times New Roman" w:hAnsi="Times New Roman" w:eastAsia="仿宋_GB2312" w:cs="仿宋_GB2312"/>
                <w:sz w:val="24"/>
                <w:szCs w:val="21"/>
              </w:rPr>
            </w:pPr>
            <w:r>
              <w:rPr>
                <w:rFonts w:hint="eastAsia" w:ascii="Times New Roman" w:hAnsi="Times New Roman" w:eastAsia="仿宋_GB2312" w:cs="仿宋_GB2312"/>
                <w:sz w:val="24"/>
                <w:szCs w:val="21"/>
              </w:rPr>
              <w:t>设计产能</w:t>
            </w:r>
          </w:p>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21"/>
              </w:rPr>
              <w:t>（万吨）</w:t>
            </w:r>
          </w:p>
        </w:tc>
        <w:tc>
          <w:tcPr>
            <w:tcW w:w="1702" w:type="dxa"/>
            <w:noWrap w:val="0"/>
            <w:vAlign w:val="center"/>
          </w:tcPr>
          <w:p>
            <w:pPr>
              <w:jc w:val="center"/>
              <w:rPr>
                <w:rFonts w:ascii="Times New Roman" w:hAnsi="Times New Roman" w:eastAsia="仿宋_GB2312" w:cs="仿宋_GB2312"/>
                <w:sz w:val="24"/>
                <w:szCs w:val="21"/>
              </w:rPr>
            </w:pPr>
            <w:r>
              <w:rPr>
                <w:rFonts w:hint="eastAsia" w:ascii="Times New Roman" w:hAnsi="Times New Roman" w:eastAsia="仿宋_GB2312" w:cs="仿宋_GB2312"/>
                <w:sz w:val="24"/>
                <w:szCs w:val="21"/>
              </w:rPr>
              <w:t>上一年度产量</w:t>
            </w:r>
          </w:p>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21"/>
              </w:rPr>
              <w:t>（万吨）</w:t>
            </w:r>
          </w:p>
        </w:tc>
        <w:tc>
          <w:tcPr>
            <w:tcW w:w="1930" w:type="dxa"/>
            <w:noWrap w:val="0"/>
            <w:vAlign w:val="center"/>
          </w:tcPr>
          <w:p>
            <w:pPr>
              <w:jc w:val="center"/>
              <w:rPr>
                <w:rFonts w:ascii="Times New Roman" w:hAnsi="Times New Roman" w:eastAsia="仿宋_GB2312" w:cs="仿宋_GB2312"/>
                <w:sz w:val="24"/>
                <w:szCs w:val="21"/>
              </w:rPr>
            </w:pPr>
            <w:r>
              <w:rPr>
                <w:rFonts w:hint="eastAsia" w:ascii="Times New Roman" w:hAnsi="Times New Roman" w:eastAsia="仿宋_GB2312" w:cs="仿宋_GB2312"/>
                <w:sz w:val="24"/>
                <w:szCs w:val="28"/>
              </w:rPr>
              <w:t>吨产品综合能耗（千克标煤）</w:t>
            </w:r>
          </w:p>
        </w:tc>
        <w:tc>
          <w:tcPr>
            <w:tcW w:w="1803" w:type="dxa"/>
            <w:noWrap w:val="0"/>
            <w:vAlign w:val="center"/>
          </w:tcPr>
          <w:p>
            <w:pPr>
              <w:jc w:val="center"/>
              <w:rPr>
                <w:rFonts w:ascii="Times New Roman" w:hAnsi="Times New Roman" w:eastAsia="仿宋_GB2312" w:cs="仿宋_GB2312"/>
                <w:sz w:val="24"/>
                <w:szCs w:val="28"/>
              </w:rPr>
            </w:pPr>
            <w:r>
              <w:rPr>
                <w:rFonts w:hint="eastAsia" w:ascii="Times New Roman" w:hAnsi="Times New Roman" w:eastAsia="仿宋_GB2312" w:cs="仿宋_GB2312"/>
                <w:sz w:val="24"/>
                <w:szCs w:val="28"/>
              </w:rPr>
              <w:t>吨产品电耗</w:t>
            </w:r>
          </w:p>
          <w:p>
            <w:pPr>
              <w:jc w:val="center"/>
              <w:rPr>
                <w:rFonts w:ascii="Times New Roman" w:hAnsi="Times New Roman" w:eastAsia="仿宋_GB2312" w:cs="仿宋_GB2312"/>
                <w:sz w:val="24"/>
                <w:szCs w:val="28"/>
              </w:rPr>
            </w:pPr>
            <w:r>
              <w:rPr>
                <w:rFonts w:hint="eastAsia" w:ascii="Times New Roman" w:hAnsi="Times New Roman" w:eastAsia="仿宋_GB2312" w:cs="仿宋_GB2312"/>
                <w:sz w:val="24"/>
                <w:szCs w:val="28"/>
              </w:rPr>
              <w:t>（千瓦时）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2" w:type="dxa"/>
            <w:gridSpan w:val="6"/>
            <w:noWrap w:val="0"/>
            <w:vAlign w:val="top"/>
          </w:tcPr>
          <w:p>
            <w:pPr>
              <w:jc w:val="left"/>
              <w:rPr>
                <w:rFonts w:ascii="Times New Roman" w:hAnsi="Times New Roman" w:eastAsia="仿宋_GB2312" w:cs="仿宋_GB2312"/>
                <w:sz w:val="24"/>
                <w:szCs w:val="32"/>
              </w:rPr>
            </w:pPr>
            <w:r>
              <w:rPr>
                <w:rFonts w:hint="eastAsia" w:ascii="Times New Roman" w:hAnsi="Times New Roman" w:eastAsia="仿宋_GB2312" w:cs="仿宋_GB2312"/>
                <w:sz w:val="24"/>
                <w:szCs w:val="32"/>
              </w:rPr>
              <w:t>磨矿（选矿）工序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930" w:type="dxa"/>
            <w:noWrap w:val="0"/>
            <w:vAlign w:val="top"/>
          </w:tcPr>
          <w:p>
            <w:pPr>
              <w:jc w:val="center"/>
              <w:rPr>
                <w:rFonts w:ascii="Times New Roman" w:hAnsi="Times New Roman" w:eastAsia="仿宋_GB2312" w:cs="仿宋_GB2312"/>
                <w:sz w:val="24"/>
                <w:szCs w:val="32"/>
              </w:rPr>
            </w:pPr>
          </w:p>
        </w:tc>
        <w:tc>
          <w:tcPr>
            <w:tcW w:w="1803"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930" w:type="dxa"/>
            <w:noWrap w:val="0"/>
            <w:vAlign w:val="top"/>
          </w:tcPr>
          <w:p>
            <w:pPr>
              <w:jc w:val="center"/>
              <w:rPr>
                <w:rFonts w:ascii="Times New Roman" w:hAnsi="Times New Roman" w:eastAsia="仿宋_GB2312" w:cs="仿宋_GB2312"/>
                <w:sz w:val="24"/>
                <w:szCs w:val="32"/>
              </w:rPr>
            </w:pPr>
          </w:p>
        </w:tc>
        <w:tc>
          <w:tcPr>
            <w:tcW w:w="1803"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930" w:type="dxa"/>
            <w:noWrap w:val="0"/>
            <w:vAlign w:val="top"/>
          </w:tcPr>
          <w:p>
            <w:pPr>
              <w:jc w:val="center"/>
              <w:rPr>
                <w:rFonts w:ascii="Times New Roman" w:hAnsi="Times New Roman" w:eastAsia="仿宋_GB2312" w:cs="仿宋_GB2312"/>
                <w:sz w:val="24"/>
                <w:szCs w:val="32"/>
              </w:rPr>
            </w:pPr>
          </w:p>
        </w:tc>
        <w:tc>
          <w:tcPr>
            <w:tcW w:w="1803"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2" w:type="dxa"/>
            <w:gridSpan w:val="6"/>
            <w:noWrap w:val="0"/>
            <w:vAlign w:val="top"/>
          </w:tcPr>
          <w:p>
            <w:pPr>
              <w:jc w:val="left"/>
              <w:rPr>
                <w:rFonts w:ascii="Times New Roman" w:hAnsi="Times New Roman" w:eastAsia="仿宋_GB2312" w:cs="仿宋_GB2312"/>
                <w:sz w:val="24"/>
                <w:szCs w:val="32"/>
              </w:rPr>
            </w:pPr>
            <w:r>
              <w:rPr>
                <w:rFonts w:hint="eastAsia" w:ascii="Times New Roman" w:hAnsi="Times New Roman" w:eastAsia="仿宋_GB2312" w:cs="仿宋_GB2312"/>
                <w:sz w:val="24"/>
                <w:szCs w:val="32"/>
              </w:rPr>
              <w:t>磷酸工序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930" w:type="dxa"/>
            <w:noWrap w:val="0"/>
            <w:vAlign w:val="top"/>
          </w:tcPr>
          <w:p>
            <w:pPr>
              <w:jc w:val="center"/>
              <w:rPr>
                <w:rFonts w:ascii="Times New Roman" w:hAnsi="Times New Roman" w:eastAsia="仿宋_GB2312" w:cs="仿宋_GB2312"/>
                <w:sz w:val="24"/>
                <w:szCs w:val="32"/>
              </w:rPr>
            </w:pPr>
          </w:p>
        </w:tc>
        <w:tc>
          <w:tcPr>
            <w:tcW w:w="1803"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930" w:type="dxa"/>
            <w:noWrap w:val="0"/>
            <w:vAlign w:val="top"/>
          </w:tcPr>
          <w:p>
            <w:pPr>
              <w:jc w:val="center"/>
              <w:rPr>
                <w:rFonts w:ascii="Times New Roman" w:hAnsi="Times New Roman" w:eastAsia="仿宋_GB2312" w:cs="仿宋_GB2312"/>
                <w:sz w:val="24"/>
                <w:szCs w:val="32"/>
              </w:rPr>
            </w:pPr>
          </w:p>
        </w:tc>
        <w:tc>
          <w:tcPr>
            <w:tcW w:w="1803"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930" w:type="dxa"/>
            <w:noWrap w:val="0"/>
            <w:vAlign w:val="top"/>
          </w:tcPr>
          <w:p>
            <w:pPr>
              <w:jc w:val="center"/>
              <w:rPr>
                <w:rFonts w:ascii="Times New Roman" w:hAnsi="Times New Roman" w:eastAsia="仿宋_GB2312" w:cs="仿宋_GB2312"/>
                <w:sz w:val="24"/>
                <w:szCs w:val="32"/>
              </w:rPr>
            </w:pPr>
          </w:p>
        </w:tc>
        <w:tc>
          <w:tcPr>
            <w:tcW w:w="1803"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2" w:type="dxa"/>
            <w:gridSpan w:val="6"/>
            <w:noWrap w:val="0"/>
            <w:vAlign w:val="top"/>
          </w:tcPr>
          <w:p>
            <w:pPr>
              <w:jc w:val="left"/>
              <w:rPr>
                <w:rFonts w:ascii="Times New Roman" w:hAnsi="Times New Roman" w:eastAsia="仿宋_GB2312" w:cs="仿宋_GB2312"/>
                <w:sz w:val="24"/>
                <w:szCs w:val="32"/>
              </w:rPr>
            </w:pPr>
            <w:r>
              <w:rPr>
                <w:rFonts w:hint="eastAsia" w:ascii="Times New Roman" w:hAnsi="Times New Roman" w:eastAsia="仿宋_GB2312" w:cs="仿宋_GB2312"/>
                <w:sz w:val="24"/>
                <w:szCs w:val="32"/>
              </w:rPr>
              <w:t>传统法磷酸二铵工序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930" w:type="dxa"/>
            <w:noWrap w:val="0"/>
            <w:vAlign w:val="top"/>
          </w:tcPr>
          <w:p>
            <w:pPr>
              <w:jc w:val="center"/>
              <w:rPr>
                <w:rFonts w:ascii="Times New Roman" w:hAnsi="Times New Roman" w:eastAsia="仿宋_GB2312" w:cs="仿宋_GB2312"/>
                <w:sz w:val="24"/>
                <w:szCs w:val="32"/>
              </w:rPr>
            </w:pPr>
          </w:p>
        </w:tc>
        <w:tc>
          <w:tcPr>
            <w:tcW w:w="1803"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930" w:type="dxa"/>
            <w:noWrap w:val="0"/>
            <w:vAlign w:val="top"/>
          </w:tcPr>
          <w:p>
            <w:pPr>
              <w:jc w:val="center"/>
              <w:rPr>
                <w:rFonts w:ascii="Times New Roman" w:hAnsi="Times New Roman" w:eastAsia="仿宋_GB2312" w:cs="仿宋_GB2312"/>
                <w:sz w:val="24"/>
                <w:szCs w:val="32"/>
              </w:rPr>
            </w:pPr>
          </w:p>
        </w:tc>
        <w:tc>
          <w:tcPr>
            <w:tcW w:w="1803"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930" w:type="dxa"/>
            <w:noWrap w:val="0"/>
            <w:vAlign w:val="top"/>
          </w:tcPr>
          <w:p>
            <w:pPr>
              <w:jc w:val="center"/>
              <w:rPr>
                <w:rFonts w:ascii="Times New Roman" w:hAnsi="Times New Roman" w:eastAsia="仿宋_GB2312" w:cs="仿宋_GB2312"/>
                <w:sz w:val="24"/>
                <w:szCs w:val="32"/>
              </w:rPr>
            </w:pPr>
          </w:p>
        </w:tc>
        <w:tc>
          <w:tcPr>
            <w:tcW w:w="1803"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42" w:type="dxa"/>
            <w:gridSpan w:val="6"/>
            <w:noWrap w:val="0"/>
            <w:vAlign w:val="top"/>
          </w:tcPr>
          <w:p>
            <w:pPr>
              <w:jc w:val="left"/>
              <w:rPr>
                <w:rFonts w:ascii="Times New Roman" w:hAnsi="Times New Roman" w:eastAsia="仿宋_GB2312" w:cs="仿宋_GB2312"/>
                <w:sz w:val="24"/>
                <w:szCs w:val="32"/>
              </w:rPr>
            </w:pPr>
            <w:r>
              <w:rPr>
                <w:rFonts w:hint="eastAsia" w:ascii="Times New Roman" w:hAnsi="Times New Roman" w:eastAsia="仿宋_GB2312" w:cs="仿宋_GB2312"/>
                <w:sz w:val="24"/>
                <w:szCs w:val="32"/>
              </w:rPr>
              <w:t>料浆法磷酸二铵工序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1</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930" w:type="dxa"/>
            <w:noWrap w:val="0"/>
            <w:vAlign w:val="top"/>
          </w:tcPr>
          <w:p>
            <w:pPr>
              <w:jc w:val="center"/>
              <w:rPr>
                <w:rFonts w:ascii="Times New Roman" w:hAnsi="Times New Roman" w:eastAsia="仿宋_GB2312" w:cs="仿宋_GB2312"/>
                <w:sz w:val="24"/>
                <w:szCs w:val="32"/>
              </w:rPr>
            </w:pPr>
          </w:p>
        </w:tc>
        <w:tc>
          <w:tcPr>
            <w:tcW w:w="1803"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2</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930" w:type="dxa"/>
            <w:noWrap w:val="0"/>
            <w:vAlign w:val="top"/>
          </w:tcPr>
          <w:p>
            <w:pPr>
              <w:jc w:val="center"/>
              <w:rPr>
                <w:rFonts w:ascii="Times New Roman" w:hAnsi="Times New Roman" w:eastAsia="仿宋_GB2312" w:cs="仿宋_GB2312"/>
                <w:sz w:val="24"/>
                <w:szCs w:val="32"/>
              </w:rPr>
            </w:pPr>
          </w:p>
        </w:tc>
        <w:tc>
          <w:tcPr>
            <w:tcW w:w="1803" w:type="dxa"/>
            <w:noWrap w:val="0"/>
            <w:vAlign w:val="top"/>
          </w:tcPr>
          <w:p>
            <w:pPr>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75" w:type="dxa"/>
            <w:noWrap w:val="0"/>
            <w:vAlign w:val="top"/>
          </w:tcPr>
          <w:p>
            <w:pPr>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w:t>
            </w:r>
          </w:p>
        </w:tc>
        <w:tc>
          <w:tcPr>
            <w:tcW w:w="1656" w:type="dxa"/>
            <w:noWrap w:val="0"/>
            <w:vAlign w:val="top"/>
          </w:tcPr>
          <w:p>
            <w:pPr>
              <w:jc w:val="center"/>
              <w:rPr>
                <w:rFonts w:ascii="Times New Roman" w:hAnsi="Times New Roman" w:eastAsia="仿宋_GB2312" w:cs="仿宋_GB2312"/>
                <w:sz w:val="24"/>
                <w:szCs w:val="32"/>
              </w:rPr>
            </w:pPr>
          </w:p>
        </w:tc>
        <w:tc>
          <w:tcPr>
            <w:tcW w:w="1276" w:type="dxa"/>
            <w:noWrap w:val="0"/>
            <w:vAlign w:val="top"/>
          </w:tcPr>
          <w:p>
            <w:pPr>
              <w:jc w:val="center"/>
              <w:rPr>
                <w:rFonts w:ascii="Times New Roman" w:hAnsi="Times New Roman" w:eastAsia="仿宋_GB2312" w:cs="仿宋_GB2312"/>
                <w:sz w:val="24"/>
                <w:szCs w:val="32"/>
              </w:rPr>
            </w:pPr>
          </w:p>
        </w:tc>
        <w:tc>
          <w:tcPr>
            <w:tcW w:w="1702" w:type="dxa"/>
            <w:noWrap w:val="0"/>
            <w:vAlign w:val="top"/>
          </w:tcPr>
          <w:p>
            <w:pPr>
              <w:jc w:val="center"/>
              <w:rPr>
                <w:rFonts w:ascii="Times New Roman" w:hAnsi="Times New Roman" w:eastAsia="仿宋_GB2312" w:cs="仿宋_GB2312"/>
                <w:sz w:val="24"/>
                <w:szCs w:val="32"/>
              </w:rPr>
            </w:pPr>
          </w:p>
        </w:tc>
        <w:tc>
          <w:tcPr>
            <w:tcW w:w="1930" w:type="dxa"/>
            <w:noWrap w:val="0"/>
            <w:vAlign w:val="top"/>
          </w:tcPr>
          <w:p>
            <w:pPr>
              <w:jc w:val="center"/>
              <w:rPr>
                <w:rFonts w:ascii="Times New Roman" w:hAnsi="Times New Roman" w:eastAsia="仿宋_GB2312" w:cs="仿宋_GB2312"/>
                <w:sz w:val="24"/>
                <w:szCs w:val="32"/>
              </w:rPr>
            </w:pPr>
          </w:p>
        </w:tc>
        <w:tc>
          <w:tcPr>
            <w:tcW w:w="1803" w:type="dxa"/>
            <w:noWrap w:val="0"/>
            <w:vAlign w:val="top"/>
          </w:tcPr>
          <w:p>
            <w:pPr>
              <w:jc w:val="center"/>
              <w:rPr>
                <w:rFonts w:ascii="Times New Roman" w:hAnsi="Times New Roman" w:eastAsia="仿宋_GB2312" w:cs="仿宋_GB2312"/>
                <w:sz w:val="24"/>
                <w:szCs w:val="32"/>
              </w:rPr>
            </w:pPr>
          </w:p>
        </w:tc>
      </w:tr>
    </w:tbl>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12"/>
        <w:tblW w:w="90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201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_GB2312" w:cs="Times New Roman"/>
          <w:sz w:val="32"/>
          <w:szCs w:val="32"/>
        </w:rPr>
        <w:sectPr>
          <w:footerReference r:id="rId36" w:type="default"/>
          <w:pgSz w:w="11906" w:h="16838"/>
          <w:pgMar w:top="1587" w:right="1587" w:bottom="1587" w:left="1587" w:header="851" w:footer="1474" w:gutter="0"/>
          <w:pgNumType w:fmt="decimal"/>
          <w:cols w:space="0" w:num="1"/>
          <w:rtlGutter w:val="0"/>
          <w:docGrid w:type="lines" w:linePitch="318" w:charSpace="0"/>
        </w:sectPr>
      </w:pPr>
    </w:p>
    <w:p>
      <w:pPr>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表3企业主要用电设备表</w:t>
      </w:r>
    </w:p>
    <w:tbl>
      <w:tblPr>
        <w:tblStyle w:val="1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67"/>
        <w:gridCol w:w="747"/>
        <w:gridCol w:w="947"/>
        <w:gridCol w:w="1145"/>
        <w:gridCol w:w="563"/>
        <w:gridCol w:w="1158"/>
        <w:gridCol w:w="92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配套电机型号</w:t>
            </w:r>
          </w:p>
        </w:tc>
        <w:tc>
          <w:tcPr>
            <w:tcW w:w="114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配套电机功率（千瓦）</w:t>
            </w:r>
          </w:p>
        </w:tc>
        <w:tc>
          <w:tcPr>
            <w:tcW w:w="56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数量</w:t>
            </w: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年运行时间（小时）</w:t>
            </w:r>
          </w:p>
        </w:tc>
        <w:tc>
          <w:tcPr>
            <w:tcW w:w="922"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球磨机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4</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真空泵</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5</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过滤机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6</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造粒机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7</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干燥机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8</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破碎机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9</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筛分机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0</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空压</w:t>
            </w:r>
            <w:r>
              <w:rPr>
                <w:rFonts w:ascii="Times New Roman" w:hAnsi="Times New Roman" w:eastAsia="仿宋_GB2312" w:cs="Times New Roman"/>
                <w:sz w:val="24"/>
                <w:szCs w:val="28"/>
              </w:rPr>
              <w:t>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1</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搅拌器</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2</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输送/提升机</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1</w:t>
            </w:r>
            <w:r>
              <w:rPr>
                <w:rFonts w:ascii="Times New Roman" w:hAnsi="Times New Roman" w:eastAsia="仿宋_GB2312" w:cs="Times New Roman"/>
                <w:sz w:val="24"/>
                <w:szCs w:val="28"/>
              </w:rPr>
              <w:t>3</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湿电除尘器</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2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5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45"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563"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22"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_GB2312" w:cs="Times New Roman"/>
          <w:sz w:val="32"/>
          <w:szCs w:val="32"/>
        </w:rPr>
        <w:sectPr>
          <w:pgSz w:w="11906" w:h="16838"/>
          <w:pgMar w:top="1587" w:right="1587" w:bottom="1587" w:left="1587" w:header="851" w:footer="1474" w:gutter="0"/>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sz w:val="32"/>
          <w:szCs w:val="32"/>
          <w:lang w:bidi="ar"/>
        </w:rPr>
        <w:t>表4</w:t>
      </w:r>
      <w:r>
        <w:rPr>
          <w:rFonts w:ascii="Times New Roman" w:hAnsi="Times New Roman" w:eastAsia="仿宋_GB2312" w:cs="Times New Roman"/>
          <w:sz w:val="32"/>
          <w:szCs w:val="32"/>
        </w:rPr>
        <w:t>企业能源消耗统计表</w:t>
      </w:r>
    </w:p>
    <w:tbl>
      <w:tblPr>
        <w:tblStyle w:val="12"/>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5802"/>
        <w:gridCol w:w="1343"/>
        <w:gridCol w:w="1320"/>
        <w:gridCol w:w="2111"/>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97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580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项目</w:t>
            </w:r>
          </w:p>
        </w:tc>
        <w:tc>
          <w:tcPr>
            <w:tcW w:w="2663"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实物量</w:t>
            </w:r>
          </w:p>
        </w:tc>
        <w:tc>
          <w:tcPr>
            <w:tcW w:w="211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折标煤（吨标煤）</w:t>
            </w:r>
          </w:p>
        </w:tc>
        <w:tc>
          <w:tcPr>
            <w:tcW w:w="2612"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97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80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单位</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数值</w:t>
            </w:r>
          </w:p>
        </w:tc>
        <w:tc>
          <w:tcPr>
            <w:tcW w:w="211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1</w:t>
            </w:r>
          </w:p>
        </w:tc>
        <w:tc>
          <w:tcPr>
            <w:tcW w:w="5802" w:type="dxa"/>
            <w:noWrap w:val="0"/>
            <w:vAlign w:val="center"/>
          </w:tcPr>
          <w:p>
            <w:pPr>
              <w:widowControl/>
              <w:adjustRightInd w:val="0"/>
              <w:snapToGrid w:val="0"/>
              <w:jc w:val="both"/>
              <w:rPr>
                <w:rFonts w:ascii="Times New Roman" w:hAnsi="Times New Roman" w:eastAsia="仿宋_GB2312" w:cs="Times New Roman"/>
                <w:b/>
                <w:sz w:val="24"/>
                <w:szCs w:val="28"/>
              </w:rPr>
            </w:pPr>
            <w:r>
              <w:rPr>
                <w:rFonts w:ascii="Times New Roman" w:hAnsi="Times New Roman" w:eastAsia="仿宋_GB2312" w:cs="Times New Roman"/>
                <w:b/>
                <w:sz w:val="24"/>
                <w:szCs w:val="28"/>
              </w:rPr>
              <w:t>煤炭消耗总量：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1.1</w:t>
            </w:r>
          </w:p>
        </w:tc>
        <w:tc>
          <w:tcPr>
            <w:tcW w:w="5802"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其中：全年输入总量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1.2</w:t>
            </w:r>
          </w:p>
        </w:tc>
        <w:tc>
          <w:tcPr>
            <w:tcW w:w="5802"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全年输出总量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1.3</w:t>
            </w:r>
          </w:p>
        </w:tc>
        <w:tc>
          <w:tcPr>
            <w:tcW w:w="5802"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年末库存量-年初库存量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2</w:t>
            </w:r>
          </w:p>
        </w:tc>
        <w:tc>
          <w:tcPr>
            <w:tcW w:w="5802" w:type="dxa"/>
            <w:noWrap w:val="0"/>
            <w:vAlign w:val="center"/>
          </w:tcPr>
          <w:p>
            <w:pPr>
              <w:widowControl/>
              <w:adjustRightInd w:val="0"/>
              <w:snapToGrid w:val="0"/>
              <w:jc w:val="both"/>
              <w:rPr>
                <w:rFonts w:ascii="Times New Roman" w:hAnsi="Times New Roman" w:eastAsia="仿宋_GB2312" w:cs="Times New Roman"/>
                <w:b/>
                <w:sz w:val="24"/>
                <w:szCs w:val="28"/>
              </w:rPr>
            </w:pPr>
            <w:r>
              <w:rPr>
                <w:rFonts w:ascii="Times New Roman" w:hAnsi="Times New Roman" w:eastAsia="仿宋_GB2312" w:cs="Times New Roman"/>
                <w:b/>
                <w:sz w:val="24"/>
                <w:szCs w:val="28"/>
              </w:rPr>
              <w:t>用电总量：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2.1</w:t>
            </w:r>
          </w:p>
        </w:tc>
        <w:tc>
          <w:tcPr>
            <w:tcW w:w="5802"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其中：</w:t>
            </w:r>
            <w:r>
              <w:rPr>
                <w:rFonts w:hint="eastAsia" w:ascii="Times New Roman" w:hAnsi="Times New Roman" w:eastAsia="仿宋_GB2312" w:cs="Times New Roman"/>
                <w:sz w:val="24"/>
                <w:szCs w:val="28"/>
              </w:rPr>
              <w:t>生产耗电量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2.2</w:t>
            </w:r>
          </w:p>
        </w:tc>
        <w:tc>
          <w:tcPr>
            <w:tcW w:w="5802"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自发电量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2.3</w:t>
            </w:r>
          </w:p>
        </w:tc>
        <w:tc>
          <w:tcPr>
            <w:tcW w:w="5802"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余热余能发</w:t>
            </w:r>
            <w:r>
              <w:rPr>
                <w:rFonts w:ascii="Times New Roman" w:hAnsi="Times New Roman" w:eastAsia="仿宋_GB2312" w:cs="Times New Roman"/>
                <w:sz w:val="24"/>
                <w:szCs w:val="28"/>
              </w:rPr>
              <w:t>电量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万千瓦时</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3</w:t>
            </w:r>
          </w:p>
        </w:tc>
        <w:tc>
          <w:tcPr>
            <w:tcW w:w="5802" w:type="dxa"/>
            <w:noWrap w:val="0"/>
            <w:vAlign w:val="center"/>
          </w:tcPr>
          <w:p>
            <w:pPr>
              <w:widowControl/>
              <w:adjustRightInd w:val="0"/>
              <w:snapToGrid w:val="0"/>
              <w:jc w:val="both"/>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天然气/液化气消耗总量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立方米/吨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4</w:t>
            </w:r>
          </w:p>
        </w:tc>
        <w:tc>
          <w:tcPr>
            <w:tcW w:w="5802" w:type="dxa"/>
            <w:noWrap w:val="0"/>
            <w:vAlign w:val="center"/>
          </w:tcPr>
          <w:p>
            <w:pPr>
              <w:widowControl/>
              <w:adjustRightInd w:val="0"/>
              <w:snapToGrid w:val="0"/>
              <w:jc w:val="both"/>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燃料油消耗总量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5</w:t>
            </w:r>
          </w:p>
        </w:tc>
        <w:tc>
          <w:tcPr>
            <w:tcW w:w="5802" w:type="dxa"/>
            <w:noWrap w:val="0"/>
            <w:vAlign w:val="center"/>
          </w:tcPr>
          <w:p>
            <w:pPr>
              <w:widowControl/>
              <w:adjustRightInd w:val="0"/>
              <w:snapToGrid w:val="0"/>
              <w:jc w:val="both"/>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汽油消耗总量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6</w:t>
            </w:r>
          </w:p>
        </w:tc>
        <w:tc>
          <w:tcPr>
            <w:tcW w:w="5802" w:type="dxa"/>
            <w:noWrap w:val="0"/>
            <w:vAlign w:val="center"/>
          </w:tcPr>
          <w:p>
            <w:pPr>
              <w:widowControl/>
              <w:adjustRightInd w:val="0"/>
              <w:snapToGrid w:val="0"/>
              <w:jc w:val="both"/>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柴油消耗总量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eastAsia" w:ascii="Times New Roman" w:hAnsi="Times New Roman" w:eastAsia="仿宋_GB2312" w:cs="Times New Roman"/>
                <w:b/>
                <w:bCs/>
                <w:sz w:val="24"/>
                <w:szCs w:val="28"/>
              </w:rPr>
              <w:t>7</w:t>
            </w:r>
          </w:p>
        </w:tc>
        <w:tc>
          <w:tcPr>
            <w:tcW w:w="5802" w:type="dxa"/>
            <w:noWrap w:val="0"/>
            <w:vAlign w:val="center"/>
          </w:tcPr>
          <w:p>
            <w:pPr>
              <w:widowControl/>
              <w:adjustRightInd w:val="0"/>
              <w:snapToGrid w:val="0"/>
              <w:jc w:val="both"/>
              <w:rPr>
                <w:rFonts w:hint="eastAsia" w:ascii="Times New Roman" w:hAnsi="Times New Roman" w:eastAsia="仿宋_GB2312" w:cs="Times New Roman"/>
                <w:b/>
                <w:bCs/>
                <w:sz w:val="24"/>
                <w:szCs w:val="28"/>
                <w:lang w:eastAsia="zh-CN"/>
              </w:rPr>
            </w:pPr>
            <w:r>
              <w:rPr>
                <w:rFonts w:hint="eastAsia" w:ascii="Times New Roman" w:hAnsi="Times New Roman" w:eastAsia="仿宋_GB2312" w:cs="Times New Roman"/>
                <w:b/>
                <w:bCs/>
                <w:sz w:val="24"/>
                <w:szCs w:val="28"/>
              </w:rPr>
              <w:t>蒸汽消耗总量</w:t>
            </w:r>
            <w:r>
              <w:rPr>
                <w:rFonts w:hint="eastAsia" w:ascii="Times New Roman" w:hAnsi="Times New Roman" w:eastAsia="仿宋_GB2312" w:cs="Times New Roman"/>
                <w:b/>
                <w:bCs/>
                <w:sz w:val="24"/>
                <w:szCs w:val="28"/>
                <w:lang w:eastAsia="zh-CN"/>
              </w:rPr>
              <w:t>：</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7.1</w:t>
            </w:r>
          </w:p>
        </w:tc>
        <w:tc>
          <w:tcPr>
            <w:tcW w:w="5802" w:type="dxa"/>
            <w:noWrap w:val="0"/>
            <w:vAlign w:val="center"/>
          </w:tcPr>
          <w:p>
            <w:pPr>
              <w:widowControl/>
              <w:adjustRightInd w:val="0"/>
              <w:snapToGrid w:val="0"/>
              <w:jc w:val="both"/>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 xml:space="preserve">  其中：外购量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7.2</w:t>
            </w:r>
          </w:p>
        </w:tc>
        <w:tc>
          <w:tcPr>
            <w:tcW w:w="5802" w:type="dxa"/>
            <w:noWrap w:val="0"/>
            <w:vAlign w:val="center"/>
          </w:tcPr>
          <w:p>
            <w:pPr>
              <w:widowControl/>
              <w:adjustRightInd w:val="0"/>
              <w:snapToGrid w:val="0"/>
              <w:jc w:val="both"/>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 xml:space="preserve">        外供量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吨</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75" w:type="dxa"/>
            <w:noWrap w:val="0"/>
            <w:vAlign w:val="center"/>
          </w:tcPr>
          <w:p>
            <w:pPr>
              <w:widowControl/>
              <w:adjustRightInd w:val="0"/>
              <w:snapToGrid w:val="0"/>
              <w:jc w:val="center"/>
              <w:rPr>
                <w:rFonts w:ascii="Times New Roman" w:hAnsi="Times New Roman" w:eastAsia="仿宋_GB2312" w:cs="Times New Roman"/>
                <w:b w:val="0"/>
                <w:bCs w:val="0"/>
                <w:sz w:val="24"/>
                <w:szCs w:val="28"/>
              </w:rPr>
            </w:pPr>
            <w:r>
              <w:rPr>
                <w:rFonts w:hint="eastAsia" w:ascii="Times New Roman" w:hAnsi="Times New Roman" w:eastAsia="仿宋_GB2312" w:cs="Times New Roman"/>
                <w:b w:val="0"/>
                <w:bCs w:val="0"/>
                <w:sz w:val="24"/>
                <w:szCs w:val="28"/>
              </w:rPr>
              <w:t>8</w:t>
            </w:r>
          </w:p>
        </w:tc>
        <w:tc>
          <w:tcPr>
            <w:tcW w:w="5802" w:type="dxa"/>
            <w:noWrap w:val="0"/>
            <w:vAlign w:val="center"/>
          </w:tcPr>
          <w:p>
            <w:pPr>
              <w:widowControl/>
              <w:adjustRightInd w:val="0"/>
              <w:snapToGrid w:val="0"/>
              <w:jc w:val="both"/>
              <w:rPr>
                <w:rFonts w:ascii="Times New Roman" w:hAnsi="Times New Roman" w:eastAsia="仿宋_GB2312" w:cs="Times New Roman"/>
                <w:b w:val="0"/>
                <w:bCs w:val="0"/>
                <w:sz w:val="24"/>
                <w:szCs w:val="28"/>
              </w:rPr>
            </w:pPr>
            <w:r>
              <w:rPr>
                <w:rFonts w:ascii="Times New Roman" w:hAnsi="Times New Roman" w:eastAsia="仿宋_GB2312" w:cs="Times New Roman"/>
                <w:b w:val="0"/>
                <w:bCs w:val="0"/>
                <w:sz w:val="24"/>
                <w:szCs w:val="28"/>
              </w:rPr>
              <w:t>其他能源消耗总量</w:t>
            </w:r>
          </w:p>
        </w:tc>
        <w:tc>
          <w:tcPr>
            <w:tcW w:w="134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3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111"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12" w:type="dxa"/>
            <w:noWrap w:val="0"/>
            <w:vAlign w:val="center"/>
          </w:tcPr>
          <w:p>
            <w:pPr>
              <w:widowControl/>
              <w:adjustRightInd w:val="0"/>
              <w:snapToGrid w:val="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（注明能源名称）</w:t>
            </w:r>
          </w:p>
        </w:tc>
      </w:tr>
    </w:tbl>
    <w:p>
      <w:pPr>
        <w:rPr>
          <w:rFonts w:ascii="Times New Roman" w:hAnsi="Times New Roman" w:eastAsia="仿宋_GB2312" w:cs="Times New Roman"/>
        </w:rPr>
        <w:sectPr>
          <w:footerReference r:id="rId37" w:type="default"/>
          <w:pgSz w:w="16838" w:h="11906" w:orient="landscape"/>
          <w:pgMar w:top="1587" w:right="1587" w:bottom="1587" w:left="1587" w:header="851" w:footer="1474" w:gutter="0"/>
          <w:pgNumType w:fmt="decimal"/>
          <w:cols w:space="0" w:num="1"/>
          <w:rtlGutter w:val="0"/>
          <w:docGrid w:type="lines" w:linePitch="323" w:charSpace="0"/>
        </w:sectPr>
      </w:pPr>
      <w:r>
        <w:rPr>
          <w:rFonts w:ascii="Times New Roman" w:hAnsi="Times New Roman" w:eastAsia="仿宋_GB2312" w:cs="Times New Roman"/>
          <w:b/>
          <w:bCs/>
        </w:rPr>
        <w:t>注：</w:t>
      </w:r>
      <w:r>
        <w:rPr>
          <w:rFonts w:ascii="Times New Roman" w:hAnsi="Times New Roman" w:eastAsia="仿宋_GB2312" w:cs="Times New Roman"/>
        </w:rPr>
        <w:t>1.说明能效对标所参照的能耗限额标准和能源系统边界。2.上一年度有大修、非正常停机等情况应注明。</w:t>
      </w:r>
      <w:r>
        <w:rPr>
          <w:rFonts w:hint="eastAsia" w:ascii="Times New Roman" w:hAnsi="Times New Roman" w:eastAsia="仿宋_GB2312" w:cs="Times New Roman"/>
        </w:rPr>
        <w:t>3.</w:t>
      </w:r>
      <w:r>
        <w:rPr>
          <w:rFonts w:ascii="Times New Roman" w:hAnsi="Times New Roman" w:eastAsia="仿宋_GB2312" w:cs="Times New Roman"/>
        </w:rPr>
        <w:t>能源消耗根据企业生产情况添加或删减</w:t>
      </w:r>
      <w:r>
        <w:rPr>
          <w:rFonts w:hint="eastAsia" w:ascii="Times New Roman" w:hAnsi="Times New Roman" w:eastAsia="仿宋_GB2312" w:cs="Times New Roman"/>
        </w:rPr>
        <w:t>。</w:t>
      </w:r>
    </w:p>
    <w:p>
      <w:pPr>
        <w:widowControl/>
        <w:jc w:val="left"/>
        <w:outlineLvl w:val="0"/>
        <w:rPr>
          <w:rFonts w:hint="eastAsia" w:ascii="Times New Roman" w:hAnsi="Times New Roman" w:eastAsia="黑体" w:cs="Times New Roman"/>
          <w:bCs/>
          <w:color w:val="000000"/>
          <w:sz w:val="32"/>
          <w:szCs w:val="21"/>
          <w:lang w:val="en-US" w:eastAsia="zh-CN"/>
        </w:rPr>
      </w:pPr>
      <w:bookmarkStart w:id="92" w:name="_Toc32251"/>
      <w:bookmarkStart w:id="93" w:name="_Toc865"/>
      <w:bookmarkStart w:id="94" w:name="_Toc31783"/>
      <w:r>
        <w:rPr>
          <w:rFonts w:hint="eastAsia" w:ascii="Times New Roman" w:hAnsi="Times New Roman" w:eastAsia="黑体" w:cs="Times New Roman"/>
          <w:bCs/>
          <w:color w:val="000000"/>
          <w:sz w:val="32"/>
          <w:szCs w:val="21"/>
          <w:lang w:val="en-US" w:eastAsia="zh-CN"/>
        </w:rPr>
        <w:t>附表16</w:t>
      </w:r>
      <w:bookmarkEnd w:id="92"/>
      <w:bookmarkEnd w:id="93"/>
      <w:bookmarkEnd w:id="94"/>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lang w:val="en-US" w:eastAsia="zh-CN"/>
        </w:rPr>
        <w:t>钛白粉</w:t>
      </w:r>
      <w:r>
        <w:rPr>
          <w:rFonts w:hint="eastAsia" w:ascii="方正小标宋简体" w:hAnsi="方正小标宋简体" w:eastAsia="方正小标宋简体" w:cs="方正小标宋简体"/>
          <w:b w:val="0"/>
          <w:bCs/>
          <w:sz w:val="42"/>
          <w:szCs w:val="42"/>
        </w:rPr>
        <w:t>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rPr>
      </w:pPr>
    </w:p>
    <w:p>
      <w:pPr>
        <w:spacing w:line="600" w:lineRule="exact"/>
        <w:jc w:val="center"/>
        <w:rPr>
          <w:rFonts w:ascii="Times New Roman" w:hAnsi="Times New Roman" w:eastAsia="仿宋_GB2312"/>
          <w:sz w:val="30"/>
          <w:szCs w:val="30"/>
        </w:rPr>
      </w:pPr>
      <w:r>
        <w:rPr>
          <w:rFonts w:ascii="Times New Roman" w:hAnsi="Times New Roman" w:eastAsia="仿宋_GB2312"/>
          <w:sz w:val="30"/>
          <w:szCs w:val="30"/>
        </w:rPr>
        <w:t>表1</w:t>
      </w:r>
      <w:r>
        <w:rPr>
          <w:rFonts w:hint="eastAsia" w:ascii="Times New Roman" w:hAnsi="Times New Roman" w:eastAsia="仿宋_GB2312"/>
          <w:sz w:val="30"/>
          <w:szCs w:val="30"/>
        </w:rPr>
        <w:t>-1</w:t>
      </w:r>
      <w:r>
        <w:rPr>
          <w:rFonts w:hint="eastAsia" w:ascii="Times New Roman" w:hAnsi="Times New Roman" w:eastAsia="仿宋_GB2312"/>
          <w:sz w:val="30"/>
          <w:szCs w:val="30"/>
          <w:highlight w:val="none"/>
        </w:rPr>
        <w:t>硫酸法钛白粉</w:t>
      </w:r>
      <w:r>
        <w:rPr>
          <w:rFonts w:ascii="Times New Roman" w:hAnsi="Times New Roman" w:eastAsia="仿宋_GB2312"/>
          <w:sz w:val="30"/>
          <w:szCs w:val="30"/>
        </w:rPr>
        <w:t>企业主要生产工序</w:t>
      </w:r>
    </w:p>
    <w:tbl>
      <w:tblPr>
        <w:tblStyle w:val="12"/>
        <w:tblW w:w="88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570"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生产装置</w:t>
            </w:r>
          </w:p>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名称</w:t>
            </w:r>
          </w:p>
        </w:tc>
        <w:tc>
          <w:tcPr>
            <w:tcW w:w="850"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134"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年设计产能</w:t>
            </w:r>
          </w:p>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（万吨）</w:t>
            </w:r>
          </w:p>
        </w:tc>
        <w:tc>
          <w:tcPr>
            <w:tcW w:w="1271"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上一年度产量</w:t>
            </w:r>
          </w:p>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（万吨）</w:t>
            </w:r>
          </w:p>
        </w:tc>
        <w:tc>
          <w:tcPr>
            <w:tcW w:w="1647"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8"/>
              </w:rPr>
              <w:t>吨产品综合能耗（千克标准煤）</w:t>
            </w:r>
          </w:p>
        </w:tc>
        <w:tc>
          <w:tcPr>
            <w:tcW w:w="1619"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8"/>
              </w:rPr>
              <w:t>吨产品电耗（千瓦时）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824"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8"/>
              </w:rPr>
              <w:t>钛液制备</w:t>
            </w:r>
            <w:r>
              <w:rPr>
                <w:rFonts w:ascii="Times New Roman" w:hAnsi="Times New Roman" w:eastAsia="仿宋_GB2312"/>
                <w:sz w:val="24"/>
                <w:szCs w:val="28"/>
              </w:rPr>
              <w:t>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824"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8"/>
              </w:rPr>
              <w:t>偏钛酸和二氧化钛制备</w:t>
            </w:r>
            <w:r>
              <w:rPr>
                <w:rFonts w:ascii="Times New Roman" w:hAnsi="Times New Roman" w:eastAsia="仿宋_GB2312"/>
                <w:sz w:val="24"/>
                <w:szCs w:val="28"/>
              </w:rPr>
              <w:t>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9"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824"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8"/>
              </w:rPr>
              <w:t>后处理</w:t>
            </w:r>
            <w:r>
              <w:rPr>
                <w:rFonts w:ascii="Times New Roman" w:hAnsi="Times New Roman" w:eastAsia="仿宋_GB2312"/>
                <w:sz w:val="24"/>
                <w:szCs w:val="28"/>
              </w:rPr>
              <w:t>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824" w:type="dxa"/>
            <w:gridSpan w:val="7"/>
            <w:noWrap w:val="0"/>
            <w:vAlign w:val="center"/>
          </w:tcPr>
          <w:p>
            <w:pPr>
              <w:adjustRightInd w:val="0"/>
              <w:snapToGrid w:val="0"/>
              <w:jc w:val="left"/>
              <w:rPr>
                <w:rFonts w:hint="eastAsia" w:ascii="Times New Roman" w:hAnsi="Times New Roman" w:eastAsia="仿宋_GB2312"/>
                <w:sz w:val="24"/>
                <w:szCs w:val="21"/>
                <w:lang w:val="en-US" w:eastAsia="zh-CN"/>
              </w:rPr>
            </w:pPr>
            <w:r>
              <w:rPr>
                <w:rFonts w:hint="eastAsia" w:ascii="Times New Roman" w:hAnsi="Times New Roman" w:eastAsia="仿宋_GB2312"/>
                <w:sz w:val="24"/>
                <w:szCs w:val="21"/>
                <w:lang w:val="en-US" w:eastAsia="zh-CN"/>
              </w:rPr>
              <w:t>……</w:t>
            </w:r>
          </w:p>
        </w:tc>
      </w:tr>
    </w:tbl>
    <w:p>
      <w:pPr>
        <w:spacing w:line="600" w:lineRule="exact"/>
        <w:jc w:val="center"/>
        <w:rPr>
          <w:rFonts w:ascii="Times New Roman" w:hAnsi="Times New Roman" w:eastAsia="仿宋_GB2312"/>
          <w:sz w:val="30"/>
          <w:szCs w:val="30"/>
        </w:rPr>
      </w:pPr>
      <w:r>
        <w:rPr>
          <w:rFonts w:ascii="Times New Roman" w:hAnsi="Times New Roman" w:eastAsia="仿宋_GB2312"/>
          <w:sz w:val="30"/>
          <w:szCs w:val="30"/>
        </w:rPr>
        <w:t>表1</w:t>
      </w:r>
      <w:r>
        <w:rPr>
          <w:rFonts w:hint="eastAsia" w:ascii="Times New Roman" w:hAnsi="Times New Roman" w:eastAsia="仿宋_GB2312"/>
          <w:sz w:val="30"/>
          <w:szCs w:val="30"/>
        </w:rPr>
        <w:t>-2</w:t>
      </w:r>
      <w:r>
        <w:rPr>
          <w:rFonts w:hint="eastAsia" w:ascii="Times New Roman" w:hAnsi="Times New Roman" w:eastAsia="仿宋_GB2312"/>
          <w:sz w:val="30"/>
          <w:szCs w:val="30"/>
          <w:highlight w:val="none"/>
        </w:rPr>
        <w:t>氯化法钛白粉</w:t>
      </w:r>
      <w:r>
        <w:rPr>
          <w:rFonts w:ascii="Times New Roman" w:hAnsi="Times New Roman" w:eastAsia="仿宋_GB2312"/>
          <w:sz w:val="30"/>
          <w:szCs w:val="30"/>
        </w:rPr>
        <w:t>生产企业主要生产工序</w:t>
      </w:r>
    </w:p>
    <w:tbl>
      <w:tblPr>
        <w:tblStyle w:val="12"/>
        <w:tblW w:w="88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570"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生产装置</w:t>
            </w:r>
          </w:p>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名称</w:t>
            </w:r>
          </w:p>
        </w:tc>
        <w:tc>
          <w:tcPr>
            <w:tcW w:w="850"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134"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年设计产能</w:t>
            </w:r>
          </w:p>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（万吨）</w:t>
            </w:r>
          </w:p>
        </w:tc>
        <w:tc>
          <w:tcPr>
            <w:tcW w:w="1271"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上一年度产量</w:t>
            </w:r>
          </w:p>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（万吨）</w:t>
            </w:r>
          </w:p>
        </w:tc>
        <w:tc>
          <w:tcPr>
            <w:tcW w:w="1647"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8"/>
              </w:rPr>
              <w:t>吨产品综合能耗（千克标准煤）</w:t>
            </w:r>
          </w:p>
        </w:tc>
        <w:tc>
          <w:tcPr>
            <w:tcW w:w="1619"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8"/>
              </w:rPr>
              <w:t>吨产品电耗（千瓦时）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824"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8"/>
              </w:rPr>
              <w:t>氯化</w:t>
            </w:r>
            <w:r>
              <w:rPr>
                <w:rFonts w:ascii="Times New Roman" w:hAnsi="Times New Roman" w:eastAsia="仿宋_GB2312"/>
                <w:sz w:val="24"/>
                <w:szCs w:val="28"/>
              </w:rPr>
              <w:t>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824"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8"/>
              </w:rPr>
              <w:t>氧化</w:t>
            </w:r>
            <w:r>
              <w:rPr>
                <w:rFonts w:ascii="Times New Roman" w:hAnsi="Times New Roman" w:eastAsia="仿宋_GB2312"/>
                <w:sz w:val="24"/>
                <w:szCs w:val="28"/>
              </w:rPr>
              <w:t>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69"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824"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8"/>
              </w:rPr>
              <w:t>后处理</w:t>
            </w:r>
            <w:r>
              <w:rPr>
                <w:rFonts w:ascii="Times New Roman" w:hAnsi="Times New Roman" w:eastAsia="仿宋_GB2312"/>
                <w:sz w:val="24"/>
                <w:szCs w:val="28"/>
              </w:rPr>
              <w:t>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9"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8824" w:type="dxa"/>
            <w:gridSpan w:val="7"/>
            <w:noWrap w:val="0"/>
            <w:vAlign w:val="center"/>
          </w:tcPr>
          <w:p>
            <w:pPr>
              <w:adjustRightInd w:val="0"/>
              <w:snapToGrid w:val="0"/>
              <w:jc w:val="left"/>
              <w:rPr>
                <w:rFonts w:hint="eastAsia" w:ascii="Times New Roman" w:hAnsi="Times New Roman" w:eastAsia="仿宋_GB2312"/>
                <w:sz w:val="24"/>
                <w:szCs w:val="21"/>
                <w:lang w:eastAsia="zh-CN"/>
              </w:rPr>
            </w:pPr>
            <w:r>
              <w:rPr>
                <w:rFonts w:hint="eastAsia" w:ascii="Times New Roman" w:hAnsi="Times New Roman" w:eastAsia="仿宋_GB2312"/>
                <w:sz w:val="24"/>
                <w:szCs w:val="21"/>
                <w:lang w:eastAsia="zh-CN"/>
              </w:rPr>
              <w:t>……</w:t>
            </w:r>
          </w:p>
        </w:tc>
      </w:tr>
    </w:tbl>
    <w:p>
      <w:pPr>
        <w:spacing w:line="600" w:lineRule="exact"/>
        <w:jc w:val="center"/>
        <w:rPr>
          <w:rFonts w:ascii="Times New Roman" w:hAnsi="Times New Roman" w:eastAsia="仿宋_GB2312"/>
          <w:sz w:val="32"/>
          <w:szCs w:val="32"/>
        </w:rPr>
      </w:pPr>
    </w:p>
    <w:p>
      <w:pPr>
        <w:spacing w:line="600" w:lineRule="exact"/>
        <w:jc w:val="center"/>
        <w:rPr>
          <w:rFonts w:ascii="Times New Roman" w:hAnsi="Times New Roman" w:eastAsia="仿宋_GB2312"/>
          <w:sz w:val="30"/>
          <w:szCs w:val="30"/>
        </w:rPr>
      </w:pPr>
      <w:r>
        <w:rPr>
          <w:rFonts w:ascii="Times New Roman" w:hAnsi="Times New Roman" w:eastAsia="仿宋_GB2312"/>
          <w:sz w:val="30"/>
          <w:szCs w:val="30"/>
        </w:rPr>
        <w:t>表2主要节能项目情况表</w:t>
      </w:r>
    </w:p>
    <w:tbl>
      <w:tblPr>
        <w:tblStyle w:val="12"/>
        <w:tblW w:w="89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主要节能措施、节能技术改造</w:t>
            </w:r>
          </w:p>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总投资（万元）</w:t>
            </w:r>
          </w:p>
        </w:tc>
        <w:tc>
          <w:tcPr>
            <w:tcW w:w="19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节能效果</w:t>
            </w:r>
          </w:p>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9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bl>
    <w:p>
      <w:pPr>
        <w:spacing w:line="600" w:lineRule="exact"/>
        <w:jc w:val="center"/>
        <w:rPr>
          <w:rFonts w:ascii="Times New Roman" w:hAnsi="Times New Roman" w:eastAsia="仿宋_GB2312"/>
          <w:sz w:val="30"/>
          <w:szCs w:val="30"/>
        </w:rPr>
      </w:pPr>
      <w:r>
        <w:rPr>
          <w:rFonts w:ascii="Times New Roman" w:hAnsi="Times New Roman" w:eastAsia="仿宋_GB2312"/>
          <w:sz w:val="30"/>
          <w:szCs w:val="30"/>
        </w:rPr>
        <w:t>表3</w:t>
      </w:r>
      <w:r>
        <w:rPr>
          <w:rFonts w:hint="eastAsia" w:ascii="Times New Roman" w:hAnsi="Times New Roman" w:eastAsia="仿宋_GB2312"/>
          <w:sz w:val="30"/>
          <w:szCs w:val="30"/>
        </w:rPr>
        <w:t xml:space="preserve"> </w:t>
      </w:r>
      <w:r>
        <w:rPr>
          <w:rFonts w:ascii="Times New Roman" w:hAnsi="Times New Roman" w:eastAsia="仿宋_GB2312"/>
          <w:sz w:val="30"/>
          <w:szCs w:val="30"/>
        </w:rPr>
        <w:t>企业主要用电设备表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5"/>
        <w:gridCol w:w="613"/>
        <w:gridCol w:w="1108"/>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1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设备</w:t>
            </w:r>
          </w:p>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名称</w:t>
            </w:r>
          </w:p>
        </w:tc>
        <w:tc>
          <w:tcPr>
            <w:tcW w:w="7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配套电机型号</w:t>
            </w:r>
          </w:p>
        </w:tc>
        <w:tc>
          <w:tcPr>
            <w:tcW w:w="1095"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配套电机功率（千瓦）</w:t>
            </w:r>
          </w:p>
        </w:tc>
        <w:tc>
          <w:tcPr>
            <w:tcW w:w="613"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数量</w:t>
            </w:r>
          </w:p>
        </w:tc>
        <w:tc>
          <w:tcPr>
            <w:tcW w:w="110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年运行时间（小时）</w:t>
            </w:r>
          </w:p>
        </w:tc>
        <w:tc>
          <w:tcPr>
            <w:tcW w:w="972"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所在</w:t>
            </w:r>
          </w:p>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工序</w:t>
            </w:r>
          </w:p>
        </w:tc>
        <w:tc>
          <w:tcPr>
            <w:tcW w:w="9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1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风机</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108"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p>
        </w:tc>
        <w:tc>
          <w:tcPr>
            <w:tcW w:w="11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108"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1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泵</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108"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p>
        </w:tc>
        <w:tc>
          <w:tcPr>
            <w:tcW w:w="11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108"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3</w:t>
            </w:r>
          </w:p>
        </w:tc>
        <w:tc>
          <w:tcPr>
            <w:tcW w:w="11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离心机</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108"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p>
        </w:tc>
        <w:tc>
          <w:tcPr>
            <w:tcW w:w="11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108"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4</w:t>
            </w:r>
          </w:p>
        </w:tc>
        <w:tc>
          <w:tcPr>
            <w:tcW w:w="11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压缩机</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108"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11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108"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bl>
    <w:p>
      <w:pPr>
        <w:spacing w:line="240" w:lineRule="atLeast"/>
        <w:ind w:firstLine="422" w:firstLineChars="200"/>
        <w:rPr>
          <w:rFonts w:ascii="Times New Roman" w:hAnsi="Times New Roman" w:eastAsia="仿宋_GB2312"/>
          <w:b/>
          <w:sz w:val="24"/>
          <w:szCs w:val="24"/>
          <w:highlight w:val="yellow"/>
        </w:rPr>
      </w:pPr>
      <w:r>
        <w:rPr>
          <w:rFonts w:hint="eastAsia" w:ascii="Times New Roman" w:hAnsi="Times New Roman" w:eastAsia="仿宋"/>
          <w:b/>
          <w:bCs/>
        </w:rPr>
        <w:t>注：</w:t>
      </w:r>
      <w:r>
        <w:rPr>
          <w:rFonts w:hint="eastAsia" w:ascii="Times New Roman" w:hAnsi="Times New Roman" w:eastAsia="仿宋"/>
        </w:rPr>
        <w:t>根据企业生产情况添加或删减。</w:t>
      </w:r>
    </w:p>
    <w:p>
      <w:pPr>
        <w:rPr>
          <w:rFonts w:ascii="Times New Roman" w:hAnsi="Times New Roman" w:eastAsia="仿宋_GB2312"/>
          <w:sz w:val="32"/>
          <w:szCs w:val="24"/>
        </w:rPr>
        <w:sectPr>
          <w:footerReference r:id="rId38" w:type="default"/>
          <w:pgSz w:w="11906" w:h="16838"/>
          <w:pgMar w:top="1587" w:right="1587" w:bottom="1587" w:left="1587" w:header="851" w:footer="1474" w:gutter="0"/>
          <w:pgNumType w:fmt="decimal"/>
          <w:cols w:space="0" w:num="1"/>
          <w:rtlGutter w:val="0"/>
          <w:docGrid w:type="lines" w:linePitch="318" w:charSpace="0"/>
        </w:sectPr>
      </w:pPr>
    </w:p>
    <w:p>
      <w:pPr>
        <w:spacing w:line="240" w:lineRule="atLeast"/>
        <w:jc w:val="center"/>
        <w:rPr>
          <w:rFonts w:ascii="Times New Roman" w:hAnsi="Times New Roman" w:eastAsia="仿宋"/>
          <w:b/>
          <w:sz w:val="30"/>
          <w:szCs w:val="30"/>
        </w:rPr>
      </w:pPr>
      <w:r>
        <w:rPr>
          <w:rFonts w:hint="eastAsia" w:ascii="Times New Roman" w:hAnsi="Times New Roman" w:eastAsia="仿宋"/>
          <w:sz w:val="30"/>
          <w:szCs w:val="30"/>
        </w:rPr>
        <w:t>表4企业能源消耗统计表</w:t>
      </w:r>
    </w:p>
    <w:tbl>
      <w:tblPr>
        <w:tblStyle w:val="12"/>
        <w:tblW w:w="139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4388"/>
        <w:gridCol w:w="1335"/>
        <w:gridCol w:w="1314"/>
        <w:gridCol w:w="2099"/>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jc w:val="center"/>
        </w:trPr>
        <w:tc>
          <w:tcPr>
            <w:tcW w:w="1401" w:type="dxa"/>
            <w:vMerge w:val="restart"/>
            <w:noWrap w:val="0"/>
            <w:vAlign w:val="center"/>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序号</w:t>
            </w:r>
          </w:p>
        </w:tc>
        <w:tc>
          <w:tcPr>
            <w:tcW w:w="4388" w:type="dxa"/>
            <w:vMerge w:val="restart"/>
            <w:noWrap w:val="0"/>
            <w:vAlign w:val="center"/>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项目</w:t>
            </w:r>
          </w:p>
        </w:tc>
        <w:tc>
          <w:tcPr>
            <w:tcW w:w="2649" w:type="dxa"/>
            <w:gridSpan w:val="2"/>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实物量</w:t>
            </w:r>
          </w:p>
        </w:tc>
        <w:tc>
          <w:tcPr>
            <w:tcW w:w="2099" w:type="dxa"/>
            <w:vMerge w:val="restart"/>
            <w:noWrap w:val="0"/>
            <w:vAlign w:val="center"/>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折标煤（吨标煤）</w:t>
            </w:r>
          </w:p>
        </w:tc>
        <w:tc>
          <w:tcPr>
            <w:tcW w:w="3450" w:type="dxa"/>
            <w:vMerge w:val="restart"/>
            <w:noWrap w:val="0"/>
            <w:vAlign w:val="center"/>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jc w:val="center"/>
        </w:trPr>
        <w:tc>
          <w:tcPr>
            <w:tcW w:w="1401" w:type="dxa"/>
            <w:vMerge w:val="continue"/>
            <w:noWrap w:val="0"/>
            <w:vAlign w:val="top"/>
          </w:tcPr>
          <w:p>
            <w:pPr>
              <w:widowControl/>
              <w:jc w:val="left"/>
              <w:rPr>
                <w:rFonts w:ascii="Times New Roman" w:hAnsi="Times New Roman" w:eastAsia="仿宋_GB2312" w:cs="仿宋_GB2312"/>
                <w:b/>
                <w:sz w:val="24"/>
                <w:szCs w:val="21"/>
              </w:rPr>
            </w:pPr>
          </w:p>
        </w:tc>
        <w:tc>
          <w:tcPr>
            <w:tcW w:w="4388" w:type="dxa"/>
            <w:vMerge w:val="continue"/>
            <w:noWrap w:val="0"/>
            <w:vAlign w:val="top"/>
          </w:tcPr>
          <w:p>
            <w:pPr>
              <w:widowControl/>
              <w:jc w:val="left"/>
              <w:rPr>
                <w:rFonts w:ascii="Times New Roman" w:hAnsi="Times New Roman" w:eastAsia="仿宋_GB2312" w:cs="仿宋_GB2312"/>
                <w:b/>
                <w:sz w:val="24"/>
                <w:szCs w:val="21"/>
              </w:rPr>
            </w:pPr>
          </w:p>
        </w:tc>
        <w:tc>
          <w:tcPr>
            <w:tcW w:w="1335" w:type="dxa"/>
            <w:noWrap w:val="0"/>
            <w:vAlign w:val="center"/>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单位</w:t>
            </w:r>
          </w:p>
        </w:tc>
        <w:tc>
          <w:tcPr>
            <w:tcW w:w="1314" w:type="dxa"/>
            <w:noWrap w:val="0"/>
            <w:vAlign w:val="center"/>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数值</w:t>
            </w:r>
          </w:p>
        </w:tc>
        <w:tc>
          <w:tcPr>
            <w:tcW w:w="2099" w:type="dxa"/>
            <w:vMerge w:val="continue"/>
            <w:noWrap w:val="0"/>
            <w:vAlign w:val="top"/>
          </w:tcPr>
          <w:p>
            <w:pPr>
              <w:widowControl/>
              <w:jc w:val="left"/>
              <w:rPr>
                <w:rFonts w:ascii="Times New Roman" w:hAnsi="Times New Roman" w:eastAsia="仿宋_GB2312" w:cs="仿宋_GB2312"/>
                <w:b/>
                <w:sz w:val="24"/>
                <w:szCs w:val="21"/>
              </w:rPr>
            </w:pPr>
          </w:p>
        </w:tc>
        <w:tc>
          <w:tcPr>
            <w:tcW w:w="3450" w:type="dxa"/>
            <w:vMerge w:val="continue"/>
            <w:noWrap w:val="0"/>
            <w:vAlign w:val="top"/>
          </w:tcPr>
          <w:p>
            <w:pPr>
              <w:widowControl/>
              <w:jc w:val="left"/>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401" w:type="dxa"/>
            <w:noWrap w:val="0"/>
            <w:vAlign w:val="top"/>
          </w:tcPr>
          <w:p>
            <w:pPr>
              <w:widowControl/>
              <w:jc w:val="center"/>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1</w:t>
            </w:r>
          </w:p>
        </w:tc>
        <w:tc>
          <w:tcPr>
            <w:tcW w:w="4388" w:type="dxa"/>
            <w:noWrap w:val="0"/>
            <w:vAlign w:val="top"/>
          </w:tcPr>
          <w:p>
            <w:pPr>
              <w:widowControl/>
              <w:jc w:val="left"/>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煤炭消耗总量：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1.1</w:t>
            </w:r>
          </w:p>
        </w:tc>
        <w:tc>
          <w:tcPr>
            <w:tcW w:w="4388" w:type="dxa"/>
            <w:noWrap w:val="0"/>
            <w:vAlign w:val="top"/>
          </w:tcPr>
          <w:p>
            <w:pPr>
              <w:widowControl/>
              <w:ind w:firstLine="240" w:firstLineChars="100"/>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其中：全年输入总量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1.2</w:t>
            </w:r>
          </w:p>
        </w:tc>
        <w:tc>
          <w:tcPr>
            <w:tcW w:w="4388" w:type="dxa"/>
            <w:noWrap w:val="0"/>
            <w:vAlign w:val="top"/>
          </w:tcPr>
          <w:p>
            <w:pPr>
              <w:widowControl/>
              <w:ind w:firstLine="960" w:firstLineChars="400"/>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全年输出总量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center"/>
          </w:tcPr>
          <w:p>
            <w:pPr>
              <w:widowControl/>
              <w:jc w:val="center"/>
              <w:textAlignment w:val="center"/>
              <w:rPr>
                <w:rFonts w:ascii="Times New Roman" w:hAnsi="Times New Roman" w:eastAsia="仿宋_GB2312" w:cs="仿宋_GB2312"/>
                <w:b/>
                <w:color w:val="000000"/>
                <w:sz w:val="24"/>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1.3</w:t>
            </w:r>
          </w:p>
        </w:tc>
        <w:tc>
          <w:tcPr>
            <w:tcW w:w="4388" w:type="dxa"/>
            <w:noWrap w:val="0"/>
            <w:vAlign w:val="top"/>
          </w:tcPr>
          <w:p>
            <w:pPr>
              <w:widowControl/>
              <w:ind w:firstLine="960" w:firstLineChars="400"/>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年末库存量－年初库存量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2</w:t>
            </w:r>
          </w:p>
        </w:tc>
        <w:tc>
          <w:tcPr>
            <w:tcW w:w="4388" w:type="dxa"/>
            <w:noWrap w:val="0"/>
            <w:vAlign w:val="top"/>
          </w:tcPr>
          <w:p>
            <w:pPr>
              <w:widowControl/>
              <w:jc w:val="left"/>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用电总量：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万千瓦时</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center"/>
          </w:tcPr>
          <w:p>
            <w:pPr>
              <w:widowControl/>
              <w:jc w:val="center"/>
              <w:textAlignment w:val="center"/>
              <w:rPr>
                <w:rFonts w:ascii="Times New Roman" w:hAnsi="Times New Roman" w:eastAsia="仿宋_GB2312" w:cs="仿宋_GB2312"/>
                <w:b/>
                <w:color w:val="000000"/>
                <w:sz w:val="24"/>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2.1</w:t>
            </w:r>
          </w:p>
        </w:tc>
        <w:tc>
          <w:tcPr>
            <w:tcW w:w="4388" w:type="dxa"/>
            <w:noWrap w:val="0"/>
            <w:vAlign w:val="top"/>
          </w:tcPr>
          <w:p>
            <w:pPr>
              <w:widowControl/>
              <w:ind w:firstLine="240" w:firstLineChars="100"/>
              <w:jc w:val="left"/>
              <w:rPr>
                <w:rFonts w:ascii="Times New Roman" w:hAnsi="Times New Roman" w:eastAsia="仿宋_GB2312" w:cs="仿宋_GB2312"/>
                <w:sz w:val="24"/>
                <w:szCs w:val="21"/>
              </w:rPr>
            </w:pPr>
            <w:r>
              <w:rPr>
                <w:rFonts w:ascii="Times New Roman" w:hAnsi="Times New Roman" w:eastAsia="仿宋_GB2312" w:cs="仿宋_GB2312"/>
                <w:sz w:val="24"/>
                <w:szCs w:val="21"/>
              </w:rPr>
              <w:t>其中：装置用电总量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万千瓦时</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center"/>
          </w:tcPr>
          <w:p>
            <w:pPr>
              <w:widowControl/>
              <w:jc w:val="center"/>
              <w:textAlignment w:val="center"/>
              <w:rPr>
                <w:rFonts w:ascii="Times New Roman" w:hAnsi="Times New Roman" w:eastAsia="仿宋_GB2312" w:cs="仿宋_GB2312"/>
                <w:b/>
                <w:color w:val="000000"/>
                <w:sz w:val="24"/>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2.2</w:t>
            </w:r>
          </w:p>
        </w:tc>
        <w:tc>
          <w:tcPr>
            <w:tcW w:w="4388" w:type="dxa"/>
            <w:noWrap w:val="0"/>
            <w:vAlign w:val="top"/>
          </w:tcPr>
          <w:p>
            <w:pPr>
              <w:widowControl/>
              <w:ind w:firstLine="960" w:firstLineChars="400"/>
              <w:jc w:val="left"/>
              <w:rPr>
                <w:rFonts w:ascii="Times New Roman" w:hAnsi="Times New Roman" w:eastAsia="仿宋_GB2312" w:cs="仿宋_GB2312"/>
                <w:sz w:val="24"/>
                <w:szCs w:val="21"/>
              </w:rPr>
            </w:pPr>
            <w:r>
              <w:rPr>
                <w:rFonts w:ascii="Times New Roman" w:hAnsi="Times New Roman" w:eastAsia="仿宋_GB2312" w:cs="仿宋_GB2312"/>
                <w:sz w:val="24"/>
                <w:szCs w:val="21"/>
              </w:rPr>
              <w:t>动力用电总量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万千瓦时</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2.3</w:t>
            </w:r>
          </w:p>
        </w:tc>
        <w:tc>
          <w:tcPr>
            <w:tcW w:w="4388" w:type="dxa"/>
            <w:noWrap w:val="0"/>
            <w:vAlign w:val="top"/>
          </w:tcPr>
          <w:p>
            <w:pPr>
              <w:widowControl/>
              <w:ind w:firstLine="960" w:firstLineChars="400"/>
              <w:jc w:val="left"/>
              <w:rPr>
                <w:rFonts w:ascii="Times New Roman" w:hAnsi="Times New Roman" w:eastAsia="仿宋_GB2312" w:cs="仿宋_GB2312"/>
                <w:sz w:val="24"/>
                <w:szCs w:val="21"/>
              </w:rPr>
            </w:pPr>
            <w:r>
              <w:rPr>
                <w:rFonts w:ascii="Times New Roman" w:hAnsi="Times New Roman" w:eastAsia="仿宋_GB2312" w:cs="仿宋_GB2312"/>
                <w:sz w:val="24"/>
                <w:szCs w:val="21"/>
              </w:rPr>
              <w:t>其他用电量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万千瓦时</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left"/>
              <w:rPr>
                <w:rFonts w:ascii="Times New Roman" w:hAnsi="Times New Roman" w:eastAsia="仿宋_GB2312"/>
                <w:b/>
                <w:sz w:val="24"/>
                <w:szCs w:val="21"/>
              </w:rPr>
            </w:pPr>
            <w:r>
              <w:rPr>
                <w:rFonts w:ascii="Times New Roman" w:hAnsi="Times New Roman" w:eastAsia="仿宋_GB2312"/>
                <w:sz w:val="24"/>
                <w:szCs w:val="21"/>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sz w:val="24"/>
                <w:szCs w:val="21"/>
              </w:rPr>
            </w:pPr>
            <w:r>
              <w:rPr>
                <w:rFonts w:hint="eastAsia" w:ascii="Times New Roman" w:hAnsi="Times New Roman" w:eastAsia="仿宋_GB2312" w:cs="仿宋_GB2312"/>
                <w:sz w:val="24"/>
                <w:szCs w:val="21"/>
              </w:rPr>
              <w:t>3</w:t>
            </w:r>
          </w:p>
        </w:tc>
        <w:tc>
          <w:tcPr>
            <w:tcW w:w="4388" w:type="dxa"/>
            <w:noWrap w:val="0"/>
            <w:vAlign w:val="top"/>
          </w:tcPr>
          <w:p>
            <w:pPr>
              <w:widowControl/>
              <w:rPr>
                <w:rFonts w:ascii="Times New Roman" w:hAnsi="Times New Roman" w:eastAsia="仿宋_GB2312" w:cs="仿宋_GB2312"/>
                <w:sz w:val="24"/>
                <w:szCs w:val="21"/>
              </w:rPr>
            </w:pPr>
            <w:r>
              <w:rPr>
                <w:rFonts w:hint="eastAsia" w:ascii="Times New Roman" w:hAnsi="Times New Roman" w:eastAsia="仿宋_GB2312" w:cs="仿宋_GB2312"/>
                <w:sz w:val="24"/>
                <w:szCs w:val="21"/>
              </w:rPr>
              <w:t>水消耗总量</w:t>
            </w:r>
          </w:p>
        </w:tc>
        <w:tc>
          <w:tcPr>
            <w:tcW w:w="1335" w:type="dxa"/>
            <w:noWrap w:val="0"/>
            <w:vAlign w:val="top"/>
          </w:tcPr>
          <w:p>
            <w:pPr>
              <w:widowControl/>
              <w:jc w:val="left"/>
              <w:rPr>
                <w:rFonts w:ascii="Times New Roman" w:hAnsi="Times New Roman" w:eastAsia="仿宋_GB2312" w:cs="仿宋_GB2312"/>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sz w:val="24"/>
                <w:szCs w:val="21"/>
              </w:rPr>
            </w:pPr>
          </w:p>
        </w:tc>
        <w:tc>
          <w:tcPr>
            <w:tcW w:w="2099" w:type="dxa"/>
            <w:noWrap w:val="0"/>
            <w:vAlign w:val="top"/>
          </w:tcPr>
          <w:p>
            <w:pPr>
              <w:widowControl/>
              <w:jc w:val="center"/>
              <w:rPr>
                <w:rFonts w:ascii="Times New Roman" w:hAnsi="Times New Roman" w:eastAsia="仿宋_GB2312" w:cs="仿宋_GB2312"/>
                <w:sz w:val="24"/>
                <w:szCs w:val="21"/>
              </w:rPr>
            </w:pPr>
          </w:p>
        </w:tc>
        <w:tc>
          <w:tcPr>
            <w:tcW w:w="3450" w:type="dxa"/>
            <w:noWrap w:val="0"/>
            <w:vAlign w:val="top"/>
          </w:tcPr>
          <w:p>
            <w:pPr>
              <w:widowControl/>
              <w:jc w:val="left"/>
              <w:rPr>
                <w:rFonts w:ascii="Times New Roman" w:hAnsi="Times New Roman" w:eastAsia="仿宋_GB2312"/>
                <w:b/>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4</w:t>
            </w:r>
          </w:p>
        </w:tc>
        <w:tc>
          <w:tcPr>
            <w:tcW w:w="4388"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天然气/液化气消耗总量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立方米</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center"/>
          </w:tcPr>
          <w:p>
            <w:pPr>
              <w:widowControl/>
              <w:jc w:val="center"/>
              <w:textAlignment w:val="center"/>
              <w:rPr>
                <w:rFonts w:ascii="Times New Roman" w:hAnsi="Times New Roman" w:eastAsia="仿宋_GB2312" w:cs="仿宋_GB2312"/>
                <w:b/>
                <w:color w:val="000000"/>
                <w:sz w:val="24"/>
              </w:rPr>
            </w:pPr>
          </w:p>
        </w:tc>
        <w:tc>
          <w:tcPr>
            <w:tcW w:w="3450" w:type="dxa"/>
            <w:noWrap w:val="0"/>
            <w:vAlign w:val="top"/>
          </w:tcPr>
          <w:p>
            <w:pPr>
              <w:widowControl/>
              <w:jc w:val="left"/>
              <w:rPr>
                <w:rFonts w:ascii="Times New Roman" w:hAnsi="Times New Roman" w:eastAsia="仿宋_GB2312"/>
                <w:b/>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5</w:t>
            </w:r>
          </w:p>
        </w:tc>
        <w:tc>
          <w:tcPr>
            <w:tcW w:w="4388"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燃料油消耗总量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left"/>
              <w:rPr>
                <w:rFonts w:ascii="Times New Roman" w:hAnsi="Times New Roman" w:eastAsia="仿宋_GB2312"/>
                <w:b/>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6</w:t>
            </w:r>
          </w:p>
        </w:tc>
        <w:tc>
          <w:tcPr>
            <w:tcW w:w="4388"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汽油消耗总量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left"/>
              <w:rPr>
                <w:rFonts w:ascii="Times New Roman" w:hAnsi="Times New Roman" w:eastAsia="仿宋_GB2312"/>
                <w:b/>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7</w:t>
            </w:r>
          </w:p>
        </w:tc>
        <w:tc>
          <w:tcPr>
            <w:tcW w:w="4388"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柴油消耗总量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left"/>
              <w:rPr>
                <w:rFonts w:ascii="Times New Roman" w:hAnsi="Times New Roman" w:eastAsia="仿宋_GB2312"/>
                <w:b/>
                <w:sz w:val="24"/>
                <w:szCs w:val="28"/>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8</w:t>
            </w:r>
          </w:p>
        </w:tc>
        <w:tc>
          <w:tcPr>
            <w:tcW w:w="4388" w:type="dxa"/>
            <w:noWrap w:val="0"/>
            <w:vAlign w:val="top"/>
          </w:tcPr>
          <w:p>
            <w:pPr>
              <w:widowControl/>
              <w:jc w:val="left"/>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蒸汽消耗总量：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rPr>
                <w:rFonts w:ascii="Times New Roman" w:hAnsi="Times New Roman" w:eastAsia="仿宋_GB2312" w:cs="仿宋_GB2312"/>
                <w:b/>
                <w:sz w:val="24"/>
                <w:szCs w:val="21"/>
              </w:rPr>
            </w:pPr>
            <w:r>
              <w:rPr>
                <w:rFonts w:hint="eastAsia"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8.1</w:t>
            </w:r>
          </w:p>
        </w:tc>
        <w:tc>
          <w:tcPr>
            <w:tcW w:w="4388" w:type="dxa"/>
            <w:noWrap w:val="0"/>
            <w:vAlign w:val="top"/>
          </w:tcPr>
          <w:p>
            <w:pPr>
              <w:widowControl/>
              <w:ind w:firstLine="240" w:firstLineChars="100"/>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其中：外购量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8.2</w:t>
            </w:r>
          </w:p>
        </w:tc>
        <w:tc>
          <w:tcPr>
            <w:tcW w:w="4388"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 xml:space="preserve">        外供量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吨</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9</w:t>
            </w:r>
          </w:p>
        </w:tc>
        <w:tc>
          <w:tcPr>
            <w:tcW w:w="4388"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其他能源消耗总量</w:t>
            </w:r>
          </w:p>
        </w:tc>
        <w:tc>
          <w:tcPr>
            <w:tcW w:w="1335" w:type="dxa"/>
            <w:noWrap w:val="0"/>
            <w:vAlign w:val="top"/>
          </w:tcPr>
          <w:p>
            <w:pPr>
              <w:widowControl/>
              <w:jc w:val="left"/>
              <w:rPr>
                <w:rFonts w:ascii="Times New Roman" w:hAnsi="Times New Roman" w:eastAsia="仿宋_GB2312" w:cs="仿宋_GB2312"/>
                <w:b/>
                <w:sz w:val="24"/>
                <w:szCs w:val="21"/>
              </w:rPr>
            </w:pP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rPr>
                <w:rFonts w:ascii="Times New Roman" w:hAnsi="Times New Roman" w:eastAsia="仿宋_GB2312" w:cs="仿宋_GB2312"/>
                <w:b/>
                <w:sz w:val="24"/>
                <w:szCs w:val="21"/>
              </w:rPr>
            </w:pPr>
            <w:r>
              <w:rPr>
                <w:rFonts w:hint="eastAsia"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1401" w:type="dxa"/>
            <w:noWrap w:val="0"/>
            <w:vAlign w:val="top"/>
          </w:tcPr>
          <w:p>
            <w:pPr>
              <w:widowControl/>
              <w:jc w:val="center"/>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10</w:t>
            </w:r>
          </w:p>
        </w:tc>
        <w:tc>
          <w:tcPr>
            <w:tcW w:w="4388" w:type="dxa"/>
            <w:noWrap w:val="0"/>
            <w:vAlign w:val="top"/>
          </w:tcPr>
          <w:p>
            <w:pPr>
              <w:widowControl/>
              <w:jc w:val="left"/>
              <w:rPr>
                <w:rFonts w:ascii="Times New Roman" w:hAnsi="Times New Roman" w:eastAsia="仿宋_GB2312" w:cs="仿宋_GB2312"/>
                <w:b/>
                <w:bCs/>
                <w:sz w:val="24"/>
                <w:szCs w:val="21"/>
              </w:rPr>
            </w:pPr>
            <w:r>
              <w:rPr>
                <w:rFonts w:hint="eastAsia" w:ascii="Times New Roman" w:hAnsi="Times New Roman" w:eastAsia="仿宋_GB2312" w:cs="仿宋_GB2312"/>
                <w:b/>
                <w:bCs/>
                <w:sz w:val="24"/>
                <w:szCs w:val="21"/>
              </w:rPr>
              <w:t>余热发电总量：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万千瓦时</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10.1</w:t>
            </w:r>
          </w:p>
        </w:tc>
        <w:tc>
          <w:tcPr>
            <w:tcW w:w="4388" w:type="dxa"/>
            <w:noWrap w:val="0"/>
            <w:vAlign w:val="top"/>
          </w:tcPr>
          <w:p>
            <w:pPr>
              <w:widowControl/>
              <w:ind w:firstLine="240" w:firstLineChars="100"/>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其中：余热发电自用总量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万千瓦时</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center"/>
              <w:rPr>
                <w:rFonts w:ascii="Times New Roman" w:hAnsi="Times New Roman" w:eastAsia="仿宋_GB2312" w:cs="仿宋_GB2312"/>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jc w:val="center"/>
        </w:trPr>
        <w:tc>
          <w:tcPr>
            <w:tcW w:w="1401" w:type="dxa"/>
            <w:noWrap w:val="0"/>
            <w:vAlign w:val="top"/>
          </w:tcPr>
          <w:p>
            <w:pPr>
              <w:widowControl/>
              <w:jc w:val="center"/>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10.2</w:t>
            </w:r>
          </w:p>
        </w:tc>
        <w:tc>
          <w:tcPr>
            <w:tcW w:w="4388" w:type="dxa"/>
            <w:noWrap w:val="0"/>
            <w:vAlign w:val="top"/>
          </w:tcPr>
          <w:p>
            <w:pPr>
              <w:widowControl/>
              <w:ind w:firstLine="960" w:firstLineChars="400"/>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余热发电外供总量</w:t>
            </w:r>
          </w:p>
        </w:tc>
        <w:tc>
          <w:tcPr>
            <w:tcW w:w="1335" w:type="dxa"/>
            <w:noWrap w:val="0"/>
            <w:vAlign w:val="top"/>
          </w:tcPr>
          <w:p>
            <w:pPr>
              <w:widowControl/>
              <w:jc w:val="left"/>
              <w:rPr>
                <w:rFonts w:ascii="Times New Roman" w:hAnsi="Times New Roman" w:eastAsia="仿宋_GB2312" w:cs="仿宋_GB2312"/>
                <w:b/>
                <w:sz w:val="24"/>
                <w:szCs w:val="21"/>
              </w:rPr>
            </w:pPr>
            <w:r>
              <w:rPr>
                <w:rFonts w:hint="eastAsia" w:ascii="Times New Roman" w:hAnsi="Times New Roman" w:eastAsia="仿宋_GB2312" w:cs="仿宋_GB2312"/>
                <w:sz w:val="24"/>
                <w:szCs w:val="21"/>
              </w:rPr>
              <w:t>万千瓦时</w:t>
            </w:r>
          </w:p>
        </w:tc>
        <w:tc>
          <w:tcPr>
            <w:tcW w:w="1314" w:type="dxa"/>
            <w:noWrap w:val="0"/>
            <w:vAlign w:val="top"/>
          </w:tcPr>
          <w:p>
            <w:pPr>
              <w:widowControl/>
              <w:jc w:val="center"/>
              <w:rPr>
                <w:rFonts w:ascii="Times New Roman" w:hAnsi="Times New Roman" w:eastAsia="仿宋_GB2312" w:cs="仿宋_GB2312"/>
                <w:b/>
                <w:sz w:val="24"/>
                <w:szCs w:val="21"/>
              </w:rPr>
            </w:pPr>
          </w:p>
        </w:tc>
        <w:tc>
          <w:tcPr>
            <w:tcW w:w="2099" w:type="dxa"/>
            <w:noWrap w:val="0"/>
            <w:vAlign w:val="top"/>
          </w:tcPr>
          <w:p>
            <w:pPr>
              <w:widowControl/>
              <w:jc w:val="center"/>
              <w:rPr>
                <w:rFonts w:ascii="Times New Roman" w:hAnsi="Times New Roman" w:eastAsia="仿宋_GB2312" w:cs="仿宋_GB2312"/>
                <w:b/>
                <w:sz w:val="24"/>
                <w:szCs w:val="21"/>
              </w:rPr>
            </w:pPr>
          </w:p>
        </w:tc>
        <w:tc>
          <w:tcPr>
            <w:tcW w:w="3450" w:type="dxa"/>
            <w:noWrap w:val="0"/>
            <w:vAlign w:val="top"/>
          </w:tcPr>
          <w:p>
            <w:pPr>
              <w:widowControl/>
              <w:jc w:val="center"/>
              <w:rPr>
                <w:rFonts w:ascii="Times New Roman" w:hAnsi="Times New Roman" w:eastAsia="仿宋_GB2312" w:cs="仿宋_GB2312"/>
                <w:b/>
                <w:sz w:val="24"/>
                <w:szCs w:val="21"/>
              </w:rPr>
            </w:pPr>
          </w:p>
        </w:tc>
      </w:tr>
    </w:tbl>
    <w:p>
      <w:pPr>
        <w:spacing w:line="240" w:lineRule="atLeast"/>
        <w:rPr>
          <w:rFonts w:hint="default" w:ascii="Times New Roman" w:hAnsi="Times New Roman" w:eastAsia="仿宋"/>
          <w:lang w:val="en-US" w:eastAsia="zh-CN"/>
        </w:rPr>
      </w:pPr>
      <w:r>
        <w:rPr>
          <w:rFonts w:ascii="Times New Roman" w:hAnsi="Times New Roman" w:eastAsia="仿宋"/>
        </w:rPr>
        <w:t>注：1.说明能效对标所参照的能耗限额标准和能源系统边界。2.上一年度有大修、非正常停机等情况应注明</w:t>
      </w:r>
      <w:r>
        <w:rPr>
          <w:rFonts w:hint="eastAsia" w:ascii="Times New Roman" w:hAnsi="Times New Roman" w:eastAsia="仿宋"/>
        </w:rPr>
        <w:t>。3.能源消耗根据企业生产情况添加或删减。</w:t>
      </w:r>
    </w:p>
    <w:p>
      <w:pPr>
        <w:tabs>
          <w:tab w:val="left" w:pos="4962"/>
        </w:tabs>
        <w:jc w:val="center"/>
        <w:rPr>
          <w:rFonts w:hint="default" w:ascii="方正小标宋简体" w:hAnsi="方正小标宋简体" w:eastAsia="方正小标宋简体" w:cs="方正小标宋简体"/>
          <w:b w:val="0"/>
          <w:bCs/>
          <w:sz w:val="36"/>
          <w:lang w:val="en-US" w:eastAsia="zh-CN"/>
        </w:rPr>
        <w:sectPr>
          <w:footerReference r:id="rId39" w:type="default"/>
          <w:pgSz w:w="16838" w:h="11906" w:orient="landscape"/>
          <w:pgMar w:top="1587" w:right="1587" w:bottom="1587" w:left="1587" w:header="851" w:footer="1474" w:gutter="0"/>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Cs/>
          <w:color w:val="000000"/>
          <w:sz w:val="32"/>
          <w:szCs w:val="21"/>
          <w:lang w:val="en-US" w:eastAsia="zh-CN"/>
        </w:rPr>
      </w:pPr>
      <w:bookmarkStart w:id="95" w:name="_Toc5202"/>
      <w:bookmarkStart w:id="96" w:name="_Toc23111"/>
      <w:bookmarkStart w:id="97" w:name="_Toc27150"/>
      <w:r>
        <w:rPr>
          <w:rFonts w:hint="eastAsia" w:ascii="Times New Roman" w:hAnsi="Times New Roman" w:eastAsia="黑体" w:cs="Times New Roman"/>
          <w:bCs/>
          <w:color w:val="000000"/>
          <w:sz w:val="32"/>
          <w:szCs w:val="21"/>
          <w:lang w:val="en-US" w:eastAsia="zh-CN"/>
        </w:rPr>
        <w:t>附表17</w:t>
      </w:r>
      <w:bookmarkEnd w:id="95"/>
      <w:bookmarkEnd w:id="96"/>
      <w:bookmarkEnd w:id="97"/>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lang w:val="en-US" w:eastAsia="zh-CN"/>
        </w:rPr>
        <w:t>聚氯乙烯</w:t>
      </w:r>
      <w:r>
        <w:rPr>
          <w:rFonts w:hint="eastAsia" w:ascii="方正小标宋简体" w:hAnsi="方正小标宋简体" w:eastAsia="方正小标宋简体" w:cs="方正小标宋简体"/>
          <w:b w:val="0"/>
          <w:bCs/>
          <w:sz w:val="42"/>
          <w:szCs w:val="42"/>
        </w:rPr>
        <w:t>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r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eastAsia" w:ascii="Times New Roman" w:hAnsi="Times New Roman" w:eastAsia="仿宋_GB2312" w:cs="Times New Roman"/>
          <w:sz w:val="32"/>
          <w:szCs w:val="32"/>
          <w:lang w:val="en-US" w:eastAsia="zh-CN"/>
        </w:rPr>
        <w:t>聚氯乙烯</w:t>
      </w:r>
      <w:r>
        <w:rPr>
          <w:rFonts w:hint="default" w:ascii="Times New Roman" w:hAnsi="Times New Roman" w:eastAsia="仿宋_GB2312" w:cs="Times New Roman"/>
          <w:sz w:val="32"/>
          <w:szCs w:val="32"/>
        </w:rPr>
        <w:t>企业主要生产线</w:t>
      </w:r>
    </w:p>
    <w:tbl>
      <w:tblPr>
        <w:tblStyle w:val="12"/>
        <w:tblW w:w="1019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2"/>
        <w:gridCol w:w="1165"/>
        <w:gridCol w:w="1647"/>
        <w:gridCol w:w="1580"/>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年设计产能（万吨</w:t>
            </w:r>
            <w:r>
              <w:rPr>
                <w:rFonts w:hint="eastAsia" w:ascii="Times New Roman" w:hAnsi="Times New Roman" w:eastAsia="仿宋_GB2312" w:cs="Times New Roman"/>
                <w:sz w:val="24"/>
                <w:szCs w:val="28"/>
                <w:lang w:val="en-US" w:eastAsia="zh-CN"/>
              </w:rPr>
              <w:t>/年</w:t>
            </w:r>
            <w:r>
              <w:rPr>
                <w:rFonts w:hint="default" w:ascii="Times New Roman" w:hAnsi="Times New Roman" w:eastAsia="仿宋_GB2312" w:cs="Times New Roman"/>
                <w:sz w:val="24"/>
                <w:szCs w:val="28"/>
              </w:rPr>
              <w:t>）</w:t>
            </w: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6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单位产品综合能耗量（千克标准煤/吨聚氯乙烯）</w:t>
            </w:r>
          </w:p>
        </w:tc>
        <w:tc>
          <w:tcPr>
            <w:tcW w:w="1580" w:type="dxa"/>
            <w:noWrap w:val="0"/>
            <w:vAlign w:val="top"/>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单位产品电石消耗量（吨/吨聚氯</w:t>
            </w:r>
          </w:p>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乙烯）</w:t>
            </w:r>
          </w:p>
        </w:tc>
        <w:tc>
          <w:tcPr>
            <w:tcW w:w="1409"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聚氯乙烯耗单体（千克/吨聚氯乙烯）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9"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eastAsia" w:ascii="Times New Roman" w:hAnsi="Times New Roman" w:eastAsia="仿宋_GB2312" w:cs="宋体"/>
                <w:sz w:val="24"/>
                <w:szCs w:val="24"/>
                <w:lang w:val="en-US" w:eastAsia="zh-CN" w:bidi="ar"/>
              </w:rPr>
              <w:t>以电石为原料的悬浮法聚氯乙烯</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8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8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6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47"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580"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409"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92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091"/>
        <w:gridCol w:w="1276"/>
        <w:gridCol w:w="1134"/>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0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40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40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409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293"/>
        <w:gridCol w:w="747"/>
        <w:gridCol w:w="947"/>
        <w:gridCol w:w="1120"/>
        <w:gridCol w:w="615"/>
        <w:gridCol w:w="1200"/>
        <w:gridCol w:w="853"/>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所在工序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highlight w:val="none"/>
              </w:rPr>
              <w:t>1</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highlight w:val="none"/>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93" w:type="dxa"/>
            <w:noWrap w:val="0"/>
            <w:vAlign w:val="center"/>
          </w:tcPr>
          <w:p>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引风机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93" w:type="dxa"/>
            <w:noWrap w:val="0"/>
            <w:vAlign w:val="center"/>
          </w:tcPr>
          <w:p>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离心机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6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00"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85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28"/>
          <w:szCs w:val="28"/>
        </w:rPr>
        <w:sectPr>
          <w:headerReference r:id="rId40" w:type="default"/>
          <w:footerReference r:id="rId41"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11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5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25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14"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14"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14"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14"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14"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14"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14"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14"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1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1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1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1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14"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14" w:type="dxa"/>
            <w:noWrap w:val="0"/>
            <w:vAlign w:val="center"/>
          </w:tcPr>
          <w:p>
            <w:pPr>
              <w:widowControl/>
              <w:adjustRightInd w:val="0"/>
              <w:snapToGrid w:val="0"/>
              <w:jc w:val="both"/>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14"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5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14"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cs="Times New Roman"/>
        </w:rPr>
        <w:sectPr>
          <w:footerReference r:id="rId42"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r>
        <w:rPr>
          <w:rFonts w:hint="default" w:ascii="Times New Roman" w:hAnsi="Times New Roman" w:eastAsia="仿宋_GB2312" w:cs="Times New Roman"/>
          <w:b/>
          <w:bCs/>
        </w:rPr>
        <w:t>注：</w:t>
      </w:r>
      <w:r>
        <w:rPr>
          <w:rFonts w:hint="default" w:ascii="Times New Roman" w:hAnsi="Times New Roman" w:eastAsia="仿宋_GB2312" w:cs="Times New Roman"/>
        </w:rPr>
        <w:t>1.说明能效对标所参照的能耗限额标准和能源系统边界。2.上一年度有大修、非正常停机等情况应注明。</w:t>
      </w:r>
    </w:p>
    <w:p>
      <w:pPr>
        <w:widowControl/>
        <w:jc w:val="left"/>
        <w:outlineLvl w:val="0"/>
        <w:rPr>
          <w:rFonts w:hint="eastAsia" w:ascii="Times New Roman" w:hAnsi="Times New Roman" w:eastAsia="黑体" w:cs="Times New Roman"/>
          <w:bCs/>
          <w:color w:val="000000"/>
          <w:sz w:val="32"/>
          <w:szCs w:val="21"/>
          <w:lang w:val="en-US" w:eastAsia="zh-CN"/>
        </w:rPr>
      </w:pPr>
      <w:bookmarkStart w:id="98" w:name="_Toc16792"/>
      <w:bookmarkStart w:id="99" w:name="_Toc9013"/>
      <w:bookmarkStart w:id="100" w:name="_Toc30803"/>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18</w:t>
      </w:r>
      <w:bookmarkEnd w:id="98"/>
      <w:bookmarkEnd w:id="99"/>
      <w:bookmarkEnd w:id="100"/>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rPr>
        <w:t>精对苯二甲酸行业能源使用情况详表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36"/>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表1精对苯二甲酸企业主要生产线</w:t>
      </w:r>
    </w:p>
    <w:tbl>
      <w:tblPr>
        <w:tblStyle w:val="12"/>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763"/>
        <w:gridCol w:w="1129"/>
        <w:gridCol w:w="1158"/>
        <w:gridCol w:w="1916"/>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装置名称</w:t>
            </w: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规模</w:t>
            </w:r>
          </w:p>
        </w:tc>
        <w:tc>
          <w:tcPr>
            <w:tcW w:w="112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年设计产能</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（万吨）</w:t>
            </w: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上一年度产量（万吨）</w:t>
            </w:r>
          </w:p>
        </w:tc>
        <w:tc>
          <w:tcPr>
            <w:tcW w:w="191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吨精对苯二甲酸综合能耗（千克标准油）</w:t>
            </w:r>
          </w:p>
        </w:tc>
        <w:tc>
          <w:tcPr>
            <w:tcW w:w="16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吨精对苯二甲酸用电量（千瓦时）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3"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67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677" w:type="dxa"/>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7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6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2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5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16" w:type="dxa"/>
            <w:noWrap w:val="0"/>
            <w:vAlign w:val="top"/>
          </w:tcPr>
          <w:p>
            <w:pPr>
              <w:widowControl/>
              <w:adjustRightInd w:val="0"/>
              <w:snapToGrid w:val="0"/>
              <w:jc w:val="center"/>
              <w:rPr>
                <w:rFonts w:ascii="Times New Roman" w:hAnsi="Times New Roman" w:eastAsia="仿宋_GB2312" w:cs="Times New Roman"/>
                <w:sz w:val="24"/>
                <w:szCs w:val="28"/>
              </w:rPr>
            </w:pPr>
          </w:p>
        </w:tc>
        <w:tc>
          <w:tcPr>
            <w:tcW w:w="1677" w:type="dxa"/>
            <w:noWrap w:val="0"/>
            <w:vAlign w:val="top"/>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89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9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6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b w:val="0"/>
          <w:sz w:val="32"/>
          <w:szCs w:val="32"/>
        </w:rPr>
      </w:pPr>
      <w:r>
        <w:rPr>
          <w:rFonts w:hint="default" w:ascii="Times New Roman" w:hAnsi="Times New Roman" w:eastAsia="仿宋_GB2312" w:cs="Times New Roman"/>
          <w:sz w:val="32"/>
          <w:szCs w:val="32"/>
        </w:rPr>
        <w:t>表3 企业主要用电设备表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78"/>
        <w:gridCol w:w="488"/>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配套电机型号</w:t>
            </w: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配套电机功率（千瓦）</w:t>
            </w: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134"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（小时）</w:t>
            </w:r>
          </w:p>
        </w:tc>
        <w:tc>
          <w:tcPr>
            <w:tcW w:w="1088"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所在</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07" w:type="dxa"/>
            <w:noWrap w:val="0"/>
            <w:vAlign w:val="center"/>
          </w:tcPr>
          <w:p>
            <w:pPr>
              <w:widowControl/>
              <w:jc w:val="center"/>
              <w:rPr>
                <w:rFonts w:ascii="Times New Roman" w:hAnsi="Times New Roman" w:eastAsia="仿宋_GB2312" w:cs="Times New Roman"/>
                <w:sz w:val="24"/>
                <w:szCs w:val="28"/>
              </w:rPr>
            </w:pP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搅拌器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07" w:type="dxa"/>
            <w:noWrap w:val="0"/>
            <w:vAlign w:val="center"/>
          </w:tcPr>
          <w:p>
            <w:pPr>
              <w:widowControl/>
              <w:jc w:val="center"/>
              <w:rPr>
                <w:rFonts w:ascii="Times New Roman" w:hAnsi="Times New Roman" w:eastAsia="仿宋_GB2312" w:cs="Times New Roman"/>
                <w:sz w:val="24"/>
                <w:szCs w:val="28"/>
              </w:rPr>
            </w:pP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07" w:type="dxa"/>
            <w:noWrap w:val="0"/>
            <w:vAlign w:val="center"/>
          </w:tcPr>
          <w:p>
            <w:pPr>
              <w:widowControl/>
              <w:jc w:val="center"/>
              <w:rPr>
                <w:rFonts w:ascii="Times New Roman" w:hAnsi="Times New Roman" w:eastAsia="仿宋_GB2312" w:cs="Times New Roman"/>
                <w:sz w:val="24"/>
                <w:szCs w:val="28"/>
              </w:rPr>
            </w:pP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冷凝器</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07"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28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7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hint="default" w:ascii="Times New Roman" w:hAnsi="Times New Roman" w:eastAsia="仿宋" w:cs="Times New Roman"/>
          <w:sz w:val="28"/>
          <w:szCs w:val="28"/>
        </w:rPr>
        <w:sectPr>
          <w:footerReference r:id="rId43"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5493"/>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41"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9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241"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49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93"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93"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93"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93"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493"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493"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493"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493"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49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49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49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49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49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493" w:type="dxa"/>
            <w:noWrap w:val="0"/>
            <w:vAlign w:val="center"/>
          </w:tcPr>
          <w:p>
            <w:pPr>
              <w:widowControl/>
              <w:adjustRightInd w:val="0"/>
              <w:snapToGrid w:val="0"/>
              <w:jc w:val="both"/>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493"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1241"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493"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sz w:val="28"/>
          <w:szCs w:val="21"/>
        </w:rPr>
      </w:pPr>
      <w:r>
        <w:rPr>
          <w:rFonts w:hint="default" w:ascii="Times New Roman" w:hAnsi="Times New Roman" w:eastAsia="仿宋_GB2312" w:cs="Times New Roman"/>
          <w:b/>
          <w:bCs/>
          <w:sz w:val="28"/>
          <w:szCs w:val="21"/>
        </w:rPr>
        <w:t>注：</w:t>
      </w:r>
      <w:r>
        <w:rPr>
          <w:rFonts w:hint="default" w:ascii="Times New Roman" w:hAnsi="Times New Roman" w:eastAsia="仿宋_GB2312" w:cs="Times New Roman"/>
          <w:sz w:val="28"/>
          <w:szCs w:val="21"/>
        </w:rPr>
        <w:t>1.说明能效对标所参照的能耗限额标准和能源系统边界。2.上一年度有大修、非正常停机等情况应注明。</w:t>
      </w:r>
    </w:p>
    <w:p>
      <w:pPr>
        <w:widowControl/>
        <w:jc w:val="center"/>
        <w:outlineLvl w:val="0"/>
        <w:rPr>
          <w:rFonts w:ascii="Times New Roman" w:hAnsi="Times New Roman" w:cs="Times New Roman"/>
        </w:rPr>
        <w:sectPr>
          <w:footerReference r:id="rId44"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Cs/>
          <w:color w:val="000000"/>
          <w:sz w:val="32"/>
          <w:szCs w:val="21"/>
          <w:lang w:val="en-US" w:eastAsia="zh-CN"/>
        </w:rPr>
      </w:pPr>
      <w:bookmarkStart w:id="101" w:name="_Toc2298"/>
      <w:bookmarkStart w:id="102" w:name="_Toc11137"/>
      <w:bookmarkStart w:id="103" w:name="_Toc25050"/>
      <w:r>
        <w:rPr>
          <w:rFonts w:hint="default" w:ascii="Times New Roman" w:hAnsi="Times New Roman" w:eastAsia="黑体" w:cs="Times New Roman"/>
          <w:bCs/>
          <w:color w:val="000000"/>
          <w:sz w:val="32"/>
          <w:szCs w:val="21"/>
        </w:rPr>
        <w:t>附表</w:t>
      </w:r>
      <w:r>
        <w:rPr>
          <w:rFonts w:hint="eastAsia" w:ascii="Times New Roman" w:hAnsi="Times New Roman" w:eastAsia="黑体" w:cs="Times New Roman"/>
          <w:bCs/>
          <w:color w:val="000000"/>
          <w:sz w:val="32"/>
          <w:szCs w:val="21"/>
          <w:lang w:val="en-US" w:eastAsia="zh-CN"/>
        </w:rPr>
        <w:t>19</w:t>
      </w:r>
      <w:bookmarkEnd w:id="101"/>
      <w:bookmarkEnd w:id="102"/>
      <w:bookmarkEnd w:id="103"/>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lang w:val="en-US" w:eastAsia="zh-CN"/>
        </w:rPr>
        <w:t>子午线</w:t>
      </w:r>
      <w:r>
        <w:rPr>
          <w:rFonts w:hint="eastAsia" w:ascii="方正小标宋简体" w:hAnsi="方正小标宋简体" w:eastAsia="方正小标宋简体" w:cs="方正小标宋简体"/>
          <w:bCs/>
          <w:sz w:val="42"/>
          <w:szCs w:val="42"/>
        </w:rPr>
        <w:t>轮胎行业能源使用情况详表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36"/>
        </w:r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eastAsia" w:ascii="Times New Roman" w:hAnsi="Times New Roman" w:eastAsia="仿宋_GB2312" w:cs="Times New Roman"/>
          <w:sz w:val="32"/>
          <w:szCs w:val="32"/>
          <w:lang w:val="en-US" w:eastAsia="zh-CN"/>
        </w:rPr>
        <w:t>子午线</w:t>
      </w:r>
      <w:r>
        <w:rPr>
          <w:rFonts w:hint="default" w:ascii="Times New Roman" w:hAnsi="Times New Roman" w:eastAsia="仿宋_GB2312" w:cs="Times New Roman"/>
          <w:sz w:val="32"/>
          <w:szCs w:val="32"/>
        </w:rPr>
        <w:t>轮胎</w:t>
      </w:r>
      <w:r>
        <w:rPr>
          <w:rFonts w:ascii="Times New Roman" w:hAnsi="Times New Roman" w:eastAsia="仿宋_GB2312" w:cs="Times New Roman"/>
          <w:sz w:val="32"/>
          <w:szCs w:val="32"/>
        </w:rPr>
        <w:t>企业主要</w:t>
      </w:r>
      <w:r>
        <w:rPr>
          <w:rFonts w:hint="default" w:ascii="Times New Roman" w:hAnsi="Times New Roman" w:eastAsia="仿宋_GB2312" w:cs="Times New Roman"/>
          <w:sz w:val="32"/>
          <w:szCs w:val="32"/>
        </w:rPr>
        <w:t>产品</w:t>
      </w:r>
      <w:r>
        <w:rPr>
          <w:rFonts w:ascii="Times New Roman" w:hAnsi="Times New Roman" w:eastAsia="仿宋_GB2312" w:cs="Times New Roman"/>
          <w:sz w:val="32"/>
          <w:szCs w:val="32"/>
        </w:rPr>
        <w:t>生产线</w:t>
      </w:r>
    </w:p>
    <w:tbl>
      <w:tblPr>
        <w:tblStyle w:val="12"/>
        <w:tblW w:w="99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466"/>
        <w:gridCol w:w="1138"/>
        <w:gridCol w:w="1315"/>
        <w:gridCol w:w="1656"/>
        <w:gridCol w:w="1902"/>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2" w:hRule="atLeast"/>
          <w:jc w:val="center"/>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产品</w:t>
            </w:r>
            <w:r>
              <w:rPr>
                <w:rFonts w:ascii="Times New Roman" w:hAnsi="Times New Roman" w:eastAsia="仿宋_GB2312" w:cs="Times New Roman"/>
                <w:sz w:val="24"/>
                <w:szCs w:val="28"/>
              </w:rPr>
              <w:t>名称</w:t>
            </w:r>
          </w:p>
        </w:tc>
        <w:tc>
          <w:tcPr>
            <w:tcW w:w="113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年设计产能</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w:t>
            </w:r>
            <w:r>
              <w:rPr>
                <w:rFonts w:hint="default" w:ascii="Times New Roman" w:hAnsi="Times New Roman" w:eastAsia="仿宋_GB2312" w:cs="Times New Roman"/>
                <w:sz w:val="24"/>
                <w:szCs w:val="28"/>
              </w:rPr>
              <w:t>条</w:t>
            </w:r>
            <w:r>
              <w:rPr>
                <w:rFonts w:ascii="Times New Roman" w:hAnsi="Times New Roman" w:eastAsia="仿宋_GB2312" w:cs="Times New Roman"/>
                <w:sz w:val="24"/>
                <w:szCs w:val="28"/>
              </w:rPr>
              <w:t>）</w:t>
            </w:r>
          </w:p>
        </w:tc>
        <w:tc>
          <w:tcPr>
            <w:tcW w:w="131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上一年度产量</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（万</w:t>
            </w:r>
            <w:r>
              <w:rPr>
                <w:rFonts w:hint="default" w:ascii="Times New Roman" w:hAnsi="Times New Roman" w:eastAsia="仿宋_GB2312" w:cs="Times New Roman"/>
                <w:sz w:val="24"/>
                <w:szCs w:val="28"/>
              </w:rPr>
              <w:t>条</w:t>
            </w:r>
            <w:r>
              <w:rPr>
                <w:rFonts w:ascii="Times New Roman" w:hAnsi="Times New Roman" w:eastAsia="仿宋_GB2312" w:cs="Times New Roman"/>
                <w:sz w:val="24"/>
                <w:szCs w:val="28"/>
              </w:rPr>
              <w:t>）</w:t>
            </w:r>
          </w:p>
        </w:tc>
        <w:tc>
          <w:tcPr>
            <w:tcW w:w="16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轮胎单位产品</w:t>
            </w:r>
            <w:r>
              <w:rPr>
                <w:rFonts w:ascii="Times New Roman" w:hAnsi="Times New Roman" w:eastAsia="仿宋_GB2312" w:cs="Times New Roman"/>
                <w:sz w:val="24"/>
                <w:szCs w:val="28"/>
              </w:rPr>
              <w:t>综合能耗（千克标准</w:t>
            </w:r>
            <w:r>
              <w:rPr>
                <w:rFonts w:hint="default" w:ascii="Times New Roman" w:hAnsi="Times New Roman" w:eastAsia="仿宋_GB2312" w:cs="Times New Roman"/>
                <w:sz w:val="24"/>
                <w:szCs w:val="28"/>
              </w:rPr>
              <w:t>煤/吨</w:t>
            </w:r>
            <w:r>
              <w:rPr>
                <w:rFonts w:ascii="Times New Roman" w:hAnsi="Times New Roman" w:eastAsia="仿宋_GB2312" w:cs="Times New Roman"/>
                <w:sz w:val="24"/>
                <w:szCs w:val="28"/>
              </w:rPr>
              <w:t>）</w:t>
            </w:r>
          </w:p>
        </w:tc>
        <w:tc>
          <w:tcPr>
            <w:tcW w:w="1902"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轮胎万元产值增加值综合能耗（</w:t>
            </w:r>
            <w:r>
              <w:rPr>
                <w:rFonts w:ascii="Times New Roman" w:hAnsi="Times New Roman" w:eastAsia="仿宋_GB2312" w:cs="Times New Roman"/>
                <w:sz w:val="24"/>
                <w:szCs w:val="28"/>
              </w:rPr>
              <w:t>千克标准</w:t>
            </w:r>
            <w:r>
              <w:rPr>
                <w:rFonts w:hint="default" w:ascii="Times New Roman" w:hAnsi="Times New Roman" w:eastAsia="仿宋_GB2312" w:cs="Times New Roman"/>
                <w:sz w:val="24"/>
                <w:szCs w:val="28"/>
              </w:rPr>
              <w:t>煤/万元）</w:t>
            </w:r>
          </w:p>
        </w:tc>
        <w:tc>
          <w:tcPr>
            <w:tcW w:w="1870"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轮胎单位</w:t>
            </w:r>
            <w:r>
              <w:rPr>
                <w:rFonts w:ascii="Times New Roman" w:hAnsi="Times New Roman" w:eastAsia="仿宋_GB2312" w:cs="Times New Roman"/>
                <w:sz w:val="24"/>
                <w:szCs w:val="28"/>
              </w:rPr>
              <w:t>用电量（千瓦时</w:t>
            </w:r>
            <w:r>
              <w:rPr>
                <w:rFonts w:hint="default" w:ascii="Times New Roman" w:hAnsi="Times New Roman" w:eastAsia="仿宋_GB2312" w:cs="Times New Roman"/>
                <w:sz w:val="24"/>
                <w:szCs w:val="28"/>
              </w:rPr>
              <w:t>/吨</w:t>
            </w:r>
            <w:r>
              <w:rPr>
                <w:rFonts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半钢</w:t>
            </w:r>
            <w:r>
              <w:rPr>
                <w:rFonts w:hint="default" w:ascii="Times New Roman" w:hAnsi="Times New Roman" w:eastAsia="仿宋_GB2312" w:cs="Times New Roman"/>
                <w:sz w:val="24"/>
                <w:szCs w:val="28"/>
              </w:rPr>
              <w:t>子午线轮胎</w:t>
            </w:r>
          </w:p>
        </w:tc>
        <w:tc>
          <w:tcPr>
            <w:tcW w:w="113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center"/>
          </w:tcPr>
          <w:p>
            <w:pPr>
              <w:widowControl/>
              <w:adjustRightInd w:val="0"/>
              <w:snapToGrid w:val="0"/>
              <w:jc w:val="center"/>
              <w:textAlignment w:val="auto"/>
              <w:rPr>
                <w:rFonts w:ascii="Times New Roman" w:hAnsi="Times New Roman" w:eastAsia="仿宋_GB2312" w:cs="Times New Roman"/>
                <w:color w:val="000000"/>
                <w:sz w:val="24"/>
                <w:szCs w:val="28"/>
              </w:rPr>
            </w:pPr>
          </w:p>
        </w:tc>
        <w:tc>
          <w:tcPr>
            <w:tcW w:w="1656" w:type="dxa"/>
            <w:noWrap w:val="0"/>
            <w:vAlign w:val="center"/>
          </w:tcPr>
          <w:p>
            <w:pPr>
              <w:widowControl/>
              <w:adjustRightInd w:val="0"/>
              <w:snapToGrid w:val="0"/>
              <w:jc w:val="center"/>
              <w:textAlignment w:val="auto"/>
              <w:rPr>
                <w:rFonts w:ascii="Times New Roman" w:hAnsi="Times New Roman" w:eastAsia="仿宋_GB2312" w:cs="Times New Roman"/>
                <w:sz w:val="24"/>
                <w:szCs w:val="28"/>
              </w:rPr>
            </w:pPr>
          </w:p>
        </w:tc>
        <w:tc>
          <w:tcPr>
            <w:tcW w:w="19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870"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全钢子午线轮胎</w:t>
            </w:r>
          </w:p>
        </w:tc>
        <w:tc>
          <w:tcPr>
            <w:tcW w:w="113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center"/>
          </w:tcPr>
          <w:p>
            <w:pPr>
              <w:widowControl/>
              <w:adjustRightInd w:val="0"/>
              <w:snapToGrid w:val="0"/>
              <w:jc w:val="center"/>
              <w:textAlignment w:val="auto"/>
              <w:rPr>
                <w:rFonts w:ascii="Times New Roman" w:hAnsi="Times New Roman" w:eastAsia="仿宋_GB2312" w:cs="Times New Roman"/>
                <w:bCs w:val="0"/>
                <w:color w:val="000000"/>
                <w:kern w:val="2"/>
                <w:sz w:val="24"/>
                <w:szCs w:val="28"/>
              </w:rPr>
            </w:pPr>
          </w:p>
        </w:tc>
        <w:tc>
          <w:tcPr>
            <w:tcW w:w="1656" w:type="dxa"/>
            <w:noWrap w:val="0"/>
            <w:vAlign w:val="center"/>
          </w:tcPr>
          <w:p>
            <w:pPr>
              <w:widowControl/>
              <w:adjustRightInd w:val="0"/>
              <w:snapToGrid w:val="0"/>
              <w:jc w:val="center"/>
              <w:textAlignment w:val="auto"/>
              <w:rPr>
                <w:rFonts w:ascii="Times New Roman" w:hAnsi="Times New Roman" w:eastAsia="仿宋_GB2312" w:cs="Times New Roman"/>
                <w:sz w:val="24"/>
                <w:szCs w:val="28"/>
              </w:rPr>
            </w:pPr>
          </w:p>
        </w:tc>
        <w:tc>
          <w:tcPr>
            <w:tcW w:w="19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870"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3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5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870"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60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146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1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65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902"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870"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12"/>
        <w:tblW w:w="93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110"/>
        <w:gridCol w:w="1276"/>
        <w:gridCol w:w="1134"/>
        <w:gridCol w:w="2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205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20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20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20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411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205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bl>
    <w:p/>
    <w:p>
      <w:pPr>
        <w:sectPr>
          <w:footerReference r:id="rId45" w:type="default"/>
          <w:pgSz w:w="11906" w:h="16838"/>
          <w:pgMar w:top="1587" w:right="1587" w:bottom="1587" w:left="1587" w:header="851" w:footer="1474" w:gutter="0"/>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表3企业其他主要用电设备表</w:t>
      </w:r>
    </w:p>
    <w:tbl>
      <w:tblPr>
        <w:tblStyle w:val="12"/>
        <w:tblW w:w="14040" w:type="dxa"/>
        <w:tblInd w:w="93" w:type="dxa"/>
        <w:tblLayout w:type="fixed"/>
        <w:tblCellMar>
          <w:top w:w="0" w:type="dxa"/>
          <w:left w:w="108" w:type="dxa"/>
          <w:bottom w:w="0" w:type="dxa"/>
          <w:right w:w="108" w:type="dxa"/>
        </w:tblCellMar>
      </w:tblPr>
      <w:tblGrid>
        <w:gridCol w:w="998"/>
        <w:gridCol w:w="2402"/>
        <w:gridCol w:w="1600"/>
        <w:gridCol w:w="1280"/>
        <w:gridCol w:w="1080"/>
        <w:gridCol w:w="1080"/>
        <w:gridCol w:w="1080"/>
        <w:gridCol w:w="1280"/>
        <w:gridCol w:w="1080"/>
        <w:gridCol w:w="1080"/>
        <w:gridCol w:w="1080"/>
      </w:tblGrid>
      <w:tr>
        <w:tblPrEx>
          <w:tblLayout w:type="fixed"/>
          <w:tblCellMar>
            <w:top w:w="0" w:type="dxa"/>
            <w:left w:w="108" w:type="dxa"/>
            <w:bottom w:w="0" w:type="dxa"/>
            <w:right w:w="108" w:type="dxa"/>
          </w:tblCellMar>
        </w:tblPrEx>
        <w:trPr>
          <w:trHeight w:val="420" w:hRule="atLeast"/>
        </w:trPr>
        <w:tc>
          <w:tcPr>
            <w:tcW w:w="99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24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设备名称</w:t>
            </w:r>
          </w:p>
        </w:tc>
        <w:tc>
          <w:tcPr>
            <w:tcW w:w="160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规格型号</w:t>
            </w:r>
          </w:p>
        </w:tc>
        <w:tc>
          <w:tcPr>
            <w:tcW w:w="128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配套电机功率</w:t>
            </w:r>
          </w:p>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（千瓦）</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w:t>
            </w:r>
          </w:p>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安装</w:t>
            </w:r>
          </w:p>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地点</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用能</w:t>
            </w:r>
          </w:p>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种类</w:t>
            </w:r>
          </w:p>
        </w:tc>
        <w:tc>
          <w:tcPr>
            <w:tcW w:w="12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年运行时间（小时）</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是否配备计量仪表</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配备</w:t>
            </w:r>
          </w:p>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数量</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配备率</w:t>
            </w:r>
          </w:p>
        </w:tc>
      </w:tr>
      <w:tr>
        <w:tblPrEx>
          <w:tblLayout w:type="fixed"/>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密炼机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Layout w:type="fixed"/>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Layout w:type="fixed"/>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电机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Layout w:type="fixed"/>
          <w:tblCellMar>
            <w:top w:w="0" w:type="dxa"/>
            <w:left w:w="108" w:type="dxa"/>
            <w:bottom w:w="0" w:type="dxa"/>
            <w:right w:w="108" w:type="dxa"/>
          </w:tblCellMar>
        </w:tblPrEx>
        <w:trPr>
          <w:trHeight w:val="42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Layout w:type="fixed"/>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挤出机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Layout w:type="fixed"/>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Layout w:type="fixed"/>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压延机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Layout w:type="fixed"/>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Layout w:type="fixed"/>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Layout w:type="fixed"/>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Layout w:type="fixed"/>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水泵</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Layout w:type="fixed"/>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Layout w:type="fixed"/>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电热炉</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r>
        <w:tblPrEx>
          <w:tblLayout w:type="fixed"/>
          <w:tblCellMar>
            <w:top w:w="0" w:type="dxa"/>
            <w:left w:w="108" w:type="dxa"/>
            <w:bottom w:w="0" w:type="dxa"/>
            <w:right w:w="108" w:type="dxa"/>
          </w:tblCellMar>
        </w:tblPrEx>
        <w:trPr>
          <w:trHeight w:val="270" w:hRule="atLeast"/>
        </w:trPr>
        <w:tc>
          <w:tcPr>
            <w:tcW w:w="998" w:type="dxa"/>
            <w:tcBorders>
              <w:top w:val="nil"/>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240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60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2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c>
          <w:tcPr>
            <w:tcW w:w="108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p>
        </w:tc>
      </w:tr>
    </w:tbl>
    <w:p/>
    <w:p>
      <w:pPr>
        <w:jc w:val="center"/>
        <w:rPr>
          <w:rFonts w:hint="eastAsia" w:ascii="Times New Roman" w:hAnsi="Times New Roman" w:eastAsia="仿宋"/>
          <w:sz w:val="32"/>
          <w:szCs w:val="32"/>
        </w:rPr>
      </w:pPr>
      <w:r>
        <w:rPr>
          <w:rFonts w:ascii="Times New Roman" w:hAnsi="Times New Roman" w:eastAsia="仿宋"/>
          <w:sz w:val="28"/>
          <w:szCs w:val="28"/>
        </w:rPr>
        <w:br w:type="page"/>
      </w:r>
      <w:r>
        <w:rPr>
          <w:rFonts w:hint="default" w:ascii="Times New Roman" w:hAnsi="Times New Roman" w:eastAsia="仿宋_GB2312" w:cs="Times New Roman"/>
          <w:kern w:val="2"/>
          <w:sz w:val="32"/>
          <w:szCs w:val="32"/>
        </w:rPr>
        <w:t>表</w:t>
      </w:r>
      <w:r>
        <w:rPr>
          <w:rFonts w:ascii="Times New Roman" w:hAnsi="Times New Roman" w:eastAsia="仿宋_GB2312" w:cs="Times New Roman"/>
          <w:kern w:val="2"/>
          <w:sz w:val="32"/>
          <w:szCs w:val="32"/>
        </w:rPr>
        <w:t>4</w:t>
      </w:r>
      <w:r>
        <w:rPr>
          <w:rFonts w:hint="default" w:ascii="Times New Roman" w:hAnsi="Times New Roman" w:eastAsia="仿宋_GB2312" w:cs="Times New Roman"/>
          <w:kern w:val="2"/>
          <w:sz w:val="32"/>
          <w:szCs w:val="32"/>
        </w:rPr>
        <w:t>企业能源消耗统计表</w:t>
      </w:r>
    </w:p>
    <w:tbl>
      <w:tblPr>
        <w:tblStyle w:val="12"/>
        <w:tblW w:w="13529" w:type="dxa"/>
        <w:tblInd w:w="0" w:type="dxa"/>
        <w:tblLayout w:type="fixed"/>
        <w:tblCellMar>
          <w:top w:w="0" w:type="dxa"/>
          <w:left w:w="108" w:type="dxa"/>
          <w:bottom w:w="0" w:type="dxa"/>
          <w:right w:w="108" w:type="dxa"/>
        </w:tblCellMar>
      </w:tblPr>
      <w:tblGrid>
        <w:gridCol w:w="954"/>
        <w:gridCol w:w="2987"/>
        <w:gridCol w:w="1187"/>
        <w:gridCol w:w="1016"/>
        <w:gridCol w:w="1252"/>
        <w:gridCol w:w="1585"/>
        <w:gridCol w:w="4548"/>
      </w:tblGrid>
      <w:tr>
        <w:tblPrEx>
          <w:tblLayout w:type="fixed"/>
          <w:tblCellMar>
            <w:top w:w="0" w:type="dxa"/>
            <w:left w:w="108" w:type="dxa"/>
            <w:bottom w:w="0" w:type="dxa"/>
            <w:right w:w="108" w:type="dxa"/>
          </w:tblCellMar>
        </w:tblPrEx>
        <w:trPr>
          <w:trHeight w:val="402" w:hRule="atLeast"/>
        </w:trPr>
        <w:tc>
          <w:tcPr>
            <w:tcW w:w="9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序号</w:t>
            </w:r>
          </w:p>
        </w:tc>
        <w:tc>
          <w:tcPr>
            <w:tcW w:w="298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能源品种</w:t>
            </w:r>
          </w:p>
        </w:tc>
        <w:tc>
          <w:tcPr>
            <w:tcW w:w="2203" w:type="dxa"/>
            <w:gridSpan w:val="2"/>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r>
              <w:rPr>
                <w:rFonts w:hint="eastAsia" w:ascii="Times New Roman" w:hAnsi="Times New Roman" w:eastAsia="仿宋_GB2312" w:cs="宋体"/>
                <w:b/>
                <w:color w:val="000000"/>
                <w:kern w:val="0"/>
                <w:sz w:val="24"/>
                <w:szCs w:val="20"/>
              </w:rPr>
              <w:t>实物量</w:t>
            </w:r>
          </w:p>
        </w:tc>
        <w:tc>
          <w:tcPr>
            <w:tcW w:w="1252" w:type="dxa"/>
            <w:vMerge w:val="restart"/>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折算系数</w:t>
            </w: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折标量</w:t>
            </w:r>
          </w:p>
        </w:tc>
        <w:tc>
          <w:tcPr>
            <w:tcW w:w="454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仿宋_GB2312" w:cs="宋体"/>
                <w:b/>
                <w:kern w:val="0"/>
                <w:sz w:val="24"/>
                <w:szCs w:val="20"/>
              </w:rPr>
            </w:pPr>
            <w:r>
              <w:rPr>
                <w:rFonts w:hint="eastAsia" w:ascii="Times New Roman" w:hAnsi="Times New Roman" w:eastAsia="仿宋_GB2312" w:cs="宋体"/>
                <w:b/>
                <w:kern w:val="0"/>
                <w:sz w:val="24"/>
                <w:szCs w:val="20"/>
              </w:rPr>
              <w:t>备注</w:t>
            </w:r>
          </w:p>
          <w:p>
            <w:pPr>
              <w:widowControl/>
              <w:adjustRightInd w:val="0"/>
              <w:snapToGrid w:val="0"/>
              <w:spacing w:line="320" w:lineRule="exact"/>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w:t>
            </w:r>
            <w:r>
              <w:rPr>
                <w:rFonts w:hint="eastAsia" w:ascii="Times New Roman" w:hAnsi="Times New Roman" w:eastAsia="仿宋_GB2312" w:cs="宋体"/>
                <w:color w:val="000000"/>
                <w:kern w:val="0"/>
                <w:sz w:val="24"/>
                <w:szCs w:val="20"/>
              </w:rPr>
              <w:t>折标系数或折标方法)</w:t>
            </w:r>
          </w:p>
        </w:tc>
      </w:tr>
      <w:tr>
        <w:tblPrEx>
          <w:tblLayout w:type="fixed"/>
          <w:tblCellMar>
            <w:top w:w="0" w:type="dxa"/>
            <w:left w:w="108" w:type="dxa"/>
            <w:bottom w:w="0" w:type="dxa"/>
            <w:right w:w="108" w:type="dxa"/>
          </w:tblCellMar>
        </w:tblPrEx>
        <w:trPr>
          <w:trHeight w:val="462" w:hRule="atLeast"/>
        </w:trPr>
        <w:tc>
          <w:tcPr>
            <w:tcW w:w="95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c>
          <w:tcPr>
            <w:tcW w:w="29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c>
          <w:tcPr>
            <w:tcW w:w="118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r>
              <w:rPr>
                <w:rFonts w:hint="eastAsia" w:ascii="Times New Roman" w:hAnsi="Times New Roman" w:eastAsia="仿宋_GB2312" w:cs="宋体"/>
                <w:b/>
                <w:color w:val="000000"/>
                <w:kern w:val="0"/>
                <w:sz w:val="24"/>
                <w:szCs w:val="20"/>
              </w:rPr>
              <w:t>单位</w:t>
            </w:r>
          </w:p>
        </w:tc>
        <w:tc>
          <w:tcPr>
            <w:tcW w:w="101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r>
              <w:rPr>
                <w:rFonts w:hint="eastAsia" w:ascii="Times New Roman" w:hAnsi="Times New Roman" w:eastAsia="仿宋_GB2312" w:cs="宋体"/>
                <w:b/>
                <w:color w:val="000000"/>
                <w:kern w:val="0"/>
                <w:sz w:val="24"/>
                <w:szCs w:val="20"/>
              </w:rPr>
              <w:t>数量</w:t>
            </w:r>
          </w:p>
        </w:tc>
        <w:tc>
          <w:tcPr>
            <w:tcW w:w="1252" w:type="dxa"/>
            <w:vMerge w:val="continue"/>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ind w:firstLine="241" w:firstLineChars="100"/>
              <w:jc w:val="center"/>
              <w:rPr>
                <w:rFonts w:ascii="Times New Roman" w:hAnsi="Times New Roman" w:eastAsia="仿宋_GB2312" w:cs="宋体"/>
                <w:kern w:val="0"/>
                <w:sz w:val="24"/>
                <w:szCs w:val="20"/>
              </w:rPr>
            </w:pPr>
            <w:r>
              <w:rPr>
                <w:rFonts w:hint="eastAsia" w:ascii="Times New Roman" w:hAnsi="Times New Roman" w:eastAsia="仿宋_GB2312" w:cs="宋体"/>
                <w:b/>
                <w:kern w:val="0"/>
                <w:sz w:val="24"/>
                <w:szCs w:val="20"/>
              </w:rPr>
              <w:t>（吨标煤）</w:t>
            </w:r>
          </w:p>
        </w:tc>
        <w:tc>
          <w:tcPr>
            <w:tcW w:w="4548" w:type="dxa"/>
            <w:vMerge w:val="continue"/>
            <w:tcBorders>
              <w:top w:val="single" w:color="auto" w:sz="4" w:space="0"/>
              <w:left w:val="single" w:color="auto" w:sz="4" w:space="0"/>
              <w:bottom w:val="single" w:color="auto" w:sz="4" w:space="0"/>
              <w:right w:val="single" w:color="auto" w:sz="8"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煤炭消耗总量</w:t>
            </w:r>
          </w:p>
        </w:tc>
        <w:tc>
          <w:tcPr>
            <w:tcW w:w="118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吨</w:t>
            </w:r>
          </w:p>
        </w:tc>
        <w:tc>
          <w:tcPr>
            <w:tcW w:w="101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color w:val="000000"/>
                <w:kern w:val="0"/>
                <w:sz w:val="24"/>
                <w:szCs w:val="20"/>
              </w:rPr>
            </w:pPr>
          </w:p>
        </w:tc>
        <w:tc>
          <w:tcPr>
            <w:tcW w:w="1252" w:type="dxa"/>
            <w:tcBorders>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585" w:type="dxa"/>
            <w:tcBorders>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p>
        </w:tc>
        <w:tc>
          <w:tcPr>
            <w:tcW w:w="4548" w:type="dxa"/>
            <w:tcBorders>
              <w:left w:val="single" w:color="auto" w:sz="4" w:space="0"/>
              <w:bottom w:val="single" w:color="auto" w:sz="4" w:space="0"/>
              <w:right w:val="single" w:color="auto" w:sz="8"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（注明低位发热量k</w:t>
            </w:r>
            <w:r>
              <w:rPr>
                <w:rFonts w:ascii="Times New Roman" w:hAnsi="Times New Roman" w:eastAsia="仿宋_GB2312" w:cs="宋体"/>
                <w:kern w:val="0"/>
                <w:sz w:val="24"/>
                <w:szCs w:val="20"/>
              </w:rPr>
              <w:t>j/kg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kern w:val="0"/>
                <w:sz w:val="24"/>
                <w:szCs w:val="20"/>
              </w:rPr>
              <w:t>）</w:t>
            </w: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bCs/>
                <w:kern w:val="0"/>
                <w:sz w:val="24"/>
                <w:szCs w:val="20"/>
              </w:rPr>
            </w:pPr>
            <w:r>
              <w:rPr>
                <w:rFonts w:hint="eastAsia" w:ascii="Times New Roman" w:hAnsi="Times New Roman" w:eastAsia="仿宋_GB2312" w:cs="宋体"/>
                <w:b/>
                <w:bCs/>
                <w:kern w:val="0"/>
                <w:sz w:val="24"/>
                <w:szCs w:val="20"/>
              </w:rPr>
              <w:t>2</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Times New Roman" w:hAnsi="Times New Roman" w:eastAsia="仿宋_GB2312" w:cs="宋体"/>
                <w:b/>
                <w:bCs/>
                <w:kern w:val="0"/>
                <w:sz w:val="24"/>
                <w:szCs w:val="20"/>
                <w:lang w:val="en-US" w:eastAsia="zh-CN"/>
              </w:rPr>
            </w:pPr>
            <w:r>
              <w:rPr>
                <w:rFonts w:hint="eastAsia" w:ascii="Times New Roman" w:hAnsi="Times New Roman" w:eastAsia="仿宋_GB2312" w:cs="宋体"/>
                <w:b/>
                <w:bCs/>
                <w:kern w:val="0"/>
                <w:sz w:val="24"/>
                <w:szCs w:val="20"/>
              </w:rPr>
              <w:t>用电总量</w:t>
            </w:r>
            <w:r>
              <w:rPr>
                <w:rFonts w:hint="eastAsia" w:ascii="Times New Roman" w:hAnsi="Times New Roman" w:eastAsia="仿宋_GB2312" w:cs="宋体"/>
                <w:b/>
                <w:bCs/>
                <w:kern w:val="0"/>
                <w:sz w:val="24"/>
                <w:szCs w:val="20"/>
                <w:lang w:val="en-US" w:eastAsia="zh-CN"/>
              </w:rPr>
              <w:t>:</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sz w:val="24"/>
                <w:szCs w:val="24"/>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w:t>
            </w:r>
            <w:r>
              <w:rPr>
                <w:rFonts w:ascii="Times New Roman" w:hAnsi="Times New Roman" w:eastAsia="仿宋_GB2312" w:cs="宋体"/>
                <w:kern w:val="0"/>
                <w:sz w:val="24"/>
                <w:szCs w:val="20"/>
              </w:rPr>
              <w:t>.1</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240" w:firstLineChars="100"/>
              <w:jc w:val="left"/>
              <w:rPr>
                <w:rFonts w:ascii="Times New Roman" w:hAnsi="Times New Roman" w:eastAsia="仿宋_GB2312" w:cs="宋体"/>
                <w:kern w:val="0"/>
                <w:sz w:val="24"/>
                <w:szCs w:val="20"/>
              </w:rPr>
            </w:pPr>
            <w:r>
              <w:rPr>
                <w:rFonts w:hint="eastAsia" w:ascii="Times New Roman" w:hAnsi="Times New Roman" w:eastAsia="仿宋_GB2312" w:cs="宋体"/>
                <w:color w:val="000000"/>
                <w:kern w:val="0"/>
                <w:sz w:val="24"/>
                <w:szCs w:val="20"/>
                <w:lang w:val="en-US" w:eastAsia="zh-CN"/>
              </w:rPr>
              <w:t>其中：</w:t>
            </w:r>
            <w:r>
              <w:rPr>
                <w:rFonts w:hint="eastAsia" w:ascii="Times New Roman" w:hAnsi="Times New Roman" w:eastAsia="仿宋_GB2312" w:cs="宋体"/>
                <w:color w:val="000000"/>
                <w:kern w:val="0"/>
                <w:sz w:val="24"/>
                <w:szCs w:val="20"/>
              </w:rPr>
              <w:t>密炼用电量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w:t>
            </w:r>
            <w:r>
              <w:rPr>
                <w:rFonts w:ascii="Times New Roman" w:hAnsi="Times New Roman" w:eastAsia="仿宋_GB2312" w:cs="宋体"/>
                <w:kern w:val="0"/>
                <w:sz w:val="24"/>
                <w:szCs w:val="20"/>
              </w:rPr>
              <w:t>.2</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压出压延用电量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2.3</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动力用电量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2.4</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成型用电量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2.5</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硫化用电量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2.6</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960" w:firstLineChars="40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后勤分摊量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万千瓦时</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3</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天然气消耗总量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3"/>
              </w:rPr>
            </w:pPr>
            <w:r>
              <w:rPr>
                <w:rFonts w:hint="eastAsia" w:ascii="Times New Roman" w:hAnsi="Times New Roman" w:eastAsia="仿宋_GB2312" w:cs="宋体"/>
                <w:color w:val="000000"/>
                <w:kern w:val="0"/>
                <w:sz w:val="24"/>
                <w:szCs w:val="20"/>
              </w:rPr>
              <w:t>立方米</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4</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汽油消耗总量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r>
              <w:rPr>
                <w:rFonts w:hint="eastAsia" w:ascii="Times New Roman" w:hAnsi="Times New Roman" w:eastAsia="仿宋_GB2312" w:cs="宋体"/>
                <w:kern w:val="0"/>
                <w:sz w:val="24"/>
                <w:szCs w:val="20"/>
              </w:rPr>
              <w:t>吨</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color w:val="000000"/>
                <w:kern w:val="0"/>
                <w:sz w:val="24"/>
                <w:szCs w:val="20"/>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5</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柴油消耗总量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sz w:val="24"/>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6</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燃料油消耗总量</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（注明用途和</w:t>
            </w:r>
            <w:r>
              <w:rPr>
                <w:rFonts w:hint="eastAsia" w:ascii="Times New Roman" w:hAnsi="Times New Roman" w:eastAsia="仿宋_GB2312" w:cs="宋体"/>
                <w:kern w:val="0"/>
                <w:sz w:val="24"/>
                <w:szCs w:val="20"/>
              </w:rPr>
              <w:t>低位发热量k</w:t>
            </w:r>
            <w:r>
              <w:rPr>
                <w:rFonts w:hint="eastAsia" w:ascii="Times New Roman" w:hAnsi="Times New Roman" w:eastAsia="仿宋_GB2312" w:cs="宋体"/>
                <w:kern w:val="0"/>
                <w:sz w:val="24"/>
                <w:szCs w:val="20"/>
                <w:lang w:val="en-US" w:eastAsia="zh-CN"/>
              </w:rPr>
              <w:t>J/</w:t>
            </w:r>
            <w:r>
              <w:rPr>
                <w:rFonts w:ascii="Times New Roman" w:hAnsi="Times New Roman" w:eastAsia="仿宋_GB2312" w:cs="宋体"/>
                <w:kern w:val="0"/>
                <w:sz w:val="24"/>
                <w:szCs w:val="20"/>
              </w:rPr>
              <w:t>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color w:val="000000"/>
                <w:kern w:val="0"/>
                <w:sz w:val="24"/>
                <w:szCs w:val="20"/>
              </w:rPr>
              <w:t>）</w:t>
            </w: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b/>
                <w:bCs/>
                <w:kern w:val="0"/>
                <w:sz w:val="24"/>
                <w:szCs w:val="20"/>
              </w:rPr>
            </w:pPr>
            <w:r>
              <w:rPr>
                <w:rFonts w:hint="eastAsia" w:ascii="Times New Roman" w:hAnsi="Times New Roman" w:eastAsia="仿宋_GB2312" w:cs="宋体"/>
                <w:b/>
                <w:bCs/>
                <w:kern w:val="0"/>
                <w:sz w:val="24"/>
                <w:szCs w:val="20"/>
              </w:rPr>
              <w:t>7</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Times New Roman" w:hAnsi="Times New Roman" w:eastAsia="仿宋_GB2312" w:cs="宋体"/>
                <w:b/>
                <w:bCs/>
                <w:kern w:val="0"/>
                <w:sz w:val="24"/>
                <w:szCs w:val="20"/>
                <w:lang w:eastAsia="zh-CN"/>
              </w:rPr>
            </w:pPr>
            <w:r>
              <w:rPr>
                <w:rFonts w:hint="eastAsia" w:ascii="Times New Roman" w:hAnsi="Times New Roman" w:eastAsia="仿宋_GB2312" w:cs="宋体"/>
                <w:b/>
                <w:bCs/>
                <w:kern w:val="0"/>
                <w:sz w:val="24"/>
                <w:szCs w:val="20"/>
              </w:rPr>
              <w:t>外购蒸汽消耗量</w:t>
            </w:r>
            <w:r>
              <w:rPr>
                <w:rFonts w:hint="eastAsia" w:ascii="Times New Roman" w:hAnsi="Times New Roman" w:eastAsia="仿宋_GB2312" w:cs="宋体"/>
                <w:b/>
                <w:bCs/>
                <w:kern w:val="0"/>
                <w:sz w:val="24"/>
                <w:szCs w:val="20"/>
                <w:lang w:eastAsia="zh-CN"/>
              </w:rPr>
              <w:t>：</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sz w:val="24"/>
              </w:rPr>
            </w:pPr>
          </w:p>
        </w:tc>
      </w:tr>
      <w:tr>
        <w:tblPrEx>
          <w:tblLayout w:type="fixed"/>
          <w:tblCellMar>
            <w:top w:w="0" w:type="dxa"/>
            <w:left w:w="108" w:type="dxa"/>
            <w:bottom w:w="0" w:type="dxa"/>
            <w:right w:w="108" w:type="dxa"/>
          </w:tblCellMar>
        </w:tblPrEx>
        <w:trPr>
          <w:trHeight w:val="409"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7</w:t>
            </w:r>
            <w:r>
              <w:rPr>
                <w:rFonts w:ascii="Times New Roman" w:hAnsi="Times New Roman" w:eastAsia="仿宋_GB2312" w:cs="宋体"/>
                <w:kern w:val="0"/>
                <w:sz w:val="24"/>
                <w:szCs w:val="20"/>
              </w:rPr>
              <w:t>.1</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Times New Roman" w:hAnsi="Times New Roman" w:eastAsia="仿宋_GB2312"/>
                <w:sz w:val="24"/>
                <w:szCs w:val="21"/>
              </w:rPr>
            </w:pPr>
            <w:r>
              <w:rPr>
                <w:rFonts w:hint="eastAsia" w:ascii="Times New Roman" w:hAnsi="Times New Roman" w:eastAsia="仿宋_GB2312" w:cs="宋体"/>
                <w:kern w:val="0"/>
                <w:sz w:val="24"/>
                <w:szCs w:val="18"/>
              </w:rPr>
              <w:t>其中：硫化用蒸汽量（含给硫化供蒸汽的动力站）</w:t>
            </w:r>
          </w:p>
        </w:tc>
        <w:tc>
          <w:tcPr>
            <w:tcW w:w="1187" w:type="dxa"/>
            <w:tcBorders>
              <w:top w:val="nil"/>
              <w:left w:val="nil"/>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16"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nil"/>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sz w:val="24"/>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8</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外购氮气总量（气态）</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left"/>
              <w:rPr>
                <w:rFonts w:ascii="Times New Roman" w:hAnsi="Times New Roman" w:eastAsia="仿宋_GB2312" w:cs="宋体"/>
                <w:color w:val="000000"/>
                <w:kern w:val="0"/>
                <w:sz w:val="24"/>
                <w:szCs w:val="20"/>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9</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18"/>
              </w:rPr>
            </w:pPr>
            <w:r>
              <w:rPr>
                <w:rFonts w:hint="eastAsia" w:ascii="Times New Roman" w:hAnsi="Times New Roman" w:eastAsia="仿宋_GB2312" w:cs="宋体"/>
                <w:kern w:val="0"/>
                <w:sz w:val="24"/>
                <w:szCs w:val="20"/>
              </w:rPr>
              <w:t>外购氮气总量（液态）</w:t>
            </w:r>
          </w:p>
        </w:tc>
        <w:tc>
          <w:tcPr>
            <w:tcW w:w="118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1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125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p>
        </w:tc>
      </w:tr>
      <w:tr>
        <w:tblPrEx>
          <w:tblLayout w:type="fixed"/>
          <w:tblCellMar>
            <w:top w:w="0" w:type="dxa"/>
            <w:left w:w="108" w:type="dxa"/>
            <w:bottom w:w="0" w:type="dxa"/>
            <w:right w:w="108" w:type="dxa"/>
          </w:tblCellMar>
        </w:tblPrEx>
        <w:trPr>
          <w:trHeight w:val="335"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0</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其他能源消耗总量</w:t>
            </w:r>
          </w:p>
        </w:tc>
        <w:tc>
          <w:tcPr>
            <w:tcW w:w="11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吨</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ascii="Times New Roman" w:hAnsi="Times New Roman" w:eastAsia="仿宋_GB2312" w:cs="宋体"/>
                <w:kern w:val="0"/>
                <w:sz w:val="24"/>
                <w:szCs w:val="20"/>
              </w:rPr>
            </w:pPr>
            <w:r>
              <w:rPr>
                <w:rFonts w:hint="eastAsia" w:ascii="Times New Roman" w:hAnsi="Times New Roman" w:eastAsia="仿宋_GB2312" w:cs="宋体"/>
                <w:color w:val="000000"/>
                <w:kern w:val="0"/>
                <w:sz w:val="24"/>
                <w:szCs w:val="20"/>
              </w:rPr>
              <w:t>（注明能源名称和</w:t>
            </w:r>
            <w:r>
              <w:rPr>
                <w:rFonts w:hint="eastAsia" w:ascii="Times New Roman" w:hAnsi="Times New Roman" w:eastAsia="仿宋_GB2312" w:cs="宋体"/>
                <w:kern w:val="0"/>
                <w:sz w:val="24"/>
                <w:szCs w:val="20"/>
              </w:rPr>
              <w:t>低位发热量k</w:t>
            </w:r>
            <w:r>
              <w:rPr>
                <w:rFonts w:hint="eastAsia" w:ascii="Times New Roman" w:hAnsi="Times New Roman" w:eastAsia="仿宋_GB2312" w:cs="宋体"/>
                <w:kern w:val="0"/>
                <w:sz w:val="24"/>
                <w:szCs w:val="20"/>
                <w:lang w:val="en-US" w:eastAsia="zh-CN"/>
              </w:rPr>
              <w:t>J</w:t>
            </w:r>
            <w:r>
              <w:rPr>
                <w:rFonts w:ascii="Times New Roman" w:hAnsi="Times New Roman" w:eastAsia="仿宋_GB2312" w:cs="宋体"/>
                <w:kern w:val="0"/>
                <w:sz w:val="24"/>
                <w:szCs w:val="20"/>
              </w:rPr>
              <w:t>/kg</w:t>
            </w:r>
            <w:r>
              <w:rPr>
                <w:rFonts w:hint="eastAsia" w:ascii="Times New Roman" w:hAnsi="Times New Roman" w:eastAsia="仿宋_GB2312" w:cs="宋体"/>
                <w:kern w:val="0"/>
                <w:sz w:val="24"/>
                <w:szCs w:val="20"/>
              </w:rPr>
              <w:t>或k</w:t>
            </w:r>
            <w:r>
              <w:rPr>
                <w:rFonts w:ascii="Times New Roman" w:hAnsi="Times New Roman" w:eastAsia="仿宋_GB2312" w:cs="宋体"/>
                <w:kern w:val="0"/>
                <w:sz w:val="24"/>
                <w:szCs w:val="20"/>
              </w:rPr>
              <w:t>cal/kg</w:t>
            </w:r>
            <w:r>
              <w:rPr>
                <w:rFonts w:hint="eastAsia" w:ascii="Times New Roman" w:hAnsi="Times New Roman" w:eastAsia="仿宋_GB2312" w:cs="宋体"/>
                <w:color w:val="000000"/>
                <w:kern w:val="0"/>
                <w:sz w:val="24"/>
                <w:szCs w:val="20"/>
              </w:rPr>
              <w:t>）</w:t>
            </w: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b/>
                <w:bCs/>
                <w:kern w:val="0"/>
                <w:sz w:val="24"/>
                <w:szCs w:val="20"/>
              </w:rPr>
            </w:pPr>
            <w:r>
              <w:rPr>
                <w:rFonts w:hint="eastAsia" w:ascii="Times New Roman" w:hAnsi="Times New Roman" w:eastAsia="仿宋_GB2312" w:cs="宋体"/>
                <w:b/>
                <w:bCs/>
                <w:kern w:val="0"/>
                <w:sz w:val="24"/>
                <w:szCs w:val="20"/>
              </w:rPr>
              <w:t>1</w:t>
            </w:r>
            <w:r>
              <w:rPr>
                <w:rFonts w:ascii="Times New Roman" w:hAnsi="Times New Roman" w:eastAsia="仿宋_GB2312" w:cs="宋体"/>
                <w:b/>
                <w:bCs/>
                <w:kern w:val="0"/>
                <w:sz w:val="24"/>
                <w:szCs w:val="20"/>
              </w:rPr>
              <w:t>1</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left"/>
              <w:rPr>
                <w:rFonts w:hint="eastAsia" w:ascii="Times New Roman" w:hAnsi="Times New Roman" w:eastAsia="仿宋_GB2312" w:cs="宋体"/>
                <w:b/>
                <w:bCs/>
                <w:kern w:val="0"/>
                <w:sz w:val="24"/>
                <w:szCs w:val="20"/>
              </w:rPr>
            </w:pPr>
            <w:r>
              <w:rPr>
                <w:rFonts w:hint="eastAsia" w:ascii="Times New Roman" w:hAnsi="Times New Roman" w:eastAsia="仿宋_GB2312" w:cs="宋体"/>
                <w:b/>
                <w:bCs/>
                <w:kern w:val="0"/>
                <w:sz w:val="24"/>
                <w:szCs w:val="20"/>
              </w:rPr>
              <w:t>余热发电总量：</w:t>
            </w:r>
          </w:p>
        </w:tc>
        <w:tc>
          <w:tcPr>
            <w:tcW w:w="1187"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16"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252"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1585"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textAlignment w:val="center"/>
              <w:rPr>
                <w:rFonts w:ascii="Times New Roman" w:hAnsi="Times New Roman" w:eastAsia="仿宋_GB2312" w:cs="宋体"/>
                <w:color w:val="000000"/>
                <w:kern w:val="0"/>
                <w:sz w:val="24"/>
                <w:szCs w:val="16"/>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widowControl/>
              <w:adjustRightInd w:val="0"/>
              <w:snapToGrid w:val="0"/>
              <w:jc w:val="left"/>
              <w:rPr>
                <w:rFonts w:hint="eastAsia" w:ascii="Times New Roman" w:hAnsi="Times New Roman" w:eastAsia="仿宋_GB2312" w:cs="宋体"/>
                <w:color w:val="000000"/>
                <w:kern w:val="0"/>
                <w:sz w:val="24"/>
                <w:szCs w:val="20"/>
              </w:rPr>
            </w:pPr>
            <w:r>
              <w:rPr>
                <w:rFonts w:hint="eastAsia" w:ascii="Times New Roman" w:hAnsi="Times New Roman" w:eastAsia="仿宋_GB2312" w:cs="宋体"/>
                <w:color w:val="000000"/>
                <w:kern w:val="0"/>
                <w:sz w:val="24"/>
                <w:szCs w:val="20"/>
              </w:rPr>
              <w:t>（注明利用方式）</w:t>
            </w: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1.1</w:t>
            </w:r>
          </w:p>
        </w:tc>
        <w:tc>
          <w:tcPr>
            <w:tcW w:w="29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其中：发电自用总量</w:t>
            </w:r>
          </w:p>
        </w:tc>
        <w:tc>
          <w:tcPr>
            <w:tcW w:w="1187" w:type="dxa"/>
            <w:tcBorders>
              <w:top w:val="nil"/>
              <w:left w:val="nil"/>
              <w:bottom w:val="single" w:color="auto" w:sz="2"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16" w:type="dxa"/>
            <w:tcBorders>
              <w:top w:val="nil"/>
              <w:left w:val="nil"/>
              <w:bottom w:val="single" w:color="auto" w:sz="2"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252" w:type="dxa"/>
            <w:tcBorders>
              <w:top w:val="nil"/>
              <w:left w:val="nil"/>
              <w:bottom w:val="single" w:color="auto" w:sz="2" w:space="0"/>
              <w:right w:val="single" w:color="auto" w:sz="4"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585"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ascii="Times New Roman" w:hAnsi="Times New Roman" w:eastAsia="仿宋_GB2312" w:cs="宋体"/>
                <w:color w:val="000000"/>
                <w:kern w:val="0"/>
                <w:sz w:val="24"/>
                <w:szCs w:val="20"/>
              </w:rPr>
            </w:pPr>
          </w:p>
        </w:tc>
        <w:tc>
          <w:tcPr>
            <w:tcW w:w="4548" w:type="dxa"/>
            <w:tcBorders>
              <w:top w:val="single" w:color="auto" w:sz="4" w:space="0"/>
              <w:left w:val="single" w:color="auto" w:sz="4" w:space="0"/>
              <w:bottom w:val="single" w:color="auto" w:sz="4" w:space="0"/>
              <w:right w:val="single" w:color="000000" w:sz="8" w:space="0"/>
            </w:tcBorders>
            <w:noWrap w:val="0"/>
            <w:vAlign w:val="center"/>
          </w:tcPr>
          <w:p>
            <w:pPr>
              <w:adjustRightInd w:val="0"/>
              <w:snapToGrid w:val="0"/>
              <w:jc w:val="center"/>
              <w:rPr>
                <w:rFonts w:ascii="Times New Roman" w:hAnsi="Times New Roman" w:eastAsia="仿宋_GB2312" w:cs="宋体"/>
                <w:color w:val="000000"/>
                <w:kern w:val="0"/>
                <w:sz w:val="24"/>
                <w:szCs w:val="20"/>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1.2</w:t>
            </w:r>
          </w:p>
        </w:tc>
        <w:tc>
          <w:tcPr>
            <w:tcW w:w="2987" w:type="dxa"/>
            <w:tcBorders>
              <w:top w:val="single" w:color="auto" w:sz="4" w:space="0"/>
              <w:left w:val="single" w:color="auto" w:sz="4" w:space="0"/>
              <w:bottom w:val="single" w:color="auto" w:sz="4" w:space="0"/>
              <w:right w:val="single" w:color="auto" w:sz="2" w:space="0"/>
            </w:tcBorders>
            <w:noWrap w:val="0"/>
            <w:vAlign w:val="center"/>
          </w:tcPr>
          <w:p>
            <w:pPr>
              <w:widowControl/>
              <w:adjustRightInd w:val="0"/>
              <w:snapToGrid w:val="0"/>
              <w:ind w:firstLine="720" w:firstLineChars="30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发电外供总量</w:t>
            </w:r>
          </w:p>
        </w:tc>
        <w:tc>
          <w:tcPr>
            <w:tcW w:w="1187"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万千瓦时</w:t>
            </w:r>
          </w:p>
        </w:tc>
        <w:tc>
          <w:tcPr>
            <w:tcW w:w="1016"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252"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585" w:type="dxa"/>
            <w:tcBorders>
              <w:top w:val="single" w:color="auto" w:sz="4" w:space="0"/>
              <w:left w:val="single" w:color="auto" w:sz="2" w:space="0"/>
              <w:bottom w:val="single" w:color="auto" w:sz="4" w:space="0"/>
              <w:right w:val="single" w:color="auto" w:sz="2" w:space="0"/>
            </w:tcBorders>
            <w:noWrap w:val="0"/>
            <w:vAlign w:val="center"/>
          </w:tcPr>
          <w:p>
            <w:pPr>
              <w:pStyle w:val="16"/>
              <w:snapToGrid w:val="0"/>
              <w:ind w:left="5250"/>
              <w:jc w:val="center"/>
              <w:rPr>
                <w:rFonts w:ascii="Times New Roman" w:hAnsi="Times New Roman" w:eastAsia="仿宋_GB2312"/>
                <w:sz w:val="24"/>
                <w:szCs w:val="23"/>
              </w:rPr>
            </w:pPr>
          </w:p>
        </w:tc>
        <w:tc>
          <w:tcPr>
            <w:tcW w:w="4548" w:type="dxa"/>
            <w:tcBorders>
              <w:top w:val="single" w:color="auto" w:sz="4" w:space="0"/>
              <w:left w:val="single" w:color="auto" w:sz="2" w:space="0"/>
              <w:bottom w:val="single" w:color="auto" w:sz="4" w:space="0"/>
              <w:right w:val="single" w:color="000000" w:sz="8" w:space="0"/>
            </w:tcBorders>
            <w:noWrap w:val="0"/>
            <w:vAlign w:val="center"/>
          </w:tcPr>
          <w:p>
            <w:pPr>
              <w:pStyle w:val="16"/>
              <w:snapToGrid w:val="0"/>
              <w:ind w:left="5250"/>
              <w:jc w:val="center"/>
              <w:rPr>
                <w:rFonts w:ascii="Times New Roman" w:hAnsi="Times New Roman" w:eastAsia="仿宋_GB2312"/>
                <w:sz w:val="24"/>
                <w:szCs w:val="23"/>
              </w:rPr>
            </w:pPr>
          </w:p>
        </w:tc>
      </w:tr>
      <w:tr>
        <w:tblPrEx>
          <w:tblLayout w:type="fixed"/>
          <w:tblCellMar>
            <w:top w:w="0" w:type="dxa"/>
            <w:left w:w="108" w:type="dxa"/>
            <w:bottom w:w="0" w:type="dxa"/>
            <w:right w:w="108" w:type="dxa"/>
          </w:tblCellMar>
        </w:tblPrEx>
        <w:trPr>
          <w:trHeight w:val="454" w:hRule="atLeast"/>
        </w:trPr>
        <w:tc>
          <w:tcPr>
            <w:tcW w:w="95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1</w:t>
            </w:r>
            <w:r>
              <w:rPr>
                <w:rFonts w:ascii="Times New Roman" w:hAnsi="Times New Roman" w:eastAsia="仿宋_GB2312" w:cs="宋体"/>
                <w:kern w:val="0"/>
                <w:sz w:val="24"/>
                <w:szCs w:val="20"/>
              </w:rPr>
              <w:t>2</w:t>
            </w:r>
          </w:p>
        </w:tc>
        <w:tc>
          <w:tcPr>
            <w:tcW w:w="2987" w:type="dxa"/>
            <w:tcBorders>
              <w:top w:val="single" w:color="auto" w:sz="4" w:space="0"/>
              <w:left w:val="single" w:color="auto" w:sz="4" w:space="0"/>
              <w:bottom w:val="single" w:color="auto" w:sz="4" w:space="0"/>
              <w:right w:val="single" w:color="auto" w:sz="2" w:space="0"/>
            </w:tcBorders>
            <w:noWrap w:val="0"/>
            <w:vAlign w:val="center"/>
          </w:tcPr>
          <w:p>
            <w:pPr>
              <w:widowControl/>
              <w:adjustRightInd w:val="0"/>
              <w:snapToGrid w:val="0"/>
              <w:jc w:val="both"/>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其他输出能源</w:t>
            </w:r>
          </w:p>
        </w:tc>
        <w:tc>
          <w:tcPr>
            <w:tcW w:w="1187"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kern w:val="0"/>
                <w:sz w:val="24"/>
                <w:szCs w:val="20"/>
              </w:rPr>
            </w:pPr>
            <w:r>
              <w:rPr>
                <w:rFonts w:hint="eastAsia" w:ascii="Times New Roman" w:hAnsi="Times New Roman" w:eastAsia="仿宋_GB2312" w:cs="宋体"/>
                <w:kern w:val="0"/>
                <w:sz w:val="24"/>
                <w:szCs w:val="20"/>
              </w:rPr>
              <w:t>/</w:t>
            </w:r>
          </w:p>
        </w:tc>
        <w:tc>
          <w:tcPr>
            <w:tcW w:w="1016"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252" w:type="dxa"/>
            <w:tcBorders>
              <w:top w:val="single" w:color="auto" w:sz="2" w:space="0"/>
              <w:left w:val="single" w:color="auto" w:sz="2" w:space="0"/>
              <w:bottom w:val="single" w:color="auto" w:sz="2" w:space="0"/>
              <w:right w:val="single" w:color="auto" w:sz="2" w:space="0"/>
            </w:tcBorders>
            <w:noWrap w:val="0"/>
            <w:vAlign w:val="center"/>
          </w:tcPr>
          <w:p>
            <w:pPr>
              <w:widowControl/>
              <w:adjustRightInd w:val="0"/>
              <w:snapToGrid w:val="0"/>
              <w:jc w:val="center"/>
              <w:rPr>
                <w:rFonts w:ascii="Times New Roman" w:hAnsi="Times New Roman" w:eastAsia="仿宋_GB2312" w:cs="宋体"/>
                <w:color w:val="000000"/>
                <w:kern w:val="0"/>
                <w:sz w:val="24"/>
                <w:szCs w:val="20"/>
              </w:rPr>
            </w:pPr>
          </w:p>
        </w:tc>
        <w:tc>
          <w:tcPr>
            <w:tcW w:w="1585" w:type="dxa"/>
            <w:tcBorders>
              <w:top w:val="single" w:color="auto" w:sz="4" w:space="0"/>
              <w:left w:val="single" w:color="auto" w:sz="2" w:space="0"/>
              <w:bottom w:val="single" w:color="auto" w:sz="4" w:space="0"/>
              <w:right w:val="single" w:color="auto" w:sz="2" w:space="0"/>
            </w:tcBorders>
            <w:noWrap w:val="0"/>
            <w:vAlign w:val="center"/>
          </w:tcPr>
          <w:p>
            <w:pPr>
              <w:pStyle w:val="16"/>
              <w:snapToGrid w:val="0"/>
              <w:ind w:left="5250"/>
              <w:jc w:val="center"/>
              <w:rPr>
                <w:rFonts w:ascii="Times New Roman" w:hAnsi="Times New Roman" w:eastAsia="仿宋_GB2312"/>
                <w:sz w:val="24"/>
                <w:szCs w:val="23"/>
              </w:rPr>
            </w:pPr>
          </w:p>
        </w:tc>
        <w:tc>
          <w:tcPr>
            <w:tcW w:w="4548" w:type="dxa"/>
            <w:tcBorders>
              <w:top w:val="single" w:color="auto" w:sz="4" w:space="0"/>
              <w:left w:val="single" w:color="auto" w:sz="2" w:space="0"/>
              <w:bottom w:val="single" w:color="auto" w:sz="4" w:space="0"/>
              <w:right w:val="single" w:color="000000" w:sz="8" w:space="0"/>
            </w:tcBorders>
            <w:noWrap w:val="0"/>
            <w:vAlign w:val="center"/>
          </w:tcPr>
          <w:p>
            <w:pPr>
              <w:pStyle w:val="16"/>
              <w:snapToGrid w:val="0"/>
              <w:ind w:left="5250"/>
              <w:jc w:val="center"/>
              <w:rPr>
                <w:rFonts w:ascii="Times New Roman" w:hAnsi="Times New Roman" w:eastAsia="仿宋_GB2312"/>
                <w:sz w:val="24"/>
                <w:szCs w:val="23"/>
              </w:rPr>
            </w:pPr>
          </w:p>
        </w:tc>
      </w:tr>
    </w:tbl>
    <w:p>
      <w:pPr>
        <w:rPr>
          <w:rFonts w:hint="default" w:ascii="Times New Roman" w:hAnsi="Times New Roman" w:eastAsia="仿宋_GB2312" w:cs="Times New Roman"/>
          <w:sz w:val="28"/>
          <w:szCs w:val="21"/>
        </w:rPr>
      </w:pPr>
      <w:r>
        <w:rPr>
          <w:rFonts w:hint="default" w:ascii="Times New Roman" w:hAnsi="Times New Roman" w:eastAsia="仿宋_GB2312" w:cs="Times New Roman"/>
          <w:b/>
          <w:bCs/>
          <w:sz w:val="28"/>
          <w:szCs w:val="21"/>
        </w:rPr>
        <w:t>注：</w:t>
      </w:r>
      <w:r>
        <w:rPr>
          <w:rFonts w:hint="default" w:ascii="Times New Roman" w:hAnsi="Times New Roman" w:eastAsia="仿宋_GB2312" w:cs="Times New Roman"/>
          <w:sz w:val="28"/>
          <w:szCs w:val="21"/>
        </w:rPr>
        <w:t>1.说明能效对标所参照的能耗限额标准和能源系统边界。2.上一年度有大修、非正常停机等情况应注明。</w:t>
      </w:r>
    </w:p>
    <w:p>
      <w:pPr>
        <w:rPr>
          <w:rFonts w:ascii="Times New Roman" w:hAnsi="Times New Roman" w:eastAsia="仿宋"/>
        </w:rPr>
        <w:sectPr>
          <w:footerReference r:id="rId46" w:type="default"/>
          <w:pgSz w:w="16838" w:h="11906" w:orient="landscape"/>
          <w:pgMar w:top="1587" w:right="1587" w:bottom="1587" w:left="1587" w:header="851" w:footer="1474" w:gutter="0"/>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 w:val="0"/>
          <w:bCs/>
          <w:color w:val="000000"/>
          <w:sz w:val="32"/>
          <w:szCs w:val="21"/>
          <w:lang w:val="en-US" w:eastAsia="zh-CN"/>
        </w:rPr>
      </w:pPr>
      <w:bookmarkStart w:id="104" w:name="_Toc18773"/>
      <w:bookmarkStart w:id="105" w:name="_Toc20368"/>
      <w:bookmarkStart w:id="106" w:name="_Toc9477"/>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20</w:t>
      </w:r>
      <w:bookmarkEnd w:id="104"/>
      <w:bookmarkEnd w:id="105"/>
      <w:bookmarkEnd w:id="106"/>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spacing w:line="600" w:lineRule="exact"/>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rPr>
        <w:t>钢铁行业能源使用情况详表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表1粗钢企业主要生产工序</w:t>
      </w:r>
    </w:p>
    <w:tbl>
      <w:tblPr>
        <w:tblStyle w:val="12"/>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2020"/>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 w:hRule="atLeast"/>
        </w:trPr>
        <w:tc>
          <w:tcPr>
            <w:tcW w:w="73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生产装置</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名称</w:t>
            </w:r>
          </w:p>
        </w:tc>
        <w:tc>
          <w:tcPr>
            <w:tcW w:w="8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（万吨）</w:t>
            </w:r>
          </w:p>
        </w:tc>
        <w:tc>
          <w:tcPr>
            <w:tcW w:w="127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（万吨）</w:t>
            </w:r>
          </w:p>
        </w:tc>
        <w:tc>
          <w:tcPr>
            <w:tcW w:w="20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吨产品综合能耗</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（千克标准煤）</w:t>
            </w:r>
          </w:p>
        </w:tc>
        <w:tc>
          <w:tcPr>
            <w:tcW w:w="14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吨产品</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电耗</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987"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烧结工序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2020"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2020"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987"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球团工序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2020"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2020"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987"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高炉工序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2020"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2020"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987"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转炉工序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2020"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2020"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8987" w:type="dxa"/>
            <w:gridSpan w:val="7"/>
            <w:noWrap w:val="0"/>
            <w:vAlign w:val="center"/>
          </w:tcPr>
          <w:p>
            <w:pPr>
              <w:adjustRightInd w:val="0"/>
              <w:snapToGrid w:val="0"/>
              <w:jc w:val="left"/>
              <w:rPr>
                <w:rFonts w:hint="default" w:ascii="Times New Roman" w:hAnsi="Times New Roman" w:eastAsia="仿宋_GB2312" w:cs="Times New Roman"/>
                <w:sz w:val="24"/>
                <w:szCs w:val="21"/>
                <w:lang w:val="en-US"/>
              </w:rPr>
            </w:pPr>
            <w:r>
              <w:rPr>
                <w:rFonts w:hint="eastAsia" w:ascii="Times New Roman" w:hAnsi="Times New Roman" w:eastAsia="仿宋_GB2312" w:cs="Times New Roman"/>
                <w:sz w:val="24"/>
                <w:szCs w:val="21"/>
                <w:lang w:val="en-US" w:eastAsia="zh-CN"/>
              </w:rPr>
              <w:t>电弧炉冶炼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3" w:type="dxa"/>
            <w:noWrap w:val="0"/>
            <w:vAlign w:val="center"/>
          </w:tcPr>
          <w:p>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2020"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33" w:type="dxa"/>
            <w:noWrap w:val="0"/>
            <w:vAlign w:val="center"/>
          </w:tcPr>
          <w:p>
            <w:pPr>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50" w:type="dxa"/>
            <w:noWrap w:val="0"/>
            <w:vAlign w:val="center"/>
          </w:tcPr>
          <w:p>
            <w:pPr>
              <w:adjustRightInd w:val="0"/>
              <w:snapToGrid w:val="0"/>
              <w:jc w:val="center"/>
              <w:rPr>
                <w:rFonts w:ascii="Times New Roman" w:hAnsi="Times New Roman" w:eastAsia="仿宋_GB2312" w:cs="Times New Roman"/>
                <w:sz w:val="24"/>
                <w:szCs w:val="21"/>
              </w:rPr>
            </w:pPr>
          </w:p>
        </w:tc>
        <w:tc>
          <w:tcPr>
            <w:tcW w:w="1134"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2020"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89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94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9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5"/>
        <w:gridCol w:w="613"/>
        <w:gridCol w:w="1621"/>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94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名称</w:t>
            </w:r>
          </w:p>
        </w:tc>
        <w:tc>
          <w:tcPr>
            <w:tcW w:w="74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61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621"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年运行</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时间（小时）</w:t>
            </w:r>
          </w:p>
        </w:tc>
        <w:tc>
          <w:tcPr>
            <w:tcW w:w="972"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所在</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工序</w:t>
            </w:r>
          </w:p>
        </w:tc>
        <w:tc>
          <w:tcPr>
            <w:tcW w:w="947"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621"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621"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621"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621"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621"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621"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621"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9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1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621"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72"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rPr>
          <w:rFonts w:hint="default" w:ascii="Times New Roman" w:hAnsi="Times New Roman" w:eastAsia="仿宋_GB2312" w:cs="Times New Roman"/>
          <w:sz w:val="32"/>
          <w:szCs w:val="24"/>
        </w:rPr>
        <w:sectPr>
          <w:footerReference r:id="rId47"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5197"/>
        <w:gridCol w:w="1335"/>
        <w:gridCol w:w="1314"/>
        <w:gridCol w:w="1904"/>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53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19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1904"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790"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153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19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1904"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19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9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537" w:type="dxa"/>
            <w:noWrap w:val="0"/>
            <w:vAlign w:val="top"/>
          </w:tcPr>
          <w:p>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b/>
                <w:sz w:val="24"/>
                <w:szCs w:val="28"/>
                <w:lang w:val="en-US" w:eastAsia="zh-CN"/>
              </w:rPr>
              <w:t>2</w:t>
            </w:r>
          </w:p>
        </w:tc>
        <w:tc>
          <w:tcPr>
            <w:tcW w:w="5197"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b/>
                <w:sz w:val="24"/>
                <w:szCs w:val="28"/>
              </w:rPr>
              <w:t>焦炭消耗总量：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.1</w:t>
            </w:r>
          </w:p>
        </w:tc>
        <w:tc>
          <w:tcPr>
            <w:tcW w:w="5197" w:type="dxa"/>
            <w:noWrap w:val="0"/>
            <w:vAlign w:val="top"/>
          </w:tcPr>
          <w:p>
            <w:pPr>
              <w:widowControl/>
              <w:adjustRightInd w:val="0"/>
              <w:snapToGrid w:val="0"/>
              <w:ind w:firstLine="240" w:firstLineChars="1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.2</w:t>
            </w:r>
          </w:p>
        </w:tc>
        <w:tc>
          <w:tcPr>
            <w:tcW w:w="5197"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.3</w:t>
            </w:r>
          </w:p>
        </w:tc>
        <w:tc>
          <w:tcPr>
            <w:tcW w:w="5197" w:type="dxa"/>
            <w:noWrap w:val="0"/>
            <w:vAlign w:val="top"/>
          </w:tcPr>
          <w:p>
            <w:pPr>
              <w:widowControl/>
              <w:adjustRightInd w:val="0"/>
              <w:snapToGrid w:val="0"/>
              <w:ind w:firstLine="960" w:firstLineChars="40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b/>
                <w:sz w:val="24"/>
                <w:szCs w:val="28"/>
              </w:rPr>
            </w:pPr>
            <w:r>
              <w:rPr>
                <w:rFonts w:ascii="Times New Roman" w:hAnsi="Times New Roman" w:eastAsia="仿宋_GB2312" w:cs="Times New Roman"/>
                <w:b/>
                <w:sz w:val="24"/>
                <w:szCs w:val="28"/>
              </w:rPr>
              <w:t>3</w:t>
            </w:r>
          </w:p>
        </w:tc>
        <w:tc>
          <w:tcPr>
            <w:tcW w:w="519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.1</w:t>
            </w:r>
          </w:p>
        </w:tc>
        <w:tc>
          <w:tcPr>
            <w:tcW w:w="519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8"/>
                <w:lang w:val="en-US" w:eastAsia="zh-CN"/>
              </w:rPr>
              <w:t>生产耗电量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.2</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t>自发电量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r>
              <w:rPr>
                <w:rFonts w:hint="default" w:ascii="Times New Roman" w:hAnsi="Times New Roman" w:eastAsia="仿宋_GB2312" w:cs="Times New Roman"/>
                <w:sz w:val="24"/>
                <w:szCs w:val="28"/>
              </w:rPr>
              <w:t>.3</w:t>
            </w:r>
          </w:p>
        </w:tc>
        <w:tc>
          <w:tcPr>
            <w:tcW w:w="519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eastAsia="zh-CN"/>
              </w:rPr>
              <w:t>余热余能发电量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（注明利用方式及用途）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top"/>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5</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6</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537" w:type="dxa"/>
            <w:noWrap w:val="0"/>
            <w:vAlign w:val="top"/>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7</w:t>
            </w:r>
          </w:p>
        </w:tc>
        <w:tc>
          <w:tcPr>
            <w:tcW w:w="519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190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790"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53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8</w:t>
            </w:r>
          </w:p>
        </w:tc>
        <w:tc>
          <w:tcPr>
            <w:tcW w:w="5197"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190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790"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bl>
    <w:p>
      <w:pPr>
        <w:rPr>
          <w:rFonts w:ascii="Times New Roman" w:hAnsi="Times New Roman" w:eastAsia="仿宋_GB2312" w:cs="Times New Roman"/>
          <w:b w:val="0"/>
          <w:bCs w:val="0"/>
          <w:sz w:val="28"/>
          <w:szCs w:val="21"/>
        </w:rPr>
      </w:pPr>
      <w:r>
        <w:rPr>
          <w:rFonts w:ascii="Times New Roman" w:hAnsi="Times New Roman" w:eastAsia="仿宋_GB2312" w:cs="Times New Roman"/>
          <w:b/>
          <w:bCs/>
          <w:sz w:val="28"/>
          <w:szCs w:val="21"/>
        </w:rPr>
        <w:t>注：</w:t>
      </w:r>
      <w:r>
        <w:rPr>
          <w:rFonts w:ascii="Times New Roman" w:hAnsi="Times New Roman" w:eastAsia="仿宋_GB2312" w:cs="Times New Roman"/>
          <w:b w:val="0"/>
          <w:bCs w:val="0"/>
          <w:sz w:val="28"/>
          <w:szCs w:val="21"/>
        </w:rPr>
        <w:t>1.说明能效对标所参照的能耗限额标准和能源系统边界。2.上一年度有大修、非正常停机等情况应注明。</w:t>
      </w:r>
    </w:p>
    <w:p>
      <w:pPr>
        <w:rPr>
          <w:rFonts w:hint="default" w:ascii="Times New Roman" w:hAnsi="Times New Roman" w:eastAsia="仿宋" w:cs="Times New Roman"/>
          <w:b/>
          <w:color w:val="000000"/>
          <w:sz w:val="36"/>
        </w:rPr>
        <w:sectPr>
          <w:headerReference r:id="rId48" w:type="default"/>
          <w:footerReference r:id="rId49"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 w:val="0"/>
          <w:bCs/>
          <w:color w:val="000000"/>
          <w:sz w:val="32"/>
          <w:szCs w:val="21"/>
          <w:lang w:val="en-US" w:eastAsia="zh-CN"/>
        </w:rPr>
      </w:pPr>
      <w:bookmarkStart w:id="107" w:name="_Toc2798"/>
      <w:bookmarkStart w:id="108" w:name="_Toc31680"/>
      <w:bookmarkStart w:id="109" w:name="_Toc4528"/>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21</w:t>
      </w:r>
      <w:bookmarkEnd w:id="107"/>
      <w:bookmarkEnd w:id="108"/>
      <w:bookmarkEnd w:id="109"/>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spacing w:line="600" w:lineRule="exact"/>
        <w:ind w:firstLine="0" w:firstLineChars="0"/>
        <w:jc w:val="center"/>
        <w:rPr>
          <w:rFonts w:hint="eastAsia" w:ascii="方正小标宋简体" w:hAnsi="方正小标宋简体" w:eastAsia="方正小标宋简体" w:cs="方正小标宋简体"/>
          <w:bCs/>
          <w:color w:val="000000"/>
          <w:sz w:val="42"/>
          <w:szCs w:val="42"/>
        </w:rPr>
      </w:pPr>
      <w:r>
        <w:rPr>
          <w:rFonts w:hint="eastAsia" w:ascii="方正小标宋简体" w:hAnsi="方正小标宋简体" w:eastAsia="方正小标宋简体" w:cs="方正小标宋简体"/>
          <w:bCs/>
          <w:color w:val="000000"/>
          <w:sz w:val="42"/>
          <w:szCs w:val="42"/>
        </w:rPr>
        <w:t>铁合金</w:t>
      </w:r>
      <w:r>
        <w:rPr>
          <w:rFonts w:hint="eastAsia" w:ascii="方正小标宋简体" w:hAnsi="方正小标宋简体" w:eastAsia="方正小标宋简体" w:cs="方正小标宋简体"/>
          <w:bCs/>
          <w:color w:val="000000"/>
          <w:sz w:val="42"/>
          <w:szCs w:val="42"/>
          <w:lang w:val="en-US" w:eastAsia="zh-CN"/>
        </w:rPr>
        <w:t>冶炼</w:t>
      </w:r>
      <w:r>
        <w:rPr>
          <w:rFonts w:hint="eastAsia" w:ascii="方正小标宋简体" w:hAnsi="方正小标宋简体" w:eastAsia="方正小标宋简体" w:cs="方正小标宋简体"/>
          <w:bCs/>
          <w:color w:val="000000"/>
          <w:sz w:val="42"/>
          <w:szCs w:val="42"/>
        </w:rPr>
        <w:t>行业能源使用情况详表</w:t>
      </w:r>
    </w:p>
    <w:p>
      <w:pPr>
        <w:keepNext w:val="0"/>
        <w:keepLines w:val="0"/>
        <w:pageBreakBefore w:val="0"/>
        <w:widowControl w:val="0"/>
        <w:tabs>
          <w:tab w:val="left" w:pos="4962"/>
        </w:tabs>
        <w:kinsoku/>
        <w:wordWrap/>
        <w:overflowPunct/>
        <w:topLinePunct w:val="0"/>
        <w:autoSpaceDE/>
        <w:autoSpaceDN/>
        <w:bidi w:val="0"/>
        <w:adjustRightInd/>
        <w:snapToGrid/>
        <w:spacing w:line="300" w:lineRule="exact"/>
        <w:ind w:firstLine="0" w:firstLineChars="0"/>
        <w:jc w:val="center"/>
        <w:textAlignment w:val="auto"/>
        <w:outlineLvl w:val="9"/>
        <w:rPr>
          <w:rFonts w:hint="eastAsia" w:ascii="方正小标宋简体" w:hAnsi="方正小标宋简体" w:eastAsia="方正小标宋简体" w:cs="方正小标宋简体"/>
          <w:bCs/>
          <w:color w:val="000000"/>
          <w:sz w:val="3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表1铁合金企业主要生产线</w:t>
      </w:r>
    </w:p>
    <w:tbl>
      <w:tblPr>
        <w:tblStyle w:val="1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915"/>
        <w:gridCol w:w="866"/>
        <w:gridCol w:w="1141"/>
        <w:gridCol w:w="1136"/>
        <w:gridCol w:w="1207"/>
        <w:gridCol w:w="12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铁合金电炉编号</w:t>
            </w: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炉型及规格</w:t>
            </w:r>
          </w:p>
        </w:tc>
        <w:tc>
          <w:tcPr>
            <w:tcW w:w="86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年设计产能</w:t>
            </w:r>
          </w:p>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（万吨）</w:t>
            </w: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上一年度产量（万吨）</w:t>
            </w:r>
          </w:p>
        </w:tc>
        <w:tc>
          <w:tcPr>
            <w:tcW w:w="1207"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综合能耗（吨标准煤/吨）</w:t>
            </w:r>
          </w:p>
        </w:tc>
        <w:tc>
          <w:tcPr>
            <w:tcW w:w="1250"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冶炼电耗（千瓦时/吨）</w:t>
            </w:r>
          </w:p>
        </w:tc>
        <w:tc>
          <w:tcPr>
            <w:tcW w:w="1418"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动力电耗（千瓦时/吨）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trPr>
        <w:tc>
          <w:tcPr>
            <w:tcW w:w="96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1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86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1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07"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50"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418"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表2主要节能项目情况表</w:t>
      </w:r>
    </w:p>
    <w:tbl>
      <w:tblPr>
        <w:tblStyle w:val="12"/>
        <w:tblW w:w="90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3805"/>
        <w:gridCol w:w="1276"/>
        <w:gridCol w:w="1134"/>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主要节能措施、节能技术改造</w:t>
            </w:r>
          </w:p>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总投资（万元）</w:t>
            </w: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节能效果</w:t>
            </w:r>
          </w:p>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表3铁合金企业其他主要用电设备表</w:t>
      </w:r>
    </w:p>
    <w:tbl>
      <w:tblPr>
        <w:tblStyle w:val="12"/>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85"/>
        <w:gridCol w:w="837"/>
        <w:gridCol w:w="1100"/>
        <w:gridCol w:w="1075"/>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序号</w:t>
            </w:r>
          </w:p>
        </w:tc>
        <w:tc>
          <w:tcPr>
            <w:tcW w:w="1286"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设备名称</w:t>
            </w:r>
          </w:p>
        </w:tc>
        <w:tc>
          <w:tcPr>
            <w:tcW w:w="74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规格型号</w:t>
            </w:r>
          </w:p>
        </w:tc>
        <w:tc>
          <w:tcPr>
            <w:tcW w:w="94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配套电机型号</w:t>
            </w:r>
          </w:p>
        </w:tc>
        <w:tc>
          <w:tcPr>
            <w:tcW w:w="1085"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配套电机功率（千瓦）</w:t>
            </w:r>
          </w:p>
        </w:tc>
        <w:tc>
          <w:tcPr>
            <w:tcW w:w="83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100"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年运行时间</w:t>
            </w:r>
          </w:p>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（小时）</w:t>
            </w:r>
          </w:p>
        </w:tc>
        <w:tc>
          <w:tcPr>
            <w:tcW w:w="1075"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所在</w:t>
            </w:r>
          </w:p>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工序</w:t>
            </w:r>
          </w:p>
        </w:tc>
        <w:tc>
          <w:tcPr>
            <w:tcW w:w="1120"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1</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风机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2</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泵</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3</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空压机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4</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捣炉机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5</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卷扬机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6</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起重机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7</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皮带机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8</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开堵眼机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7"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1120" w:type="dxa"/>
            <w:noWrap w:val="0"/>
            <w:vAlign w:val="top"/>
          </w:tcPr>
          <w:p>
            <w:pPr>
              <w:widowControl/>
              <w:jc w:val="center"/>
              <w:rPr>
                <w:rFonts w:hint="default" w:ascii="Times New Roman" w:hAnsi="Times New Roman" w:eastAsia="仿宋_GB2312" w:cs="Times New Roman"/>
                <w:color w:val="000000"/>
                <w:sz w:val="24"/>
                <w:szCs w:val="21"/>
              </w:rPr>
            </w:pPr>
          </w:p>
        </w:tc>
      </w:tr>
    </w:tbl>
    <w:p>
      <w:pPr>
        <w:rPr>
          <w:rFonts w:hint="default" w:ascii="Times New Roman" w:hAnsi="Times New Roman" w:eastAsia="黑体" w:cs="Times New Roman"/>
          <w:color w:val="000000"/>
        </w:rPr>
        <w:sectPr>
          <w:footerReference r:id="rId50"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表4铁合金企业能源消耗统计表</w:t>
      </w:r>
    </w:p>
    <w:tbl>
      <w:tblPr>
        <w:tblStyle w:val="12"/>
        <w:tblW w:w="14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585"/>
        <w:gridCol w:w="1335"/>
        <w:gridCol w:w="1314"/>
        <w:gridCol w:w="2099"/>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4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8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65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149"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c>
          <w:tcPr>
            <w:tcW w:w="558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85"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炭材消耗总量：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85"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其中焦炭全年输入总量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85"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其中兰炭全年输入总量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85"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default" w:ascii="Times New Roman" w:hAnsi="Times New Roman" w:eastAsia="仿宋_GB2312" w:cs="Times New Roman"/>
                <w:sz w:val="24"/>
                <w:szCs w:val="21"/>
              </w:rPr>
              <w:t>……</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1.4</w:t>
            </w:r>
          </w:p>
        </w:tc>
        <w:tc>
          <w:tcPr>
            <w:tcW w:w="5585" w:type="dxa"/>
            <w:noWrap w:val="0"/>
            <w:vAlign w:val="center"/>
          </w:tcPr>
          <w:p>
            <w:pPr>
              <w:widowControl/>
              <w:adjustRightInd w:val="0"/>
              <w:snapToGrid w:val="0"/>
              <w:ind w:firstLine="240" w:firstLineChars="1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其中电极糊全年输入总量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85"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85"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其中：电炉用电总量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85"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85"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8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8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8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8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8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85" w:type="dxa"/>
            <w:noWrap w:val="0"/>
            <w:vAlign w:val="center"/>
          </w:tcPr>
          <w:p>
            <w:pPr>
              <w:widowControl/>
              <w:adjustRightInd w:val="0"/>
              <w:snapToGrid w:val="0"/>
              <w:jc w:val="both"/>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能源输出：</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85"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密闭电炉炉气</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85"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炭材粉（粒度1-8mm）</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8.3</w:t>
            </w:r>
          </w:p>
        </w:tc>
        <w:tc>
          <w:tcPr>
            <w:tcW w:w="5585"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兰炭粉（粒度＜1mm）</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（注明能源热值）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8.4</w:t>
            </w:r>
          </w:p>
        </w:tc>
        <w:tc>
          <w:tcPr>
            <w:tcW w:w="5585"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1"/>
              </w:rPr>
              <w:t>……</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left"/>
              <w:rPr>
                <w:rFonts w:hint="default" w:ascii="Times New Roman" w:hAnsi="Times New Roman" w:eastAsia="仿宋_GB2312" w:cs="Times New Roman"/>
                <w:sz w:val="24"/>
                <w:szCs w:val="28"/>
              </w:rPr>
            </w:pPr>
          </w:p>
        </w:tc>
      </w:tr>
    </w:tbl>
    <w:p>
      <w:pPr>
        <w:widowControl/>
        <w:jc w:val="left"/>
        <w:outlineLvl w:val="9"/>
        <w:rPr>
          <w:rFonts w:hint="default" w:ascii="Times New Roman" w:hAnsi="Times New Roman" w:eastAsia="黑体" w:cs="Times New Roman"/>
          <w:b w:val="0"/>
          <w:bCs/>
          <w:color w:val="000000"/>
          <w:sz w:val="28"/>
          <w:szCs w:val="20"/>
        </w:rPr>
        <w:sectPr>
          <w:footerReference r:id="rId51"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r>
        <w:rPr>
          <w:rFonts w:ascii="Times New Roman" w:hAnsi="Times New Roman" w:eastAsia="仿宋_GB2312" w:cs="Times New Roman"/>
          <w:b/>
          <w:bCs/>
          <w:sz w:val="28"/>
          <w:szCs w:val="21"/>
        </w:rPr>
        <w:t>注：</w:t>
      </w:r>
      <w:r>
        <w:rPr>
          <w:rFonts w:ascii="Times New Roman" w:hAnsi="Times New Roman" w:eastAsia="仿宋_GB2312" w:cs="Times New Roman"/>
          <w:sz w:val="28"/>
          <w:szCs w:val="21"/>
        </w:rPr>
        <w:t>1.说明能效对标所参照的能耗限额标准和能源系统边界。2.上一年度有大修、非正常停</w:t>
      </w:r>
      <w:r>
        <w:rPr>
          <w:rFonts w:hint="default" w:ascii="Times New Roman" w:hAnsi="Times New Roman" w:eastAsia="仿宋_GB2312" w:cs="Times New Roman"/>
          <w:sz w:val="28"/>
          <w:szCs w:val="21"/>
        </w:rPr>
        <w:t>炉</w:t>
      </w:r>
      <w:r>
        <w:rPr>
          <w:rFonts w:ascii="Times New Roman" w:hAnsi="Times New Roman" w:eastAsia="仿宋_GB2312" w:cs="Times New Roman"/>
          <w:sz w:val="28"/>
          <w:szCs w:val="21"/>
        </w:rPr>
        <w:t>等情况应注明</w:t>
      </w:r>
      <w:r>
        <w:rPr>
          <w:rFonts w:hint="eastAsia" w:ascii="Times New Roman" w:hAnsi="Times New Roman" w:eastAsia="仿宋_GB2312" w:cs="Times New Roman"/>
          <w:sz w:val="28"/>
          <w:szCs w:val="21"/>
          <w:lang w:eastAsia="zh-CN"/>
        </w:rPr>
        <w:t>。</w:t>
      </w:r>
    </w:p>
    <w:p>
      <w:pPr>
        <w:widowControl/>
        <w:jc w:val="left"/>
        <w:outlineLvl w:val="0"/>
        <w:rPr>
          <w:rFonts w:hint="default" w:ascii="Times New Roman" w:hAnsi="Times New Roman" w:eastAsia="黑体" w:cs="Times New Roman"/>
          <w:b w:val="0"/>
          <w:bCs w:val="0"/>
          <w:color w:val="000000"/>
          <w:sz w:val="32"/>
          <w:szCs w:val="21"/>
          <w:lang w:val="en-US" w:eastAsia="zh-CN"/>
        </w:rPr>
      </w:pPr>
      <w:bookmarkStart w:id="110" w:name="_Toc20727"/>
      <w:bookmarkStart w:id="111" w:name="_Toc12974"/>
      <w:bookmarkStart w:id="112" w:name="_Toc29013"/>
      <w:r>
        <w:rPr>
          <w:rFonts w:hint="default" w:ascii="Times New Roman" w:hAnsi="Times New Roman" w:eastAsia="黑体" w:cs="Times New Roman"/>
          <w:b w:val="0"/>
          <w:bCs w:val="0"/>
          <w:color w:val="000000"/>
          <w:sz w:val="32"/>
          <w:szCs w:val="21"/>
        </w:rPr>
        <w:t>附表</w:t>
      </w:r>
      <w:r>
        <w:rPr>
          <w:rFonts w:hint="eastAsia" w:ascii="Times New Roman" w:hAnsi="Times New Roman" w:eastAsia="黑体" w:cs="Times New Roman"/>
          <w:b w:val="0"/>
          <w:bCs w:val="0"/>
          <w:color w:val="000000"/>
          <w:sz w:val="32"/>
          <w:szCs w:val="21"/>
          <w:lang w:val="en-US" w:eastAsia="zh-CN"/>
        </w:rPr>
        <w:t>22</w:t>
      </w:r>
      <w:bookmarkEnd w:id="110"/>
      <w:bookmarkEnd w:id="111"/>
      <w:bookmarkEnd w:id="112"/>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铜冶炼行业能源使用情况详表</w:t>
      </w: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表1铜冶炼企业主要生产线</w:t>
      </w:r>
    </w:p>
    <w:tbl>
      <w:tblPr>
        <w:tblStyle w:val="12"/>
        <w:tblW w:w="86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434"/>
        <w:gridCol w:w="979"/>
        <w:gridCol w:w="1141"/>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434" w:type="dxa"/>
            <w:noWrap w:val="0"/>
            <w:vAlign w:val="center"/>
          </w:tcPr>
          <w:p>
            <w:pPr>
              <w:adjustRightInd w:val="0"/>
              <w:snapToGrid w:val="0"/>
              <w:ind w:right="0" w:rightChars="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生产装置</w:t>
            </w:r>
          </w:p>
          <w:p>
            <w:pPr>
              <w:adjustRightInd w:val="0"/>
              <w:snapToGrid w:val="0"/>
              <w:ind w:right="0" w:rightChars="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名称</w:t>
            </w:r>
          </w:p>
        </w:tc>
        <w:tc>
          <w:tcPr>
            <w:tcW w:w="97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41"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w:t>
            </w:r>
          </w:p>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（万吨）</w:t>
            </w:r>
          </w:p>
        </w:tc>
        <w:tc>
          <w:tcPr>
            <w:tcW w:w="1271"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w:t>
            </w:r>
          </w:p>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吨铜综合能耗（千克标准煤）</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吨铜电耗（千瓦时）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铜精矿-阴极铜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8614" w:type="dxa"/>
            <w:gridSpan w:val="7"/>
            <w:noWrap w:val="0"/>
            <w:vAlign w:val="center"/>
          </w:tcPr>
          <w:p>
            <w:pPr>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8"/>
              </w:rPr>
              <w:t>铜精矿-粗铜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8614" w:type="dxa"/>
            <w:gridSpan w:val="7"/>
            <w:noWrap w:val="0"/>
            <w:vAlign w:val="center"/>
          </w:tcPr>
          <w:p>
            <w:pPr>
              <w:adjustRightInd w:val="0"/>
              <w:snapToGrid w:val="0"/>
              <w:jc w:val="left"/>
              <w:rPr>
                <w:rFonts w:ascii="Times New Roman" w:hAnsi="Times New Roman" w:eastAsia="仿宋_GB2312" w:cs="Times New Roman"/>
                <w:sz w:val="24"/>
                <w:szCs w:val="21"/>
              </w:rPr>
            </w:pPr>
            <w:r>
              <w:rPr>
                <w:rFonts w:ascii="Times New Roman" w:hAnsi="Times New Roman" w:eastAsia="仿宋_GB2312" w:cs="Times New Roman"/>
                <w:sz w:val="24"/>
                <w:szCs w:val="21"/>
              </w:rPr>
              <w:t>粗铜</w:t>
            </w:r>
            <w:r>
              <w:rPr>
                <w:rFonts w:hint="default" w:ascii="Times New Roman" w:hAnsi="Times New Roman" w:eastAsia="仿宋_GB2312" w:cs="Times New Roman"/>
                <w:sz w:val="24"/>
                <w:szCs w:val="21"/>
              </w:rPr>
              <w:t>-</w:t>
            </w:r>
            <w:r>
              <w:rPr>
                <w:rFonts w:ascii="Times New Roman" w:hAnsi="Times New Roman" w:eastAsia="仿宋_GB2312" w:cs="Times New Roman"/>
                <w:sz w:val="24"/>
                <w:szCs w:val="21"/>
              </w:rPr>
              <w:t>阴极铜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34" w:type="dxa"/>
            <w:noWrap w:val="0"/>
            <w:vAlign w:val="center"/>
          </w:tcPr>
          <w:p>
            <w:pPr>
              <w:adjustRightInd w:val="0"/>
              <w:snapToGrid w:val="0"/>
              <w:jc w:val="center"/>
              <w:rPr>
                <w:rFonts w:ascii="Times New Roman" w:hAnsi="Times New Roman" w:eastAsia="仿宋_GB2312" w:cs="Times New Roman"/>
                <w:sz w:val="24"/>
                <w:szCs w:val="21"/>
              </w:rPr>
            </w:pPr>
          </w:p>
        </w:tc>
        <w:tc>
          <w:tcPr>
            <w:tcW w:w="979" w:type="dxa"/>
            <w:noWrap w:val="0"/>
            <w:vAlign w:val="center"/>
          </w:tcPr>
          <w:p>
            <w:pPr>
              <w:adjustRightInd w:val="0"/>
              <w:snapToGrid w:val="0"/>
              <w:jc w:val="center"/>
              <w:rPr>
                <w:rFonts w:ascii="Times New Roman" w:hAnsi="Times New Roman" w:eastAsia="仿宋_GB2312" w:cs="Times New Roman"/>
                <w:sz w:val="24"/>
                <w:szCs w:val="21"/>
              </w:rPr>
            </w:pPr>
          </w:p>
        </w:tc>
        <w:tc>
          <w:tcPr>
            <w:tcW w:w="1141"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90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c>
          <w:tcPr>
            <w:tcW w:w="198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88"/>
        <w:gridCol w:w="892"/>
        <w:gridCol w:w="1086"/>
        <w:gridCol w:w="879"/>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88"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892" w:type="dxa"/>
            <w:noWrap w:val="0"/>
            <w:vAlign w:val="center"/>
          </w:tcPr>
          <w:p>
            <w:pPr>
              <w:widowControl/>
              <w:jc w:val="center"/>
              <w:rPr>
                <w:rFonts w:hint="eastAsia"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r>
              <w:rPr>
                <w:rFonts w:hint="eastAsia" w:ascii="Times New Roman" w:hAnsi="Times New Roman" w:eastAsia="仿宋_GB2312" w:cs="Times New Roman"/>
                <w:sz w:val="24"/>
                <w:szCs w:val="21"/>
                <w:lang w:eastAsia="zh-CN"/>
              </w:rPr>
              <w:t>（</w:t>
            </w:r>
            <w:r>
              <w:rPr>
                <w:rFonts w:hint="eastAsia" w:ascii="Times New Roman" w:hAnsi="Times New Roman" w:eastAsia="仿宋_GB2312" w:cs="Times New Roman"/>
                <w:sz w:val="24"/>
                <w:szCs w:val="21"/>
                <w:lang w:val="en-US" w:eastAsia="zh-CN"/>
              </w:rPr>
              <w:t>台</w:t>
            </w:r>
            <w:r>
              <w:rPr>
                <w:rFonts w:hint="eastAsia" w:ascii="Times New Roman" w:hAnsi="Times New Roman" w:eastAsia="仿宋_GB2312" w:cs="Times New Roman"/>
                <w:sz w:val="24"/>
                <w:szCs w:val="21"/>
                <w:lang w:eastAsia="zh-CN"/>
              </w:rPr>
              <w:t>）</w:t>
            </w:r>
          </w:p>
        </w:tc>
        <w:tc>
          <w:tcPr>
            <w:tcW w:w="108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879"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79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46" w:type="dxa"/>
            <w:noWrap w:val="0"/>
            <w:vAlign w:val="center"/>
          </w:tcPr>
          <w:p>
            <w:pPr>
              <w:widowControl/>
              <w:jc w:val="center"/>
              <w:rPr>
                <w:rFonts w:ascii="Times New Roman" w:hAnsi="Times New Roman" w:eastAsia="仿宋_GB2312" w:cs="Times New Roman"/>
                <w:sz w:val="24"/>
                <w:szCs w:val="21"/>
              </w:rPr>
            </w:pP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46" w:type="dxa"/>
            <w:noWrap w:val="0"/>
            <w:vAlign w:val="center"/>
          </w:tcPr>
          <w:p>
            <w:pPr>
              <w:widowControl/>
              <w:jc w:val="center"/>
              <w:rPr>
                <w:rFonts w:ascii="Times New Roman" w:hAnsi="Times New Roman" w:eastAsia="仿宋_GB2312" w:cs="Times New Roman"/>
                <w:sz w:val="24"/>
                <w:szCs w:val="21"/>
              </w:rPr>
            </w:pP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46" w:type="dxa"/>
            <w:noWrap w:val="0"/>
            <w:vAlign w:val="center"/>
          </w:tcPr>
          <w:p>
            <w:pPr>
              <w:widowControl/>
              <w:jc w:val="center"/>
              <w:rPr>
                <w:rFonts w:ascii="Times New Roman" w:hAnsi="Times New Roman" w:eastAsia="仿宋_GB2312" w:cs="Times New Roman"/>
                <w:sz w:val="24"/>
                <w:szCs w:val="21"/>
              </w:rPr>
            </w:pP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94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jc w:val="center"/>
              <w:rPr>
                <w:rFonts w:ascii="Times New Roman" w:hAnsi="Times New Roman" w:eastAsia="仿宋_GB2312" w:cs="Times New Roman"/>
                <w:sz w:val="24"/>
                <w:szCs w:val="21"/>
              </w:rPr>
            </w:pPr>
          </w:p>
        </w:tc>
        <w:tc>
          <w:tcPr>
            <w:tcW w:w="947" w:type="dxa"/>
            <w:noWrap w:val="0"/>
            <w:vAlign w:val="center"/>
          </w:tcPr>
          <w:p>
            <w:pPr>
              <w:widowControl/>
              <w:jc w:val="center"/>
              <w:rPr>
                <w:rFonts w:ascii="Times New Roman" w:hAnsi="Times New Roman" w:eastAsia="仿宋_GB2312" w:cs="Times New Roman"/>
                <w:sz w:val="24"/>
                <w:szCs w:val="21"/>
              </w:rPr>
            </w:pPr>
          </w:p>
        </w:tc>
        <w:tc>
          <w:tcPr>
            <w:tcW w:w="1088" w:type="dxa"/>
            <w:noWrap w:val="0"/>
            <w:vAlign w:val="center"/>
          </w:tcPr>
          <w:p>
            <w:pPr>
              <w:widowControl/>
              <w:jc w:val="center"/>
              <w:rPr>
                <w:rFonts w:ascii="Times New Roman" w:hAnsi="Times New Roman" w:eastAsia="仿宋_GB2312" w:cs="Times New Roman"/>
                <w:sz w:val="24"/>
                <w:szCs w:val="21"/>
              </w:rPr>
            </w:pPr>
          </w:p>
        </w:tc>
        <w:tc>
          <w:tcPr>
            <w:tcW w:w="892" w:type="dxa"/>
            <w:noWrap w:val="0"/>
            <w:vAlign w:val="center"/>
          </w:tcPr>
          <w:p>
            <w:pPr>
              <w:widowControl/>
              <w:jc w:val="center"/>
              <w:rPr>
                <w:rFonts w:ascii="Times New Roman" w:hAnsi="Times New Roman" w:eastAsia="仿宋_GB2312" w:cs="Times New Roman"/>
                <w:sz w:val="24"/>
                <w:szCs w:val="21"/>
              </w:rPr>
            </w:pPr>
          </w:p>
        </w:tc>
        <w:tc>
          <w:tcPr>
            <w:tcW w:w="1086" w:type="dxa"/>
            <w:noWrap w:val="0"/>
            <w:vAlign w:val="center"/>
          </w:tcPr>
          <w:p>
            <w:pPr>
              <w:widowControl/>
              <w:jc w:val="center"/>
              <w:rPr>
                <w:rFonts w:ascii="Times New Roman" w:hAnsi="Times New Roman" w:eastAsia="仿宋_GB2312" w:cs="Times New Roman"/>
                <w:sz w:val="24"/>
                <w:szCs w:val="21"/>
              </w:rPr>
            </w:pPr>
          </w:p>
        </w:tc>
        <w:tc>
          <w:tcPr>
            <w:tcW w:w="879" w:type="dxa"/>
            <w:noWrap w:val="0"/>
            <w:vAlign w:val="center"/>
          </w:tcPr>
          <w:p>
            <w:pPr>
              <w:widowControl/>
              <w:jc w:val="center"/>
              <w:rPr>
                <w:rFonts w:ascii="Times New Roman" w:hAnsi="Times New Roman" w:eastAsia="仿宋_GB2312" w:cs="Times New Roman"/>
                <w:sz w:val="24"/>
                <w:szCs w:val="21"/>
              </w:rPr>
            </w:pPr>
          </w:p>
        </w:tc>
        <w:tc>
          <w:tcPr>
            <w:tcW w:w="790" w:type="dxa"/>
            <w:noWrap w:val="0"/>
            <w:vAlign w:val="center"/>
          </w:tcPr>
          <w:p>
            <w:pPr>
              <w:widowControl/>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sectPr>
          <w:footerReference r:id="rId52"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556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70"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64"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170" w:type="dxa"/>
            <w:vMerge w:val="continue"/>
            <w:noWrap w:val="0"/>
            <w:vAlign w:val="top"/>
          </w:tcPr>
          <w:p>
            <w:pPr>
              <w:widowControl/>
              <w:jc w:val="left"/>
              <w:rPr>
                <w:rFonts w:ascii="Times New Roman" w:hAnsi="Times New Roman" w:eastAsia="仿宋_GB2312" w:cs="Times New Roman"/>
                <w:sz w:val="24"/>
                <w:szCs w:val="28"/>
              </w:rPr>
            </w:pPr>
          </w:p>
        </w:tc>
        <w:tc>
          <w:tcPr>
            <w:tcW w:w="5564" w:type="dxa"/>
            <w:vMerge w:val="continue"/>
            <w:noWrap w:val="0"/>
            <w:vAlign w:val="top"/>
          </w:tcPr>
          <w:p>
            <w:pPr>
              <w:widowControl/>
              <w:jc w:val="left"/>
              <w:rPr>
                <w:rFonts w:ascii="Times New Roman" w:hAnsi="Times New Roman" w:eastAsia="仿宋_GB2312" w:cs="Times New Roman"/>
                <w:sz w:val="24"/>
                <w:szCs w:val="28"/>
              </w:rPr>
            </w:pP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jc w:val="left"/>
              <w:rPr>
                <w:rFonts w:ascii="Times New Roman" w:hAnsi="Times New Roman" w:eastAsia="仿宋_GB2312" w:cs="Times New Roman"/>
                <w:sz w:val="24"/>
                <w:szCs w:val="28"/>
              </w:rPr>
            </w:pPr>
          </w:p>
        </w:tc>
        <w:tc>
          <w:tcPr>
            <w:tcW w:w="2595" w:type="dxa"/>
            <w:vMerge w:val="continue"/>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1170" w:type="dxa"/>
            <w:noWrap w:val="0"/>
            <w:vAlign w:val="center"/>
          </w:tcPr>
          <w:p>
            <w:pPr>
              <w:widowControl/>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64" w:type="dxa"/>
            <w:noWrap w:val="0"/>
            <w:vAlign w:val="center"/>
          </w:tcPr>
          <w:p>
            <w:pPr>
              <w:widowControl/>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center"/>
          </w:tcPr>
          <w:p>
            <w:pPr>
              <w:widowControl/>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64" w:type="dxa"/>
            <w:noWrap w:val="0"/>
            <w:vAlign w:val="center"/>
          </w:tcPr>
          <w:p>
            <w:pPr>
              <w:widowControl/>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center"/>
          </w:tcPr>
          <w:p>
            <w:pPr>
              <w:widowControl/>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64" w:type="dxa"/>
            <w:noWrap w:val="0"/>
            <w:vAlign w:val="center"/>
          </w:tcPr>
          <w:p>
            <w:pPr>
              <w:widowControl/>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center"/>
          </w:tcPr>
          <w:p>
            <w:pPr>
              <w:widowControl/>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64" w:type="dxa"/>
            <w:noWrap w:val="0"/>
            <w:vAlign w:val="center"/>
          </w:tcPr>
          <w:p>
            <w:pPr>
              <w:widowControl/>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center"/>
          </w:tcPr>
          <w:p>
            <w:pPr>
              <w:widowControl/>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64" w:type="dxa"/>
            <w:noWrap w:val="0"/>
            <w:vAlign w:val="center"/>
          </w:tcPr>
          <w:p>
            <w:pPr>
              <w:widowControl/>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center"/>
          </w:tcPr>
          <w:p>
            <w:pPr>
              <w:widowControl/>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64" w:type="dxa"/>
            <w:noWrap w:val="0"/>
            <w:vAlign w:val="center"/>
          </w:tcPr>
          <w:p>
            <w:pPr>
              <w:widowControl/>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center"/>
          </w:tcPr>
          <w:p>
            <w:pPr>
              <w:widowControl/>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64" w:type="dxa"/>
            <w:noWrap w:val="0"/>
            <w:vAlign w:val="center"/>
          </w:tcPr>
          <w:p>
            <w:pPr>
              <w:widowControl/>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center"/>
          </w:tcPr>
          <w:p>
            <w:pPr>
              <w:widowControl/>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64" w:type="dxa"/>
            <w:noWrap w:val="0"/>
            <w:vAlign w:val="center"/>
          </w:tcPr>
          <w:p>
            <w:pPr>
              <w:widowControl/>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center"/>
          </w:tcPr>
          <w:p>
            <w:pPr>
              <w:widowControl/>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64" w:type="dxa"/>
            <w:noWrap w:val="0"/>
            <w:vAlign w:val="center"/>
          </w:tcPr>
          <w:p>
            <w:pPr>
              <w:widowControl/>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center"/>
          </w:tcPr>
          <w:p>
            <w:pPr>
              <w:widowControl/>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64" w:type="dxa"/>
            <w:noWrap w:val="0"/>
            <w:vAlign w:val="center"/>
          </w:tcPr>
          <w:p>
            <w:pPr>
              <w:widowControl/>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center"/>
          </w:tcPr>
          <w:p>
            <w:pPr>
              <w:widowControl/>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64" w:type="dxa"/>
            <w:noWrap w:val="0"/>
            <w:vAlign w:val="center"/>
          </w:tcPr>
          <w:p>
            <w:pPr>
              <w:widowControl/>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center"/>
          </w:tcPr>
          <w:p>
            <w:pPr>
              <w:widowControl/>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64" w:type="dxa"/>
            <w:noWrap w:val="0"/>
            <w:vAlign w:val="center"/>
          </w:tcPr>
          <w:p>
            <w:pPr>
              <w:widowControl/>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center"/>
          </w:tcPr>
          <w:p>
            <w:pPr>
              <w:widowControl/>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64" w:type="dxa"/>
            <w:noWrap w:val="0"/>
            <w:vAlign w:val="center"/>
          </w:tcPr>
          <w:p>
            <w:pPr>
              <w:widowControl/>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center"/>
          </w:tcPr>
          <w:p>
            <w:pPr>
              <w:widowControl/>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64" w:type="dxa"/>
            <w:noWrap w:val="0"/>
            <w:vAlign w:val="center"/>
          </w:tcPr>
          <w:p>
            <w:pPr>
              <w:widowControl/>
              <w:jc w:val="both"/>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center"/>
          </w:tcPr>
          <w:p>
            <w:pPr>
              <w:widowControl/>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64" w:type="dxa"/>
            <w:noWrap w:val="0"/>
            <w:vAlign w:val="center"/>
          </w:tcPr>
          <w:p>
            <w:pPr>
              <w:widowControl/>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70"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64" w:type="dxa"/>
            <w:noWrap w:val="0"/>
            <w:vAlign w:val="center"/>
          </w:tcPr>
          <w:p>
            <w:pPr>
              <w:widowControl/>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jc w:val="left"/>
              <w:rPr>
                <w:rFonts w:ascii="Times New Roman" w:hAnsi="Times New Roman" w:eastAsia="仿宋_GB2312" w:cs="Times New Roman"/>
                <w:sz w:val="24"/>
                <w:szCs w:val="28"/>
              </w:rPr>
            </w:pPr>
          </w:p>
        </w:tc>
        <w:tc>
          <w:tcPr>
            <w:tcW w:w="2099" w:type="dxa"/>
            <w:noWrap w:val="0"/>
            <w:vAlign w:val="top"/>
          </w:tcPr>
          <w:p>
            <w:pPr>
              <w:widowControl/>
              <w:jc w:val="left"/>
              <w:rPr>
                <w:rFonts w:ascii="Times New Roman" w:hAnsi="Times New Roman" w:eastAsia="仿宋_GB2312" w:cs="Times New Roman"/>
                <w:sz w:val="24"/>
                <w:szCs w:val="28"/>
              </w:rPr>
            </w:pPr>
          </w:p>
        </w:tc>
        <w:tc>
          <w:tcPr>
            <w:tcW w:w="2595" w:type="dxa"/>
            <w:noWrap w:val="0"/>
            <w:vAlign w:val="top"/>
          </w:tcPr>
          <w:p>
            <w:pPr>
              <w:widowControl/>
              <w:jc w:val="left"/>
              <w:rPr>
                <w:rFonts w:ascii="Times New Roman" w:hAnsi="Times New Roman" w:eastAsia="仿宋_GB2312" w:cs="Times New Roman"/>
                <w:sz w:val="24"/>
                <w:szCs w:val="28"/>
              </w:rPr>
            </w:pPr>
          </w:p>
        </w:tc>
      </w:tr>
    </w:tbl>
    <w:p>
      <w:pPr>
        <w:widowControl/>
        <w:jc w:val="left"/>
        <w:outlineLvl w:val="9"/>
        <w:rPr>
          <w:rFonts w:hint="default" w:ascii="Times New Roman" w:hAnsi="Times New Roman" w:eastAsia="黑体" w:cs="Times New Roman"/>
          <w:b w:val="0"/>
          <w:bCs/>
          <w:color w:val="000000"/>
          <w:sz w:val="32"/>
          <w:szCs w:val="21"/>
        </w:rPr>
        <w:sectPr>
          <w:footerReference r:id="rId53"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r>
        <w:rPr>
          <w:rFonts w:ascii="Times New Roman" w:hAnsi="Times New Roman" w:eastAsia="仿宋_GB2312" w:cs="Times New Roman"/>
          <w:b/>
          <w:bCs/>
          <w:i w:val="0"/>
          <w:iCs w:val="0"/>
          <w:sz w:val="28"/>
          <w:szCs w:val="21"/>
        </w:rPr>
        <w:t>注：</w:t>
      </w:r>
      <w:r>
        <w:rPr>
          <w:rFonts w:ascii="Times New Roman" w:hAnsi="Times New Roman" w:eastAsia="仿宋_GB2312" w:cs="Times New Roman"/>
          <w:sz w:val="28"/>
          <w:szCs w:val="21"/>
        </w:rPr>
        <w:t>1.说明能效对标所参照的能耗限额标准和能源系统边界。2.上一年度有大修、非正常停机等情况应注明</w:t>
      </w:r>
      <w:r>
        <w:rPr>
          <w:rFonts w:ascii="Times New Roman" w:hAnsi="Times New Roman" w:eastAsia="仿宋_GB2312" w:cs="Times New Roman"/>
        </w:rPr>
        <w:t>。</w:t>
      </w:r>
    </w:p>
    <w:p>
      <w:pPr>
        <w:widowControl/>
        <w:jc w:val="left"/>
        <w:outlineLvl w:val="0"/>
        <w:rPr>
          <w:rFonts w:hint="eastAsia" w:ascii="Times New Roman" w:hAnsi="Times New Roman" w:eastAsia="黑体" w:cs="Times New Roman"/>
          <w:b w:val="0"/>
          <w:bCs/>
          <w:color w:val="000000"/>
          <w:sz w:val="32"/>
          <w:szCs w:val="21"/>
          <w:lang w:val="en-US" w:eastAsia="zh-CN"/>
        </w:rPr>
      </w:pPr>
      <w:bookmarkStart w:id="113" w:name="_Toc19423"/>
      <w:bookmarkStart w:id="114" w:name="_Toc27000"/>
      <w:bookmarkStart w:id="115" w:name="_Toc1849"/>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23</w:t>
      </w:r>
      <w:bookmarkEnd w:id="113"/>
      <w:bookmarkEnd w:id="114"/>
      <w:bookmarkEnd w:id="115"/>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rPr>
        <w:t>铅</w:t>
      </w:r>
      <w:r>
        <w:rPr>
          <w:rFonts w:hint="eastAsia" w:ascii="方正小标宋简体" w:hAnsi="方正小标宋简体" w:eastAsia="方正小标宋简体" w:cs="方正小标宋简体"/>
          <w:bCs/>
          <w:sz w:val="42"/>
          <w:szCs w:val="42"/>
          <w:lang w:eastAsia="zh-CN"/>
        </w:rPr>
        <w:t>冶炼</w:t>
      </w:r>
      <w:r>
        <w:rPr>
          <w:rFonts w:hint="eastAsia" w:ascii="方正小标宋简体" w:hAnsi="方正小标宋简体" w:eastAsia="方正小标宋简体" w:cs="方正小标宋简体"/>
          <w:bCs/>
          <w:sz w:val="42"/>
          <w:szCs w:val="42"/>
        </w:rPr>
        <w:t>行业能源使用情况详表</w:t>
      </w:r>
    </w:p>
    <w:p>
      <w:pPr>
        <w:keepNext w:val="0"/>
        <w:keepLines w:val="0"/>
        <w:pageBreakBefore w:val="0"/>
        <w:widowControl w:val="0"/>
        <w:tabs>
          <w:tab w:val="left" w:pos="4962"/>
        </w:tabs>
        <w:kinsoku/>
        <w:wordWrap/>
        <w:overflowPunct/>
        <w:topLinePunct w:val="0"/>
        <w:autoSpaceDE/>
        <w:autoSpaceDN/>
        <w:bidi w:val="0"/>
        <w:adjustRightInd/>
        <w:snapToGrid/>
        <w:spacing w:line="200" w:lineRule="exact"/>
        <w:jc w:val="center"/>
        <w:textAlignment w:val="auto"/>
        <w:outlineLvl w:val="9"/>
        <w:rPr>
          <w:rFonts w:hint="eastAsia" w:ascii="方正小标宋简体" w:hAnsi="方正小标宋简体" w:eastAsia="方正小标宋简体" w:cs="方正小标宋简体"/>
          <w:bCs/>
          <w:sz w:val="36"/>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表1-1再生铅企业主要生产工序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ascii="Times New Roman" w:hAnsi="Times New Roman" w:eastAsia="仿宋_GB2312" w:cs="Times New Roman"/>
          <w:sz w:val="28"/>
          <w:szCs w:val="28"/>
        </w:rPr>
      </w:pPr>
      <w:r>
        <w:rPr>
          <w:rFonts w:hint="default" w:ascii="Times New Roman" w:hAnsi="Times New Roman" w:eastAsia="仿宋_GB2312" w:cs="Times New Roman"/>
          <w:sz w:val="28"/>
          <w:szCs w:val="28"/>
        </w:rPr>
        <w:t>（主要生产工序以再生铅为原料企业填写）</w:t>
      </w:r>
    </w:p>
    <w:tbl>
      <w:tblPr>
        <w:tblStyle w:val="12"/>
        <w:tblW w:w="93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47"/>
        <w:gridCol w:w="567"/>
        <w:gridCol w:w="1530"/>
        <w:gridCol w:w="1481"/>
        <w:gridCol w:w="1383"/>
        <w:gridCol w:w="1134"/>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56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年设计处理能力（万吨）</w:t>
            </w:r>
          </w:p>
        </w:tc>
        <w:tc>
          <w:tcPr>
            <w:tcW w:w="148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上一年度处理量（万吨）</w:t>
            </w:r>
          </w:p>
        </w:tc>
        <w:tc>
          <w:tcPr>
            <w:tcW w:w="138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吨处理量综合能耗（千克标准煤）</w:t>
            </w:r>
          </w:p>
        </w:tc>
        <w:tc>
          <w:tcPr>
            <w:tcW w:w="1134" w:type="dxa"/>
            <w:noWrap w:val="0"/>
            <w:vAlign w:val="center"/>
          </w:tcPr>
          <w:p>
            <w:pPr>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吨处理量电耗（万千瓦时）</w:t>
            </w:r>
          </w:p>
        </w:tc>
        <w:tc>
          <w:tcPr>
            <w:tcW w:w="1247" w:type="dxa"/>
            <w:noWrap w:val="0"/>
            <w:vAlign w:val="center"/>
          </w:tcPr>
          <w:p>
            <w:pPr>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吨处理量电耗（千瓦时/吨）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破碎工序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56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48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上一年度产量量（万吨）</w:t>
            </w:r>
          </w:p>
        </w:tc>
        <w:tc>
          <w:tcPr>
            <w:tcW w:w="1383"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吨产品综合能耗（千克标准煤）</w:t>
            </w:r>
          </w:p>
        </w:tc>
        <w:tc>
          <w:tcPr>
            <w:tcW w:w="1134"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吨产品电耗（万千瓦时）</w:t>
            </w:r>
          </w:p>
        </w:tc>
        <w:tc>
          <w:tcPr>
            <w:tcW w:w="1247" w:type="dxa"/>
            <w:noWrap w:val="0"/>
            <w:vAlign w:val="top"/>
          </w:tcPr>
          <w:p>
            <w:pPr>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吨产品天然气耗量（万m³）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熔炼工序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电解工序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1" w:hRule="atLeast"/>
          <w:jc w:val="center"/>
        </w:trPr>
        <w:tc>
          <w:tcPr>
            <w:tcW w:w="9322" w:type="dxa"/>
            <w:gridSpan w:val="8"/>
            <w:noWrap w:val="0"/>
            <w:vAlign w:val="center"/>
          </w:tcPr>
          <w:p>
            <w:pPr>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精炼合金工序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47" w:type="dxa"/>
            <w:noWrap w:val="0"/>
            <w:vAlign w:val="center"/>
          </w:tcPr>
          <w:p>
            <w:pPr>
              <w:adjustRightInd w:val="0"/>
              <w:snapToGrid w:val="0"/>
              <w:jc w:val="center"/>
              <w:rPr>
                <w:rFonts w:ascii="Times New Roman" w:hAnsi="Times New Roman" w:eastAsia="仿宋_GB2312" w:cs="Times New Roman"/>
                <w:sz w:val="24"/>
                <w:szCs w:val="21"/>
              </w:rPr>
            </w:pPr>
          </w:p>
        </w:tc>
        <w:tc>
          <w:tcPr>
            <w:tcW w:w="567" w:type="dxa"/>
            <w:noWrap w:val="0"/>
            <w:vAlign w:val="center"/>
          </w:tcPr>
          <w:p>
            <w:pPr>
              <w:adjustRightInd w:val="0"/>
              <w:snapToGrid w:val="0"/>
              <w:jc w:val="center"/>
              <w:rPr>
                <w:rFonts w:ascii="Times New Roman" w:hAnsi="Times New Roman" w:eastAsia="仿宋_GB2312" w:cs="Times New Roman"/>
                <w:sz w:val="24"/>
                <w:szCs w:val="21"/>
              </w:rPr>
            </w:pP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1481" w:type="dxa"/>
            <w:noWrap w:val="0"/>
            <w:vAlign w:val="center"/>
          </w:tcPr>
          <w:p>
            <w:pPr>
              <w:adjustRightInd w:val="0"/>
              <w:snapToGrid w:val="0"/>
              <w:jc w:val="center"/>
              <w:rPr>
                <w:rFonts w:ascii="Times New Roman" w:hAnsi="Times New Roman" w:eastAsia="仿宋_GB2312" w:cs="Times New Roman"/>
                <w:sz w:val="24"/>
                <w:szCs w:val="21"/>
              </w:rPr>
            </w:pPr>
          </w:p>
        </w:tc>
        <w:tc>
          <w:tcPr>
            <w:tcW w:w="1383" w:type="dxa"/>
            <w:noWrap w:val="0"/>
            <w:vAlign w:val="top"/>
          </w:tcPr>
          <w:p>
            <w:pPr>
              <w:adjustRightInd w:val="0"/>
              <w:snapToGrid w:val="0"/>
              <w:jc w:val="center"/>
              <w:rPr>
                <w:rFonts w:ascii="Times New Roman" w:hAnsi="Times New Roman" w:eastAsia="仿宋_GB2312" w:cs="Times New Roman"/>
                <w:sz w:val="24"/>
                <w:szCs w:val="21"/>
              </w:rPr>
            </w:pPr>
          </w:p>
        </w:tc>
        <w:tc>
          <w:tcPr>
            <w:tcW w:w="1134" w:type="dxa"/>
            <w:noWrap w:val="0"/>
            <w:vAlign w:val="top"/>
          </w:tcPr>
          <w:p>
            <w:pPr>
              <w:adjustRightInd w:val="0"/>
              <w:snapToGrid w:val="0"/>
              <w:jc w:val="center"/>
              <w:rPr>
                <w:rFonts w:ascii="Times New Roman" w:hAnsi="Times New Roman" w:eastAsia="仿宋_GB2312" w:cs="Times New Roman"/>
                <w:sz w:val="24"/>
                <w:szCs w:val="21"/>
              </w:rPr>
            </w:pPr>
          </w:p>
        </w:tc>
        <w:tc>
          <w:tcPr>
            <w:tcW w:w="1247" w:type="dxa"/>
            <w:noWrap w:val="0"/>
            <w:vAlign w:val="top"/>
          </w:tcPr>
          <w:p>
            <w:pPr>
              <w:adjustRightInd w:val="0"/>
              <w:snapToGrid w:val="0"/>
              <w:jc w:val="center"/>
              <w:rPr>
                <w:rFonts w:ascii="Times New Roman" w:hAnsi="Times New Roman" w:eastAsia="仿宋_GB2312" w:cs="Times New Roman"/>
                <w:sz w:val="24"/>
                <w:szCs w:val="21"/>
              </w:rPr>
            </w:pP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表1-2铅冶炼企业主要生产工序</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kern w:val="2"/>
          <w:sz w:val="28"/>
          <w:szCs w:val="28"/>
        </w:rPr>
        <w:t>（原生铅为原料企业填写）</w:t>
      </w:r>
    </w:p>
    <w:tbl>
      <w:tblPr>
        <w:tblStyle w:val="12"/>
        <w:tblW w:w="93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30"/>
        <w:gridCol w:w="709"/>
        <w:gridCol w:w="1276"/>
        <w:gridCol w:w="1276"/>
        <w:gridCol w:w="2126"/>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30"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生产装置</w:t>
            </w:r>
          </w:p>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名称</w:t>
            </w:r>
          </w:p>
        </w:tc>
        <w:tc>
          <w:tcPr>
            <w:tcW w:w="7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27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6"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w:t>
            </w:r>
          </w:p>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（万吨）</w:t>
            </w:r>
          </w:p>
        </w:tc>
        <w:tc>
          <w:tcPr>
            <w:tcW w:w="212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吨产品综合能耗（千克标准煤/吨）</w:t>
            </w:r>
          </w:p>
        </w:tc>
        <w:tc>
          <w:tcPr>
            <w:tcW w:w="170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吨产品电耗（千瓦时/吨）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9351"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粗铅工艺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9351"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铅电解精炼工序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9351"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铅冶炼工艺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30" w:type="dxa"/>
            <w:noWrap w:val="0"/>
            <w:vAlign w:val="center"/>
          </w:tcPr>
          <w:p>
            <w:pPr>
              <w:adjustRightInd w:val="0"/>
              <w:snapToGrid w:val="0"/>
              <w:jc w:val="center"/>
              <w:rPr>
                <w:rFonts w:ascii="Times New Roman" w:hAnsi="Times New Roman" w:eastAsia="仿宋_GB2312" w:cs="Times New Roman"/>
                <w:sz w:val="24"/>
                <w:szCs w:val="21"/>
              </w:rPr>
            </w:pPr>
          </w:p>
        </w:tc>
        <w:tc>
          <w:tcPr>
            <w:tcW w:w="709"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1276" w:type="dxa"/>
            <w:noWrap w:val="0"/>
            <w:vAlign w:val="center"/>
          </w:tcPr>
          <w:p>
            <w:pPr>
              <w:adjustRightInd w:val="0"/>
              <w:snapToGrid w:val="0"/>
              <w:jc w:val="center"/>
              <w:rPr>
                <w:rFonts w:ascii="Times New Roman" w:hAnsi="Times New Roman" w:eastAsia="仿宋_GB2312" w:cs="Times New Roman"/>
                <w:sz w:val="24"/>
                <w:szCs w:val="21"/>
              </w:rPr>
            </w:pPr>
          </w:p>
        </w:tc>
        <w:tc>
          <w:tcPr>
            <w:tcW w:w="2126" w:type="dxa"/>
            <w:noWrap w:val="0"/>
            <w:vAlign w:val="top"/>
          </w:tcPr>
          <w:p>
            <w:pPr>
              <w:adjustRightInd w:val="0"/>
              <w:snapToGrid w:val="0"/>
              <w:jc w:val="center"/>
              <w:rPr>
                <w:rFonts w:ascii="Times New Roman" w:hAnsi="Times New Roman" w:eastAsia="仿宋_GB2312" w:cs="Times New Roman"/>
                <w:sz w:val="24"/>
                <w:szCs w:val="21"/>
              </w:rPr>
            </w:pPr>
          </w:p>
        </w:tc>
        <w:tc>
          <w:tcPr>
            <w:tcW w:w="1701"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3805"/>
        <w:gridCol w:w="1276"/>
        <w:gridCol w:w="1283"/>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41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8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855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345"/>
        <w:gridCol w:w="567"/>
        <w:gridCol w:w="1505"/>
        <w:gridCol w:w="709"/>
        <w:gridCol w:w="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w:t>
            </w:r>
          </w:p>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345" w:type="dxa"/>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w:t>
            </w:r>
          </w:p>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（千瓦）</w:t>
            </w: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50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50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50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50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50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离心机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50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50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50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4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56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505"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646"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rPr>
          <w:rFonts w:ascii="Times New Roman" w:hAnsi="Times New Roman" w:eastAsia="仿宋_GB2312" w:cs="Times New Roman"/>
          <w:sz w:val="32"/>
          <w:szCs w:val="24"/>
        </w:rPr>
        <w:sectPr>
          <w:footerReference r:id="rId54"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adjustRightInd/>
        <w:snapToGrid/>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599"/>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3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13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5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99"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99"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焦炭消耗总量：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2.1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2.2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2.3</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b/>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trPr>
        <w:tc>
          <w:tcPr>
            <w:tcW w:w="1135"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3</w:t>
            </w:r>
          </w:p>
        </w:tc>
        <w:tc>
          <w:tcPr>
            <w:tcW w:w="5599"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3.3</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599"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2" w:hRule="atLeast"/>
        </w:trPr>
        <w:tc>
          <w:tcPr>
            <w:tcW w:w="1135"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9</w:t>
            </w:r>
          </w:p>
        </w:tc>
        <w:tc>
          <w:tcPr>
            <w:tcW w:w="5599"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9.1</w:t>
            </w:r>
          </w:p>
        </w:tc>
        <w:tc>
          <w:tcPr>
            <w:tcW w:w="5599"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1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9.2</w:t>
            </w:r>
          </w:p>
        </w:tc>
        <w:tc>
          <w:tcPr>
            <w:tcW w:w="5599"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14077" w:type="dxa"/>
            <w:gridSpan w:val="6"/>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w:t>
            </w:r>
            <w:r>
              <w:rPr>
                <w:rFonts w:hint="default" w:ascii="Times New Roman" w:hAnsi="Times New Roman" w:eastAsia="仿宋_GB2312" w:cs="Times New Roman"/>
                <w:sz w:val="24"/>
              </w:rPr>
              <w:t>再生铅企业填写序号3至9，原生铅企业填全表。</w:t>
            </w:r>
          </w:p>
        </w:tc>
      </w:tr>
    </w:tbl>
    <w:p>
      <w:pPr>
        <w:rPr>
          <w:rFonts w:ascii="Times New Roman" w:hAnsi="Times New Roman" w:eastAsia="仿宋_GB2312" w:cs="Times New Roman"/>
          <w:sz w:val="28"/>
          <w:szCs w:val="21"/>
        </w:rPr>
      </w:pPr>
      <w:r>
        <w:rPr>
          <w:rFonts w:ascii="Times New Roman" w:hAnsi="Times New Roman" w:eastAsia="仿宋_GB2312" w:cs="Times New Roman"/>
          <w:b/>
          <w:bCs/>
          <w:sz w:val="28"/>
          <w:szCs w:val="21"/>
        </w:rPr>
        <w:t>注：</w:t>
      </w:r>
      <w:r>
        <w:rPr>
          <w:rFonts w:ascii="Times New Roman" w:hAnsi="Times New Roman" w:eastAsia="仿宋_GB2312" w:cs="Times New Roman"/>
          <w:sz w:val="28"/>
          <w:szCs w:val="21"/>
        </w:rPr>
        <w:t>1</w:t>
      </w:r>
      <w:r>
        <w:rPr>
          <w:rFonts w:hint="default" w:ascii="Times New Roman" w:hAnsi="Times New Roman" w:eastAsia="仿宋_GB2312" w:cs="Times New Roman"/>
          <w:sz w:val="28"/>
          <w:szCs w:val="21"/>
        </w:rPr>
        <w:t>.</w:t>
      </w:r>
      <w:r>
        <w:rPr>
          <w:rFonts w:ascii="Times New Roman" w:hAnsi="Times New Roman" w:eastAsia="仿宋_GB2312" w:cs="Times New Roman"/>
          <w:sz w:val="28"/>
          <w:szCs w:val="21"/>
        </w:rPr>
        <w:t>说明能效对标所参照的能耗限额标准和能源系统边界</w:t>
      </w:r>
      <w:r>
        <w:rPr>
          <w:rFonts w:hint="eastAsia" w:ascii="Times New Roman" w:hAnsi="Times New Roman" w:eastAsia="仿宋_GB2312" w:cs="Times New Roman"/>
          <w:sz w:val="28"/>
          <w:szCs w:val="21"/>
          <w:lang w:eastAsia="zh-CN"/>
        </w:rPr>
        <w:t>。</w:t>
      </w:r>
      <w:r>
        <w:rPr>
          <w:rFonts w:ascii="Times New Roman" w:hAnsi="Times New Roman" w:eastAsia="仿宋_GB2312" w:cs="Times New Roman"/>
          <w:sz w:val="28"/>
          <w:szCs w:val="21"/>
        </w:rPr>
        <w:t>2.上一年度有大修、非正常停机等情况应注明。</w:t>
      </w:r>
    </w:p>
    <w:p>
      <w:pPr>
        <w:widowControl/>
        <w:jc w:val="left"/>
        <w:outlineLvl w:val="0"/>
        <w:rPr>
          <w:rFonts w:hint="default" w:ascii="Times New Roman" w:hAnsi="Times New Roman" w:eastAsia="黑体" w:cs="Times New Roman"/>
          <w:b w:val="0"/>
          <w:bCs/>
          <w:color w:val="000000"/>
          <w:sz w:val="32"/>
          <w:szCs w:val="21"/>
        </w:rPr>
        <w:sectPr>
          <w:footerReference r:id="rId55"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 w:val="0"/>
          <w:bCs/>
          <w:color w:val="000000"/>
          <w:sz w:val="32"/>
          <w:szCs w:val="21"/>
          <w:lang w:val="en-US" w:eastAsia="zh-CN"/>
        </w:rPr>
      </w:pPr>
      <w:bookmarkStart w:id="116" w:name="_Toc19000"/>
      <w:bookmarkStart w:id="117" w:name="_Toc5091"/>
      <w:bookmarkStart w:id="118" w:name="_Toc19338"/>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24</w:t>
      </w:r>
      <w:bookmarkEnd w:id="116"/>
      <w:bookmarkEnd w:id="117"/>
      <w:bookmarkEnd w:id="118"/>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lang w:val="en-US" w:eastAsia="zh-CN"/>
        </w:rPr>
        <w:t>锌冶炼</w:t>
      </w:r>
      <w:r>
        <w:rPr>
          <w:rFonts w:hint="eastAsia" w:ascii="方正小标宋简体" w:hAnsi="方正小标宋简体" w:eastAsia="方正小标宋简体" w:cs="方正小标宋简体"/>
          <w:b w:val="0"/>
          <w:bCs/>
          <w:sz w:val="42"/>
          <w:szCs w:val="42"/>
        </w:rPr>
        <w:t>行业能源使用情况详表</w:t>
      </w:r>
    </w:p>
    <w:p>
      <w:pPr>
        <w:keepNext w:val="0"/>
        <w:keepLines w:val="0"/>
        <w:pageBreakBefore w:val="0"/>
        <w:widowControl w:val="0"/>
        <w:tabs>
          <w:tab w:val="left" w:pos="4962"/>
        </w:tabs>
        <w:kinsoku/>
        <w:wordWrap/>
        <w:overflowPunct/>
        <w:topLinePunct w:val="0"/>
        <w:autoSpaceDE/>
        <w:autoSpaceDN/>
        <w:bidi w:val="0"/>
        <w:adjustRightInd/>
        <w:snapToGrid/>
        <w:spacing w:line="200" w:lineRule="exact"/>
        <w:jc w:val="center"/>
        <w:textAlignment w:val="auto"/>
        <w:outlineLvl w:val="9"/>
        <w:rPr>
          <w:rFonts w:hint="eastAsia" w:ascii="方正小标宋简体" w:hAnsi="方正小标宋简体" w:eastAsia="方正小标宋简体" w:cs="方正小标宋简体"/>
          <w:b w:val="0"/>
          <w:bCs/>
          <w:sz w:val="42"/>
          <w:szCs w:val="42"/>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eastAsia="zh-CN"/>
        </w:rPr>
        <w:t>锌</w:t>
      </w:r>
      <w:r>
        <w:rPr>
          <w:rFonts w:hint="default" w:ascii="Times New Roman" w:hAnsi="Times New Roman" w:eastAsia="仿宋_GB2312" w:cs="Times New Roman"/>
          <w:sz w:val="32"/>
          <w:szCs w:val="32"/>
        </w:rPr>
        <w:t>冶炼企业主要生产线</w:t>
      </w:r>
    </w:p>
    <w:tbl>
      <w:tblPr>
        <w:tblStyle w:val="12"/>
        <w:tblW w:w="8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1631"/>
        <w:gridCol w:w="1419"/>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5" w:type="dxa"/>
            <w:noWrap w:val="0"/>
            <w:vAlign w:val="center"/>
          </w:tcPr>
          <w:p>
            <w:pPr>
              <w:adjustRightInd w:val="0"/>
              <w:snapToGrid w:val="0"/>
              <w:ind w:right="0" w:rightChars="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生产装置名称</w:t>
            </w:r>
          </w:p>
        </w:tc>
        <w:tc>
          <w:tcPr>
            <w:tcW w:w="163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41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64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default" w:ascii="Times New Roman" w:hAnsi="Times New Roman" w:eastAsia="仿宋_GB2312" w:cs="Times New Roman"/>
                <w:sz w:val="24"/>
                <w:szCs w:val="28"/>
                <w:lang w:eastAsia="zh-CN"/>
              </w:rPr>
              <w:t>产品</w:t>
            </w:r>
            <w:r>
              <w:rPr>
                <w:rFonts w:hint="default" w:ascii="Times New Roman" w:hAnsi="Times New Roman" w:eastAsia="仿宋_GB2312" w:cs="Times New Roman"/>
                <w:sz w:val="24"/>
                <w:szCs w:val="28"/>
              </w:rPr>
              <w:t>综合能耗（千克标准煤</w:t>
            </w:r>
            <w:r>
              <w:rPr>
                <w:rFonts w:hint="default"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c>
          <w:tcPr>
            <w:tcW w:w="14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吨</w:t>
            </w:r>
            <w:r>
              <w:rPr>
                <w:rFonts w:hint="default" w:ascii="Times New Roman" w:hAnsi="Times New Roman" w:eastAsia="仿宋_GB2312" w:cs="Times New Roman"/>
                <w:sz w:val="24"/>
                <w:szCs w:val="28"/>
                <w:lang w:eastAsia="zh-CN"/>
              </w:rPr>
              <w:t>产品</w:t>
            </w:r>
            <w:r>
              <w:rPr>
                <w:rFonts w:hint="default" w:ascii="Times New Roman" w:hAnsi="Times New Roman" w:eastAsia="仿宋_GB2312" w:cs="Times New Roman"/>
                <w:sz w:val="24"/>
                <w:szCs w:val="28"/>
              </w:rPr>
              <w:t>电耗（千瓦时</w:t>
            </w:r>
            <w:r>
              <w:rPr>
                <w:rFonts w:hint="default" w:ascii="Times New Roman" w:hAnsi="Times New Roman" w:eastAsia="仿宋_GB2312" w:cs="Times New Roman"/>
                <w:sz w:val="24"/>
                <w:szCs w:val="28"/>
                <w:lang w:val="en-US" w:eastAsia="zh-CN"/>
              </w:rPr>
              <w:t>/吨</w:t>
            </w:r>
            <w:r>
              <w:rPr>
                <w:rFonts w:hint="default" w:ascii="Times New Roman" w:hAnsi="Times New Roman" w:eastAsia="仿宋_GB2312" w:cs="Times New Roman"/>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8614" w:type="dxa"/>
            <w:gridSpan w:val="6"/>
            <w:noWrap w:val="0"/>
            <w:vAlign w:val="center"/>
          </w:tcPr>
          <w:p>
            <w:pPr>
              <w:adjustRightInd w:val="0"/>
              <w:snapToGrid w:val="0"/>
              <w:jc w:val="left"/>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湿法炼锌工艺（精矿</w:t>
            </w:r>
            <w:r>
              <w:rPr>
                <w:rFonts w:hint="default" w:ascii="Times New Roman" w:hAnsi="Times New Roman" w:eastAsia="仿宋_GB2312" w:cs="Times New Roman"/>
                <w:sz w:val="24"/>
                <w:szCs w:val="21"/>
                <w:lang w:val="en-US" w:eastAsia="zh-CN"/>
              </w:rPr>
              <w:t>-电锌</w:t>
            </w:r>
            <w:r>
              <w:rPr>
                <w:rFonts w:hint="default" w:ascii="Times New Roman" w:hAnsi="Times New Roman" w:eastAsia="仿宋_GB2312" w:cs="Times New Roman"/>
                <w:sz w:val="24"/>
                <w:szCs w:val="21"/>
                <w:lang w:eastAsia="zh-CN"/>
              </w:rPr>
              <w:t>）（无浸出渣处理工序）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8614" w:type="dxa"/>
            <w:gridSpan w:val="6"/>
            <w:noWrap w:val="0"/>
            <w:vAlign w:val="center"/>
          </w:tcPr>
          <w:p>
            <w:pPr>
              <w:adjustRightInd w:val="0"/>
              <w:snapToGrid w:val="0"/>
              <w:jc w:val="left"/>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湿法炼锌工艺（精矿</w:t>
            </w:r>
            <w:r>
              <w:rPr>
                <w:rFonts w:hint="default" w:ascii="Times New Roman" w:hAnsi="Times New Roman" w:eastAsia="仿宋_GB2312" w:cs="Times New Roman"/>
                <w:sz w:val="24"/>
                <w:szCs w:val="21"/>
                <w:lang w:val="en-US" w:eastAsia="zh-CN"/>
              </w:rPr>
              <w:t>-电锌</w:t>
            </w:r>
            <w:r>
              <w:rPr>
                <w:rFonts w:hint="default" w:ascii="Times New Roman" w:hAnsi="Times New Roman" w:eastAsia="仿宋_GB2312" w:cs="Times New Roman"/>
                <w:sz w:val="24"/>
                <w:szCs w:val="21"/>
                <w:lang w:eastAsia="zh-CN"/>
              </w:rPr>
              <w:t>）（含浸出渣处理工序）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1</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2</w:t>
            </w:r>
          </w:p>
        </w:tc>
        <w:tc>
          <w:tcPr>
            <w:tcW w:w="1775" w:type="dxa"/>
            <w:noWrap w:val="0"/>
            <w:vAlign w:val="center"/>
          </w:tcPr>
          <w:p>
            <w:pPr>
              <w:adjustRightInd w:val="0"/>
              <w:snapToGrid w:val="0"/>
              <w:jc w:val="center"/>
              <w:rPr>
                <w:rFonts w:ascii="Times New Roman" w:hAnsi="Times New Roman" w:eastAsia="仿宋_GB2312" w:cs="Times New Roman"/>
                <w:sz w:val="24"/>
                <w:szCs w:val="21"/>
              </w:rPr>
            </w:pPr>
          </w:p>
        </w:tc>
        <w:tc>
          <w:tcPr>
            <w:tcW w:w="1631" w:type="dxa"/>
            <w:noWrap w:val="0"/>
            <w:vAlign w:val="center"/>
          </w:tcPr>
          <w:p>
            <w:pPr>
              <w:adjustRightInd w:val="0"/>
              <w:snapToGrid w:val="0"/>
              <w:jc w:val="center"/>
              <w:rPr>
                <w:rFonts w:ascii="Times New Roman" w:hAnsi="Times New Roman" w:eastAsia="仿宋_GB2312" w:cs="Times New Roman"/>
                <w:sz w:val="24"/>
                <w:szCs w:val="21"/>
              </w:rPr>
            </w:pPr>
          </w:p>
        </w:tc>
        <w:tc>
          <w:tcPr>
            <w:tcW w:w="1419" w:type="dxa"/>
            <w:noWrap w:val="0"/>
            <w:vAlign w:val="center"/>
          </w:tcPr>
          <w:p>
            <w:pPr>
              <w:adjustRightInd w:val="0"/>
              <w:snapToGrid w:val="0"/>
              <w:jc w:val="center"/>
              <w:rPr>
                <w:rFonts w:ascii="Times New Roman" w:hAnsi="Times New Roman" w:eastAsia="仿宋_GB2312" w:cs="Times New Roman"/>
                <w:sz w:val="24"/>
                <w:szCs w:val="21"/>
              </w:rPr>
            </w:pPr>
          </w:p>
        </w:tc>
        <w:tc>
          <w:tcPr>
            <w:tcW w:w="1647" w:type="dxa"/>
            <w:noWrap w:val="0"/>
            <w:vAlign w:val="top"/>
          </w:tcPr>
          <w:p>
            <w:pPr>
              <w:adjustRightInd w:val="0"/>
              <w:snapToGrid w:val="0"/>
              <w:jc w:val="center"/>
              <w:rPr>
                <w:rFonts w:ascii="Times New Roman" w:hAnsi="Times New Roman" w:eastAsia="仿宋_GB2312" w:cs="Times New Roman"/>
                <w:sz w:val="24"/>
                <w:szCs w:val="21"/>
              </w:rPr>
            </w:pPr>
          </w:p>
        </w:tc>
        <w:tc>
          <w:tcPr>
            <w:tcW w:w="1409" w:type="dxa"/>
            <w:noWrap w:val="0"/>
            <w:vAlign w:val="top"/>
          </w:tcPr>
          <w:p>
            <w:pPr>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84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表3企业主要用电设备表</w:t>
      </w:r>
    </w:p>
    <w:tbl>
      <w:tblPr>
        <w:tblStyle w:val="12"/>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299"/>
        <w:gridCol w:w="709"/>
        <w:gridCol w:w="1356"/>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w:t>
            </w:r>
          </w:p>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299" w:type="dxa"/>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w:t>
            </w:r>
          </w:p>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（千瓦）</w:t>
            </w: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35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1088" w:type="dxa"/>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所在</w:t>
            </w:r>
          </w:p>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5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5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5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5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eastAsia="zh-CN"/>
              </w:rPr>
              <w:t>压滤机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5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5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压缩机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5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9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35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jc w:val="both"/>
        <w:rPr>
          <w:rFonts w:hint="default" w:ascii="Times New Roman" w:hAnsi="Times New Roman" w:eastAsia="仿宋" w:cs="Times New Roman"/>
          <w:sz w:val="28"/>
          <w:szCs w:val="28"/>
        </w:rPr>
        <w:sectPr>
          <w:footerReference r:id="rId56"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28"/>
          <w:szCs w:val="28"/>
        </w:rPr>
      </w:pPr>
      <w:r>
        <w:rPr>
          <w:rFonts w:hint="default" w:ascii="Times New Roman" w:hAnsi="Times New Roman" w:eastAsia="仿宋_GB2312" w:cs="Times New Roman"/>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5457"/>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7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457"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277"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457"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277"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45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45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lang w:val="en-US" w:eastAsia="zh-CN"/>
              </w:rPr>
            </w:pPr>
            <w:r>
              <w:rPr>
                <w:rFonts w:hint="default" w:ascii="Times New Roman" w:hAnsi="Times New Roman" w:eastAsia="仿宋_GB2312" w:cs="Times New Roman"/>
                <w:b/>
                <w:sz w:val="24"/>
                <w:szCs w:val="28"/>
                <w:lang w:val="en-US" w:eastAsia="zh-CN"/>
              </w:rPr>
              <w:t>2</w:t>
            </w:r>
          </w:p>
        </w:tc>
        <w:tc>
          <w:tcPr>
            <w:tcW w:w="5457" w:type="dxa"/>
            <w:noWrap w:val="0"/>
            <w:vAlign w:val="top"/>
          </w:tcPr>
          <w:p>
            <w:pPr>
              <w:widowControl/>
              <w:adjustRightInd w:val="0"/>
              <w:snapToGrid w:val="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b/>
                <w:sz w:val="24"/>
                <w:szCs w:val="28"/>
              </w:rPr>
              <w:t>焦炭</w:t>
            </w:r>
            <w:r>
              <w:rPr>
                <w:rFonts w:hint="default" w:ascii="Times New Roman" w:hAnsi="Times New Roman" w:eastAsia="仿宋_GB2312" w:cs="Times New Roman"/>
                <w:b/>
                <w:sz w:val="24"/>
                <w:szCs w:val="28"/>
                <w:lang w:val="en-US" w:eastAsia="zh-CN"/>
              </w:rPr>
              <w:t>/焦粒</w:t>
            </w:r>
            <w:r>
              <w:rPr>
                <w:rFonts w:hint="default" w:ascii="Times New Roman" w:hAnsi="Times New Roman" w:eastAsia="仿宋_GB2312" w:cs="Times New Roman"/>
                <w:b/>
                <w:sz w:val="24"/>
                <w:szCs w:val="28"/>
              </w:rPr>
              <w:t>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.1</w:t>
            </w:r>
          </w:p>
        </w:tc>
        <w:tc>
          <w:tcPr>
            <w:tcW w:w="5457" w:type="dxa"/>
            <w:noWrap w:val="0"/>
            <w:vAlign w:val="top"/>
          </w:tcPr>
          <w:p>
            <w:pPr>
              <w:widowControl/>
              <w:adjustRightInd w:val="0"/>
              <w:snapToGrid w:val="0"/>
              <w:ind w:firstLine="240" w:firstLineChars="1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.2</w:t>
            </w:r>
          </w:p>
        </w:tc>
        <w:tc>
          <w:tcPr>
            <w:tcW w:w="5457" w:type="dxa"/>
            <w:noWrap w:val="0"/>
            <w:vAlign w:val="top"/>
          </w:tcPr>
          <w:p>
            <w:pPr>
              <w:widowControl/>
              <w:adjustRightInd w:val="0"/>
              <w:snapToGrid w:val="0"/>
              <w:ind w:firstLine="960" w:firstLineChars="4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lang w:val="en-US" w:eastAsia="zh-CN"/>
              </w:rPr>
              <w:t>2</w:t>
            </w:r>
            <w:r>
              <w:rPr>
                <w:rFonts w:hint="default" w:ascii="Times New Roman" w:hAnsi="Times New Roman" w:eastAsia="仿宋_GB2312" w:cs="Times New Roman"/>
                <w:sz w:val="24"/>
                <w:szCs w:val="28"/>
              </w:rPr>
              <w:t>.3</w:t>
            </w:r>
          </w:p>
        </w:tc>
        <w:tc>
          <w:tcPr>
            <w:tcW w:w="5457" w:type="dxa"/>
            <w:noWrap w:val="0"/>
            <w:vAlign w:val="top"/>
          </w:tcPr>
          <w:p>
            <w:pPr>
              <w:widowControl/>
              <w:adjustRightInd w:val="0"/>
              <w:snapToGrid w:val="0"/>
              <w:ind w:firstLine="960" w:firstLineChars="400"/>
              <w:jc w:val="left"/>
              <w:rPr>
                <w:rFonts w:hint="default" w:ascii="Times New Roman" w:hAnsi="Times New Roman" w:eastAsia="仿宋_GB2312" w:cs="Times New Roman"/>
                <w:b/>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sz w:val="24"/>
                <w:szCs w:val="28"/>
                <w:lang w:eastAsia="zh-CN"/>
              </w:rPr>
            </w:pPr>
            <w:r>
              <w:rPr>
                <w:rFonts w:hint="default" w:ascii="Times New Roman" w:hAnsi="Times New Roman" w:eastAsia="仿宋_GB2312" w:cs="Times New Roman"/>
                <w:b/>
                <w:sz w:val="24"/>
                <w:szCs w:val="28"/>
                <w:lang w:val="en-US" w:eastAsia="zh-CN"/>
              </w:rPr>
              <w:t>3</w:t>
            </w:r>
          </w:p>
        </w:tc>
        <w:tc>
          <w:tcPr>
            <w:tcW w:w="5457"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.1</w:t>
            </w:r>
          </w:p>
        </w:tc>
        <w:tc>
          <w:tcPr>
            <w:tcW w:w="545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.2</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3</w:t>
            </w:r>
            <w:r>
              <w:rPr>
                <w:rFonts w:hint="default" w:ascii="Times New Roman" w:hAnsi="Times New Roman" w:eastAsia="仿宋_GB2312" w:cs="Times New Roman"/>
                <w:sz w:val="24"/>
                <w:szCs w:val="28"/>
              </w:rPr>
              <w:t>.3</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4</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5</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6</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7</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sz w:val="24"/>
                <w:szCs w:val="28"/>
                <w:lang w:eastAsia="zh-CN"/>
              </w:rPr>
            </w:pPr>
            <w:r>
              <w:rPr>
                <w:rFonts w:hint="default" w:ascii="Times New Roman" w:hAnsi="Times New Roman" w:eastAsia="仿宋_GB2312" w:cs="Times New Roman"/>
                <w:sz w:val="24"/>
                <w:szCs w:val="28"/>
                <w:lang w:val="en-US" w:eastAsia="zh-CN"/>
              </w:rPr>
              <w:t>8</w:t>
            </w:r>
          </w:p>
        </w:tc>
        <w:tc>
          <w:tcPr>
            <w:tcW w:w="5457"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77" w:type="dxa"/>
            <w:noWrap w:val="0"/>
            <w:vAlign w:val="center"/>
          </w:tcPr>
          <w:p>
            <w:pPr>
              <w:widowControl/>
              <w:adjustRightInd w:val="0"/>
              <w:snapToGrid w:val="0"/>
              <w:jc w:val="center"/>
              <w:rPr>
                <w:rFonts w:hint="default" w:ascii="Times New Roman" w:hAnsi="Times New Roman" w:eastAsia="仿宋_GB2312" w:cs="Times New Roman"/>
                <w:b/>
                <w:bCs/>
                <w:sz w:val="24"/>
                <w:szCs w:val="28"/>
                <w:lang w:eastAsia="zh-CN"/>
              </w:rPr>
            </w:pPr>
            <w:r>
              <w:rPr>
                <w:rFonts w:hint="default" w:ascii="Times New Roman" w:hAnsi="Times New Roman" w:eastAsia="仿宋_GB2312" w:cs="Times New Roman"/>
                <w:b/>
                <w:bCs/>
                <w:sz w:val="24"/>
                <w:szCs w:val="28"/>
                <w:lang w:val="en-US" w:eastAsia="zh-CN"/>
              </w:rPr>
              <w:t>9</w:t>
            </w:r>
          </w:p>
        </w:tc>
        <w:tc>
          <w:tcPr>
            <w:tcW w:w="5457"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.1</w:t>
            </w:r>
          </w:p>
        </w:tc>
        <w:tc>
          <w:tcPr>
            <w:tcW w:w="5457"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27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lang w:val="en-US" w:eastAsia="zh-CN"/>
              </w:rPr>
              <w:t>9</w:t>
            </w:r>
            <w:r>
              <w:rPr>
                <w:rFonts w:hint="default" w:ascii="Times New Roman" w:hAnsi="Times New Roman" w:eastAsia="仿宋_GB2312" w:cs="Times New Roman"/>
                <w:sz w:val="24"/>
                <w:szCs w:val="28"/>
              </w:rPr>
              <w:t>.2</w:t>
            </w:r>
          </w:p>
        </w:tc>
        <w:tc>
          <w:tcPr>
            <w:tcW w:w="5457"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ascii="Times New Roman" w:hAnsi="Times New Roman" w:eastAsia="仿宋_GB2312" w:cs="Times New Roman"/>
          <w:sz w:val="28"/>
          <w:szCs w:val="21"/>
        </w:rPr>
      </w:pPr>
      <w:r>
        <w:rPr>
          <w:rFonts w:ascii="Times New Roman" w:hAnsi="Times New Roman" w:eastAsia="仿宋_GB2312" w:cs="Times New Roman"/>
          <w:b/>
          <w:bCs/>
          <w:sz w:val="28"/>
          <w:szCs w:val="21"/>
        </w:rPr>
        <w:t>注：</w:t>
      </w:r>
      <w:r>
        <w:rPr>
          <w:rFonts w:ascii="Times New Roman" w:hAnsi="Times New Roman" w:eastAsia="仿宋_GB2312" w:cs="Times New Roman"/>
          <w:sz w:val="28"/>
          <w:szCs w:val="21"/>
        </w:rPr>
        <w:t>1.说明能效对标所参照的能耗限额标准和能源系统边界。2.上一年度有大修、非正常停机等情况应注明。</w:t>
      </w:r>
    </w:p>
    <w:p>
      <w:pPr>
        <w:widowControl/>
        <w:jc w:val="left"/>
        <w:outlineLvl w:val="0"/>
        <w:rPr>
          <w:rFonts w:hint="default" w:ascii="Times New Roman" w:hAnsi="Times New Roman" w:eastAsia="黑体" w:cs="Times New Roman"/>
          <w:b w:val="0"/>
          <w:bCs/>
          <w:color w:val="000000"/>
          <w:sz w:val="32"/>
          <w:szCs w:val="21"/>
        </w:rPr>
        <w:sectPr>
          <w:footerReference r:id="rId57"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 w:val="0"/>
          <w:bCs/>
          <w:color w:val="000000"/>
          <w:sz w:val="32"/>
          <w:szCs w:val="21"/>
          <w:lang w:val="en-US" w:eastAsia="zh-CN"/>
        </w:rPr>
      </w:pPr>
      <w:bookmarkStart w:id="119" w:name="_Toc4971"/>
      <w:bookmarkStart w:id="120" w:name="_Toc10451"/>
      <w:bookmarkStart w:id="121" w:name="_Toc1646"/>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25</w:t>
      </w:r>
      <w:bookmarkEnd w:id="119"/>
      <w:bookmarkEnd w:id="120"/>
      <w:bookmarkEnd w:id="121"/>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36"/>
        </w:rPr>
      </w:pPr>
      <w:r>
        <w:rPr>
          <w:rFonts w:hint="eastAsia" w:ascii="方正小标宋简体" w:hAnsi="方正小标宋简体" w:eastAsia="方正小标宋简体" w:cs="方正小标宋简体"/>
          <w:b w:val="0"/>
          <w:bCs/>
          <w:sz w:val="36"/>
        </w:rPr>
        <w:t>电解铝行业能源使用情况详表</w:t>
      </w:r>
    </w:p>
    <w:p>
      <w:pPr>
        <w:keepNext w:val="0"/>
        <w:keepLines w:val="0"/>
        <w:pageBreakBefore w:val="0"/>
        <w:tabs>
          <w:tab w:val="left" w:pos="4962"/>
        </w:tabs>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 w:val="0"/>
          <w:bCs/>
          <w:sz w:val="36"/>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表1电解铝企业主要生产线</w:t>
      </w:r>
    </w:p>
    <w:tbl>
      <w:tblPr>
        <w:tblStyle w:val="12"/>
        <w:tblW w:w="14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163"/>
        <w:gridCol w:w="1109"/>
        <w:gridCol w:w="913"/>
        <w:gridCol w:w="1174"/>
        <w:gridCol w:w="1166"/>
        <w:gridCol w:w="1231"/>
        <w:gridCol w:w="1231"/>
        <w:gridCol w:w="1231"/>
        <w:gridCol w:w="1231"/>
        <w:gridCol w:w="123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89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1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电解槽编号</w:t>
            </w:r>
          </w:p>
        </w:tc>
        <w:tc>
          <w:tcPr>
            <w:tcW w:w="1109"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槽型及规格</w:t>
            </w:r>
          </w:p>
        </w:tc>
        <w:tc>
          <w:tcPr>
            <w:tcW w:w="91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174"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w:t>
            </w:r>
          </w:p>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（万吨）</w:t>
            </w:r>
          </w:p>
        </w:tc>
        <w:tc>
          <w:tcPr>
            <w:tcW w:w="116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231"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电流效率（%）</w:t>
            </w:r>
          </w:p>
        </w:tc>
        <w:tc>
          <w:tcPr>
            <w:tcW w:w="1231"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氧化铝单耗（吨/吨）</w:t>
            </w:r>
          </w:p>
        </w:tc>
        <w:tc>
          <w:tcPr>
            <w:tcW w:w="1231"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氟化盐单耗（千克/吨）</w:t>
            </w:r>
          </w:p>
        </w:tc>
        <w:tc>
          <w:tcPr>
            <w:tcW w:w="1231"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阳极单耗（千克/吨）</w:t>
            </w:r>
          </w:p>
        </w:tc>
        <w:tc>
          <w:tcPr>
            <w:tcW w:w="123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8"/>
              </w:rPr>
              <w:t>原铝直流电耗（千瓦时/吨）</w:t>
            </w:r>
          </w:p>
        </w:tc>
        <w:tc>
          <w:tcPr>
            <w:tcW w:w="1585"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铝液交流电耗（</w:t>
            </w:r>
            <w:r>
              <w:rPr>
                <w:rFonts w:hint="default" w:ascii="Times New Roman" w:hAnsi="Times New Roman" w:eastAsia="仿宋_GB2312" w:cs="Times New Roman"/>
                <w:sz w:val="24"/>
                <w:szCs w:val="28"/>
              </w:rPr>
              <w:t>千瓦时/吨</w:t>
            </w:r>
            <w:r>
              <w:rPr>
                <w:rFonts w:hint="default" w:ascii="Times New Roman" w:hAnsi="Times New Roman" w:eastAsia="仿宋_GB2312" w:cs="Times New Roman"/>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98"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163" w:type="dxa"/>
            <w:noWrap w:val="0"/>
            <w:vAlign w:val="center"/>
          </w:tcPr>
          <w:p>
            <w:pPr>
              <w:adjustRightInd w:val="0"/>
              <w:snapToGrid w:val="0"/>
              <w:jc w:val="center"/>
              <w:rPr>
                <w:rFonts w:ascii="Times New Roman" w:hAnsi="Times New Roman" w:eastAsia="仿宋_GB2312" w:cs="Times New Roman"/>
                <w:sz w:val="24"/>
                <w:szCs w:val="21"/>
              </w:rPr>
            </w:pPr>
          </w:p>
        </w:tc>
        <w:tc>
          <w:tcPr>
            <w:tcW w:w="1109" w:type="dxa"/>
            <w:noWrap w:val="0"/>
            <w:vAlign w:val="center"/>
          </w:tcPr>
          <w:p>
            <w:pPr>
              <w:adjustRightInd w:val="0"/>
              <w:snapToGrid w:val="0"/>
              <w:jc w:val="center"/>
              <w:rPr>
                <w:rFonts w:ascii="Times New Roman" w:hAnsi="Times New Roman" w:eastAsia="仿宋_GB2312" w:cs="Times New Roman"/>
                <w:sz w:val="24"/>
                <w:szCs w:val="21"/>
              </w:rPr>
            </w:pPr>
          </w:p>
        </w:tc>
        <w:tc>
          <w:tcPr>
            <w:tcW w:w="913" w:type="dxa"/>
            <w:noWrap w:val="0"/>
            <w:vAlign w:val="center"/>
          </w:tcPr>
          <w:p>
            <w:pPr>
              <w:adjustRightInd w:val="0"/>
              <w:snapToGrid w:val="0"/>
              <w:jc w:val="center"/>
              <w:rPr>
                <w:rFonts w:ascii="Times New Roman" w:hAnsi="Times New Roman" w:eastAsia="仿宋_GB2312" w:cs="Times New Roman"/>
                <w:sz w:val="24"/>
                <w:szCs w:val="21"/>
              </w:rPr>
            </w:pPr>
          </w:p>
        </w:tc>
        <w:tc>
          <w:tcPr>
            <w:tcW w:w="1174" w:type="dxa"/>
            <w:noWrap w:val="0"/>
            <w:vAlign w:val="center"/>
          </w:tcPr>
          <w:p>
            <w:pPr>
              <w:adjustRightInd w:val="0"/>
              <w:snapToGrid w:val="0"/>
              <w:jc w:val="center"/>
              <w:rPr>
                <w:rFonts w:ascii="Times New Roman" w:hAnsi="Times New Roman" w:eastAsia="仿宋_GB2312" w:cs="Times New Roman"/>
                <w:sz w:val="24"/>
                <w:szCs w:val="21"/>
              </w:rPr>
            </w:pPr>
          </w:p>
        </w:tc>
        <w:tc>
          <w:tcPr>
            <w:tcW w:w="1166" w:type="dxa"/>
            <w:noWrap w:val="0"/>
            <w:vAlign w:val="center"/>
          </w:tcPr>
          <w:p>
            <w:pPr>
              <w:adjustRightInd w:val="0"/>
              <w:snapToGrid w:val="0"/>
              <w:jc w:val="center"/>
              <w:rPr>
                <w:rFonts w:ascii="Times New Roman" w:hAnsi="Times New Roman" w:eastAsia="仿宋_GB2312" w:cs="Times New Roman"/>
                <w:sz w:val="24"/>
                <w:szCs w:val="21"/>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adjustRightInd w:val="0"/>
              <w:snapToGrid w:val="0"/>
              <w:jc w:val="center"/>
              <w:rPr>
                <w:rFonts w:ascii="Times New Roman" w:hAnsi="Times New Roman" w:eastAsia="仿宋_GB2312" w:cs="Times New Roman"/>
                <w:sz w:val="24"/>
                <w:szCs w:val="21"/>
              </w:rPr>
            </w:pPr>
          </w:p>
        </w:tc>
        <w:tc>
          <w:tcPr>
            <w:tcW w:w="1585" w:type="dxa"/>
            <w:noWrap w:val="0"/>
            <w:vAlign w:val="center"/>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9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163" w:type="dxa"/>
            <w:noWrap w:val="0"/>
            <w:vAlign w:val="center"/>
          </w:tcPr>
          <w:p>
            <w:pPr>
              <w:adjustRightInd w:val="0"/>
              <w:snapToGrid w:val="0"/>
              <w:jc w:val="center"/>
              <w:rPr>
                <w:rFonts w:ascii="Times New Roman" w:hAnsi="Times New Roman" w:eastAsia="仿宋_GB2312" w:cs="Times New Roman"/>
                <w:sz w:val="24"/>
                <w:szCs w:val="21"/>
              </w:rPr>
            </w:pPr>
          </w:p>
        </w:tc>
        <w:tc>
          <w:tcPr>
            <w:tcW w:w="1109" w:type="dxa"/>
            <w:noWrap w:val="0"/>
            <w:vAlign w:val="center"/>
          </w:tcPr>
          <w:p>
            <w:pPr>
              <w:adjustRightInd w:val="0"/>
              <w:snapToGrid w:val="0"/>
              <w:jc w:val="center"/>
              <w:rPr>
                <w:rFonts w:ascii="Times New Roman" w:hAnsi="Times New Roman" w:eastAsia="仿宋_GB2312" w:cs="Times New Roman"/>
                <w:sz w:val="24"/>
                <w:szCs w:val="21"/>
              </w:rPr>
            </w:pPr>
          </w:p>
        </w:tc>
        <w:tc>
          <w:tcPr>
            <w:tcW w:w="913" w:type="dxa"/>
            <w:noWrap w:val="0"/>
            <w:vAlign w:val="center"/>
          </w:tcPr>
          <w:p>
            <w:pPr>
              <w:adjustRightInd w:val="0"/>
              <w:snapToGrid w:val="0"/>
              <w:jc w:val="center"/>
              <w:rPr>
                <w:rFonts w:ascii="Times New Roman" w:hAnsi="Times New Roman" w:eastAsia="仿宋_GB2312" w:cs="Times New Roman"/>
                <w:sz w:val="24"/>
                <w:szCs w:val="21"/>
              </w:rPr>
            </w:pPr>
          </w:p>
        </w:tc>
        <w:tc>
          <w:tcPr>
            <w:tcW w:w="1174" w:type="dxa"/>
            <w:noWrap w:val="0"/>
            <w:vAlign w:val="center"/>
          </w:tcPr>
          <w:p>
            <w:pPr>
              <w:adjustRightInd w:val="0"/>
              <w:snapToGrid w:val="0"/>
              <w:jc w:val="center"/>
              <w:rPr>
                <w:rFonts w:ascii="Times New Roman" w:hAnsi="Times New Roman" w:eastAsia="仿宋_GB2312" w:cs="Times New Roman"/>
                <w:sz w:val="24"/>
                <w:szCs w:val="21"/>
              </w:rPr>
            </w:pPr>
          </w:p>
        </w:tc>
        <w:tc>
          <w:tcPr>
            <w:tcW w:w="1166" w:type="dxa"/>
            <w:noWrap w:val="0"/>
            <w:vAlign w:val="center"/>
          </w:tcPr>
          <w:p>
            <w:pPr>
              <w:adjustRightInd w:val="0"/>
              <w:snapToGrid w:val="0"/>
              <w:jc w:val="center"/>
              <w:rPr>
                <w:rFonts w:ascii="Times New Roman" w:hAnsi="Times New Roman" w:eastAsia="仿宋_GB2312" w:cs="Times New Roman"/>
                <w:sz w:val="24"/>
                <w:szCs w:val="21"/>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adjustRightInd w:val="0"/>
              <w:snapToGrid w:val="0"/>
              <w:jc w:val="center"/>
              <w:rPr>
                <w:rFonts w:ascii="Times New Roman" w:hAnsi="Times New Roman" w:eastAsia="仿宋_GB2312" w:cs="Times New Roman"/>
                <w:sz w:val="24"/>
                <w:szCs w:val="21"/>
              </w:rPr>
            </w:pPr>
          </w:p>
        </w:tc>
        <w:tc>
          <w:tcPr>
            <w:tcW w:w="1585" w:type="dxa"/>
            <w:noWrap w:val="0"/>
            <w:vAlign w:val="center"/>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9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163" w:type="dxa"/>
            <w:noWrap w:val="0"/>
            <w:vAlign w:val="center"/>
          </w:tcPr>
          <w:p>
            <w:pPr>
              <w:adjustRightInd w:val="0"/>
              <w:snapToGrid w:val="0"/>
              <w:jc w:val="center"/>
              <w:rPr>
                <w:rFonts w:ascii="Times New Roman" w:hAnsi="Times New Roman" w:eastAsia="仿宋_GB2312" w:cs="Times New Roman"/>
                <w:sz w:val="24"/>
                <w:szCs w:val="21"/>
              </w:rPr>
            </w:pPr>
          </w:p>
        </w:tc>
        <w:tc>
          <w:tcPr>
            <w:tcW w:w="1109" w:type="dxa"/>
            <w:noWrap w:val="0"/>
            <w:vAlign w:val="center"/>
          </w:tcPr>
          <w:p>
            <w:pPr>
              <w:adjustRightInd w:val="0"/>
              <w:snapToGrid w:val="0"/>
              <w:jc w:val="center"/>
              <w:rPr>
                <w:rFonts w:ascii="Times New Roman" w:hAnsi="Times New Roman" w:eastAsia="仿宋_GB2312" w:cs="Times New Roman"/>
                <w:sz w:val="24"/>
                <w:szCs w:val="21"/>
              </w:rPr>
            </w:pPr>
          </w:p>
        </w:tc>
        <w:tc>
          <w:tcPr>
            <w:tcW w:w="913" w:type="dxa"/>
            <w:noWrap w:val="0"/>
            <w:vAlign w:val="center"/>
          </w:tcPr>
          <w:p>
            <w:pPr>
              <w:adjustRightInd w:val="0"/>
              <w:snapToGrid w:val="0"/>
              <w:jc w:val="center"/>
              <w:rPr>
                <w:rFonts w:ascii="Times New Roman" w:hAnsi="Times New Roman" w:eastAsia="仿宋_GB2312" w:cs="Times New Roman"/>
                <w:sz w:val="24"/>
                <w:szCs w:val="21"/>
              </w:rPr>
            </w:pPr>
          </w:p>
        </w:tc>
        <w:tc>
          <w:tcPr>
            <w:tcW w:w="1174" w:type="dxa"/>
            <w:noWrap w:val="0"/>
            <w:vAlign w:val="center"/>
          </w:tcPr>
          <w:p>
            <w:pPr>
              <w:adjustRightInd w:val="0"/>
              <w:snapToGrid w:val="0"/>
              <w:jc w:val="center"/>
              <w:rPr>
                <w:rFonts w:ascii="Times New Roman" w:hAnsi="Times New Roman" w:eastAsia="仿宋_GB2312" w:cs="Times New Roman"/>
                <w:sz w:val="24"/>
                <w:szCs w:val="21"/>
              </w:rPr>
            </w:pPr>
          </w:p>
        </w:tc>
        <w:tc>
          <w:tcPr>
            <w:tcW w:w="1166" w:type="dxa"/>
            <w:noWrap w:val="0"/>
            <w:vAlign w:val="center"/>
          </w:tcPr>
          <w:p>
            <w:pPr>
              <w:adjustRightInd w:val="0"/>
              <w:snapToGrid w:val="0"/>
              <w:jc w:val="center"/>
              <w:rPr>
                <w:rFonts w:ascii="Times New Roman" w:hAnsi="Times New Roman" w:eastAsia="仿宋_GB2312" w:cs="Times New Roman"/>
                <w:sz w:val="24"/>
                <w:szCs w:val="21"/>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31" w:type="dxa"/>
            <w:noWrap w:val="0"/>
            <w:vAlign w:val="center"/>
          </w:tcPr>
          <w:p>
            <w:pPr>
              <w:adjustRightInd w:val="0"/>
              <w:snapToGrid w:val="0"/>
              <w:jc w:val="center"/>
              <w:rPr>
                <w:rFonts w:ascii="Times New Roman" w:hAnsi="Times New Roman" w:eastAsia="仿宋_GB2312" w:cs="Times New Roman"/>
                <w:sz w:val="24"/>
                <w:szCs w:val="21"/>
              </w:rPr>
            </w:pPr>
          </w:p>
        </w:tc>
        <w:tc>
          <w:tcPr>
            <w:tcW w:w="1585"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141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6363"/>
        <w:gridCol w:w="2132"/>
        <w:gridCol w:w="1894"/>
        <w:gridCol w:w="2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6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主要节能措施、节能技术改造项目情况</w:t>
            </w: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2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6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6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63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213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c>
          <w:tcPr>
            <w:tcW w:w="24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1"/>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表3 企业其他主要用电设备表</w:t>
      </w:r>
    </w:p>
    <w:tbl>
      <w:tblPr>
        <w:tblStyle w:val="12"/>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3"/>
        <w:gridCol w:w="1906"/>
        <w:gridCol w:w="1242"/>
        <w:gridCol w:w="1574"/>
        <w:gridCol w:w="1662"/>
        <w:gridCol w:w="1180"/>
        <w:gridCol w:w="1648"/>
        <w:gridCol w:w="1809"/>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1242"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1574" w:type="dxa"/>
            <w:noWrap w:val="0"/>
            <w:vAlign w:val="center"/>
          </w:tcPr>
          <w:p>
            <w:pPr>
              <w:widowControl/>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配套电机</w:t>
            </w:r>
          </w:p>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型号</w:t>
            </w:r>
          </w:p>
        </w:tc>
        <w:tc>
          <w:tcPr>
            <w:tcW w:w="1662"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1180"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648"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1809"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1574"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1242"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c>
          <w:tcPr>
            <w:tcW w:w="1662" w:type="dxa"/>
            <w:noWrap w:val="0"/>
            <w:vAlign w:val="center"/>
          </w:tcPr>
          <w:p>
            <w:pPr>
              <w:widowControl/>
              <w:jc w:val="center"/>
              <w:rPr>
                <w:rFonts w:ascii="Times New Roman" w:hAnsi="Times New Roman" w:eastAsia="仿宋_GB2312" w:cs="Times New Roman"/>
                <w:sz w:val="24"/>
                <w:szCs w:val="21"/>
              </w:rPr>
            </w:pPr>
          </w:p>
        </w:tc>
        <w:tc>
          <w:tcPr>
            <w:tcW w:w="1180" w:type="dxa"/>
            <w:noWrap w:val="0"/>
            <w:vAlign w:val="center"/>
          </w:tcPr>
          <w:p>
            <w:pPr>
              <w:widowControl/>
              <w:jc w:val="center"/>
              <w:rPr>
                <w:rFonts w:ascii="Times New Roman" w:hAnsi="Times New Roman" w:eastAsia="仿宋_GB2312" w:cs="Times New Roman"/>
                <w:sz w:val="24"/>
                <w:szCs w:val="21"/>
              </w:rPr>
            </w:pPr>
          </w:p>
        </w:tc>
        <w:tc>
          <w:tcPr>
            <w:tcW w:w="1648" w:type="dxa"/>
            <w:noWrap w:val="0"/>
            <w:vAlign w:val="center"/>
          </w:tcPr>
          <w:p>
            <w:pPr>
              <w:widowControl/>
              <w:jc w:val="center"/>
              <w:rPr>
                <w:rFonts w:ascii="Times New Roman" w:hAnsi="Times New Roman" w:eastAsia="仿宋_GB2312" w:cs="Times New Roman"/>
                <w:sz w:val="24"/>
                <w:szCs w:val="21"/>
              </w:rPr>
            </w:pPr>
          </w:p>
        </w:tc>
        <w:tc>
          <w:tcPr>
            <w:tcW w:w="1809"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3" w:type="dxa"/>
            <w:noWrap w:val="0"/>
            <w:vAlign w:val="center"/>
          </w:tcPr>
          <w:p>
            <w:pPr>
              <w:widowControl/>
              <w:jc w:val="center"/>
              <w:rPr>
                <w:rFonts w:ascii="Times New Roman" w:hAnsi="Times New Roman" w:eastAsia="仿宋_GB2312" w:cs="Times New Roman"/>
                <w:sz w:val="24"/>
                <w:szCs w:val="21"/>
              </w:rPr>
            </w:pP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42"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c>
          <w:tcPr>
            <w:tcW w:w="1662" w:type="dxa"/>
            <w:noWrap w:val="0"/>
            <w:vAlign w:val="center"/>
          </w:tcPr>
          <w:p>
            <w:pPr>
              <w:widowControl/>
              <w:jc w:val="center"/>
              <w:rPr>
                <w:rFonts w:ascii="Times New Roman" w:hAnsi="Times New Roman" w:eastAsia="仿宋_GB2312" w:cs="Times New Roman"/>
                <w:sz w:val="24"/>
                <w:szCs w:val="21"/>
              </w:rPr>
            </w:pPr>
          </w:p>
        </w:tc>
        <w:tc>
          <w:tcPr>
            <w:tcW w:w="1180" w:type="dxa"/>
            <w:noWrap w:val="0"/>
            <w:vAlign w:val="center"/>
          </w:tcPr>
          <w:p>
            <w:pPr>
              <w:widowControl/>
              <w:jc w:val="center"/>
              <w:rPr>
                <w:rFonts w:ascii="Times New Roman" w:hAnsi="Times New Roman" w:eastAsia="仿宋_GB2312" w:cs="Times New Roman"/>
                <w:sz w:val="24"/>
                <w:szCs w:val="21"/>
              </w:rPr>
            </w:pPr>
          </w:p>
        </w:tc>
        <w:tc>
          <w:tcPr>
            <w:tcW w:w="1648" w:type="dxa"/>
            <w:noWrap w:val="0"/>
            <w:vAlign w:val="center"/>
          </w:tcPr>
          <w:p>
            <w:pPr>
              <w:widowControl/>
              <w:jc w:val="center"/>
              <w:rPr>
                <w:rFonts w:ascii="Times New Roman" w:hAnsi="Times New Roman" w:eastAsia="仿宋_GB2312" w:cs="Times New Roman"/>
                <w:sz w:val="24"/>
                <w:szCs w:val="21"/>
              </w:rPr>
            </w:pPr>
          </w:p>
        </w:tc>
        <w:tc>
          <w:tcPr>
            <w:tcW w:w="1809"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7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泵</w:t>
            </w:r>
          </w:p>
        </w:tc>
        <w:tc>
          <w:tcPr>
            <w:tcW w:w="1242"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c>
          <w:tcPr>
            <w:tcW w:w="1662" w:type="dxa"/>
            <w:noWrap w:val="0"/>
            <w:vAlign w:val="center"/>
          </w:tcPr>
          <w:p>
            <w:pPr>
              <w:widowControl/>
              <w:jc w:val="center"/>
              <w:rPr>
                <w:rFonts w:ascii="Times New Roman" w:hAnsi="Times New Roman" w:eastAsia="仿宋_GB2312" w:cs="Times New Roman"/>
                <w:sz w:val="24"/>
                <w:szCs w:val="21"/>
              </w:rPr>
            </w:pPr>
          </w:p>
        </w:tc>
        <w:tc>
          <w:tcPr>
            <w:tcW w:w="1180" w:type="dxa"/>
            <w:noWrap w:val="0"/>
            <w:vAlign w:val="center"/>
          </w:tcPr>
          <w:p>
            <w:pPr>
              <w:widowControl/>
              <w:jc w:val="center"/>
              <w:rPr>
                <w:rFonts w:ascii="Times New Roman" w:hAnsi="Times New Roman" w:eastAsia="仿宋_GB2312" w:cs="Times New Roman"/>
                <w:sz w:val="24"/>
                <w:szCs w:val="21"/>
              </w:rPr>
            </w:pPr>
          </w:p>
        </w:tc>
        <w:tc>
          <w:tcPr>
            <w:tcW w:w="1648" w:type="dxa"/>
            <w:noWrap w:val="0"/>
            <w:vAlign w:val="center"/>
          </w:tcPr>
          <w:p>
            <w:pPr>
              <w:widowControl/>
              <w:jc w:val="center"/>
              <w:rPr>
                <w:rFonts w:ascii="Times New Roman" w:hAnsi="Times New Roman" w:eastAsia="仿宋_GB2312" w:cs="Times New Roman"/>
                <w:sz w:val="24"/>
                <w:szCs w:val="21"/>
              </w:rPr>
            </w:pPr>
          </w:p>
        </w:tc>
        <w:tc>
          <w:tcPr>
            <w:tcW w:w="1809"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3" w:type="dxa"/>
            <w:noWrap w:val="0"/>
            <w:vAlign w:val="center"/>
          </w:tcPr>
          <w:p>
            <w:pPr>
              <w:widowControl/>
              <w:jc w:val="center"/>
              <w:rPr>
                <w:rFonts w:ascii="Times New Roman" w:hAnsi="Times New Roman" w:eastAsia="仿宋_GB2312" w:cs="Times New Roman"/>
                <w:sz w:val="24"/>
                <w:szCs w:val="21"/>
              </w:rPr>
            </w:pP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42"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c>
          <w:tcPr>
            <w:tcW w:w="1662" w:type="dxa"/>
            <w:noWrap w:val="0"/>
            <w:vAlign w:val="center"/>
          </w:tcPr>
          <w:p>
            <w:pPr>
              <w:widowControl/>
              <w:jc w:val="center"/>
              <w:rPr>
                <w:rFonts w:ascii="Times New Roman" w:hAnsi="Times New Roman" w:eastAsia="仿宋_GB2312" w:cs="Times New Roman"/>
                <w:sz w:val="24"/>
                <w:szCs w:val="21"/>
              </w:rPr>
            </w:pPr>
          </w:p>
        </w:tc>
        <w:tc>
          <w:tcPr>
            <w:tcW w:w="1180" w:type="dxa"/>
            <w:noWrap w:val="0"/>
            <w:vAlign w:val="center"/>
          </w:tcPr>
          <w:p>
            <w:pPr>
              <w:widowControl/>
              <w:jc w:val="center"/>
              <w:rPr>
                <w:rFonts w:ascii="Times New Roman" w:hAnsi="Times New Roman" w:eastAsia="仿宋_GB2312" w:cs="Times New Roman"/>
                <w:sz w:val="24"/>
                <w:szCs w:val="21"/>
              </w:rPr>
            </w:pPr>
          </w:p>
        </w:tc>
        <w:tc>
          <w:tcPr>
            <w:tcW w:w="1648" w:type="dxa"/>
            <w:noWrap w:val="0"/>
            <w:vAlign w:val="center"/>
          </w:tcPr>
          <w:p>
            <w:pPr>
              <w:widowControl/>
              <w:jc w:val="center"/>
              <w:rPr>
                <w:rFonts w:ascii="Times New Roman" w:hAnsi="Times New Roman" w:eastAsia="仿宋_GB2312" w:cs="Times New Roman"/>
                <w:sz w:val="24"/>
                <w:szCs w:val="21"/>
              </w:rPr>
            </w:pPr>
          </w:p>
        </w:tc>
        <w:tc>
          <w:tcPr>
            <w:tcW w:w="1809"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空压机</w:t>
            </w:r>
          </w:p>
        </w:tc>
        <w:tc>
          <w:tcPr>
            <w:tcW w:w="1242"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c>
          <w:tcPr>
            <w:tcW w:w="1662" w:type="dxa"/>
            <w:noWrap w:val="0"/>
            <w:vAlign w:val="center"/>
          </w:tcPr>
          <w:p>
            <w:pPr>
              <w:widowControl/>
              <w:jc w:val="center"/>
              <w:rPr>
                <w:rFonts w:ascii="Times New Roman" w:hAnsi="Times New Roman" w:eastAsia="仿宋_GB2312" w:cs="Times New Roman"/>
                <w:sz w:val="24"/>
                <w:szCs w:val="21"/>
              </w:rPr>
            </w:pPr>
          </w:p>
        </w:tc>
        <w:tc>
          <w:tcPr>
            <w:tcW w:w="1180" w:type="dxa"/>
            <w:noWrap w:val="0"/>
            <w:vAlign w:val="center"/>
          </w:tcPr>
          <w:p>
            <w:pPr>
              <w:widowControl/>
              <w:jc w:val="center"/>
              <w:rPr>
                <w:rFonts w:ascii="Times New Roman" w:hAnsi="Times New Roman" w:eastAsia="仿宋_GB2312" w:cs="Times New Roman"/>
                <w:sz w:val="24"/>
                <w:szCs w:val="21"/>
              </w:rPr>
            </w:pPr>
          </w:p>
        </w:tc>
        <w:tc>
          <w:tcPr>
            <w:tcW w:w="1648" w:type="dxa"/>
            <w:noWrap w:val="0"/>
            <w:vAlign w:val="center"/>
          </w:tcPr>
          <w:p>
            <w:pPr>
              <w:widowControl/>
              <w:jc w:val="center"/>
              <w:rPr>
                <w:rFonts w:ascii="Times New Roman" w:hAnsi="Times New Roman" w:eastAsia="仿宋_GB2312" w:cs="Times New Roman"/>
                <w:sz w:val="24"/>
                <w:szCs w:val="21"/>
              </w:rPr>
            </w:pPr>
          </w:p>
        </w:tc>
        <w:tc>
          <w:tcPr>
            <w:tcW w:w="1809"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73" w:type="dxa"/>
            <w:noWrap w:val="0"/>
            <w:vAlign w:val="center"/>
          </w:tcPr>
          <w:p>
            <w:pPr>
              <w:widowControl/>
              <w:jc w:val="center"/>
              <w:rPr>
                <w:rFonts w:ascii="Times New Roman" w:hAnsi="Times New Roman" w:eastAsia="仿宋_GB2312" w:cs="Times New Roman"/>
                <w:sz w:val="24"/>
                <w:szCs w:val="21"/>
              </w:rPr>
            </w:pP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42"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c>
          <w:tcPr>
            <w:tcW w:w="1662" w:type="dxa"/>
            <w:noWrap w:val="0"/>
            <w:vAlign w:val="center"/>
          </w:tcPr>
          <w:p>
            <w:pPr>
              <w:widowControl/>
              <w:jc w:val="center"/>
              <w:rPr>
                <w:rFonts w:ascii="Times New Roman" w:hAnsi="Times New Roman" w:eastAsia="仿宋_GB2312" w:cs="Times New Roman"/>
                <w:sz w:val="24"/>
                <w:szCs w:val="21"/>
              </w:rPr>
            </w:pPr>
          </w:p>
        </w:tc>
        <w:tc>
          <w:tcPr>
            <w:tcW w:w="1180" w:type="dxa"/>
            <w:noWrap w:val="0"/>
            <w:vAlign w:val="center"/>
          </w:tcPr>
          <w:p>
            <w:pPr>
              <w:widowControl/>
              <w:jc w:val="center"/>
              <w:rPr>
                <w:rFonts w:ascii="Times New Roman" w:hAnsi="Times New Roman" w:eastAsia="仿宋_GB2312" w:cs="Times New Roman"/>
                <w:sz w:val="24"/>
                <w:szCs w:val="21"/>
              </w:rPr>
            </w:pPr>
          </w:p>
        </w:tc>
        <w:tc>
          <w:tcPr>
            <w:tcW w:w="1648" w:type="dxa"/>
            <w:noWrap w:val="0"/>
            <w:vAlign w:val="center"/>
          </w:tcPr>
          <w:p>
            <w:pPr>
              <w:widowControl/>
              <w:jc w:val="center"/>
              <w:rPr>
                <w:rFonts w:ascii="Times New Roman" w:hAnsi="Times New Roman" w:eastAsia="仿宋_GB2312" w:cs="Times New Roman"/>
                <w:sz w:val="24"/>
                <w:szCs w:val="21"/>
              </w:rPr>
            </w:pPr>
          </w:p>
        </w:tc>
        <w:tc>
          <w:tcPr>
            <w:tcW w:w="1809"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73"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906" w:type="dxa"/>
            <w:noWrap w:val="0"/>
            <w:vAlign w:val="center"/>
          </w:tcPr>
          <w:p>
            <w:pPr>
              <w:widowControl/>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42"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c>
          <w:tcPr>
            <w:tcW w:w="1662" w:type="dxa"/>
            <w:noWrap w:val="0"/>
            <w:vAlign w:val="center"/>
          </w:tcPr>
          <w:p>
            <w:pPr>
              <w:widowControl/>
              <w:jc w:val="center"/>
              <w:rPr>
                <w:rFonts w:ascii="Times New Roman" w:hAnsi="Times New Roman" w:eastAsia="仿宋_GB2312" w:cs="Times New Roman"/>
                <w:sz w:val="24"/>
                <w:szCs w:val="21"/>
              </w:rPr>
            </w:pPr>
          </w:p>
        </w:tc>
        <w:tc>
          <w:tcPr>
            <w:tcW w:w="1180" w:type="dxa"/>
            <w:noWrap w:val="0"/>
            <w:vAlign w:val="center"/>
          </w:tcPr>
          <w:p>
            <w:pPr>
              <w:widowControl/>
              <w:jc w:val="center"/>
              <w:rPr>
                <w:rFonts w:ascii="Times New Roman" w:hAnsi="Times New Roman" w:eastAsia="仿宋_GB2312" w:cs="Times New Roman"/>
                <w:sz w:val="24"/>
                <w:szCs w:val="21"/>
              </w:rPr>
            </w:pPr>
          </w:p>
        </w:tc>
        <w:tc>
          <w:tcPr>
            <w:tcW w:w="1648" w:type="dxa"/>
            <w:noWrap w:val="0"/>
            <w:vAlign w:val="center"/>
          </w:tcPr>
          <w:p>
            <w:pPr>
              <w:widowControl/>
              <w:jc w:val="center"/>
              <w:rPr>
                <w:rFonts w:ascii="Times New Roman" w:hAnsi="Times New Roman" w:eastAsia="仿宋_GB2312" w:cs="Times New Roman"/>
                <w:sz w:val="24"/>
                <w:szCs w:val="21"/>
              </w:rPr>
            </w:pPr>
          </w:p>
        </w:tc>
        <w:tc>
          <w:tcPr>
            <w:tcW w:w="1809" w:type="dxa"/>
            <w:noWrap w:val="0"/>
            <w:vAlign w:val="center"/>
          </w:tcPr>
          <w:p>
            <w:pPr>
              <w:widowControl/>
              <w:jc w:val="center"/>
              <w:rPr>
                <w:rFonts w:ascii="Times New Roman" w:hAnsi="Times New Roman" w:eastAsia="仿宋_GB2312" w:cs="Times New Roman"/>
                <w:sz w:val="24"/>
                <w:szCs w:val="21"/>
              </w:rPr>
            </w:pPr>
          </w:p>
        </w:tc>
        <w:tc>
          <w:tcPr>
            <w:tcW w:w="1574" w:type="dxa"/>
            <w:noWrap w:val="0"/>
            <w:vAlign w:val="center"/>
          </w:tcPr>
          <w:p>
            <w:pPr>
              <w:widowControl/>
              <w:jc w:val="center"/>
              <w:rPr>
                <w:rFonts w:ascii="Times New Roman" w:hAnsi="Times New Roman" w:eastAsia="仿宋_GB2312" w:cs="Times New Roman"/>
                <w:sz w:val="24"/>
                <w:szCs w:val="21"/>
              </w:rPr>
            </w:pPr>
          </w:p>
        </w:tc>
      </w:tr>
    </w:tbl>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438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438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2346"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c>
          <w:tcPr>
            <w:tcW w:w="438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2346"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438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438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其中：电解用电总量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438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438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234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4388"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595" w:type="dxa"/>
            <w:noWrap w:val="0"/>
            <w:vAlign w:val="center"/>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bl>
    <w:p>
      <w:pPr>
        <w:rPr>
          <w:rFonts w:ascii="Times New Roman" w:hAnsi="Times New Roman" w:eastAsia="仿宋_GB2312" w:cs="Times New Roman"/>
          <w:sz w:val="28"/>
          <w:szCs w:val="21"/>
        </w:rPr>
      </w:pPr>
      <w:r>
        <w:rPr>
          <w:rFonts w:ascii="Times New Roman" w:hAnsi="Times New Roman" w:eastAsia="仿宋_GB2312" w:cs="Times New Roman"/>
          <w:b/>
          <w:bCs/>
          <w:sz w:val="28"/>
          <w:szCs w:val="21"/>
        </w:rPr>
        <w:t>注：</w:t>
      </w:r>
      <w:r>
        <w:rPr>
          <w:rFonts w:ascii="Times New Roman" w:hAnsi="Times New Roman" w:eastAsia="仿宋_GB2312" w:cs="Times New Roman"/>
          <w:sz w:val="28"/>
          <w:szCs w:val="21"/>
        </w:rPr>
        <w:t>1.说明能效对标所参照的能耗限额标准和能源系统边界。2.上一年度有大修、非正常停机等情况应注明。</w:t>
      </w:r>
    </w:p>
    <w:p>
      <w:pPr>
        <w:rPr>
          <w:rFonts w:ascii="Times New Roman" w:hAnsi="Times New Roman" w:eastAsia="仿宋" w:cs="Times New Roman"/>
        </w:rPr>
        <w:sectPr>
          <w:footerReference r:id="rId58"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default" w:ascii="Times New Roman" w:hAnsi="Times New Roman" w:eastAsia="黑体" w:cs="Times New Roman"/>
          <w:b w:val="0"/>
          <w:bCs/>
          <w:color w:val="auto"/>
          <w:sz w:val="32"/>
          <w:szCs w:val="21"/>
          <w:lang w:val="en-US" w:eastAsia="zh-CN"/>
        </w:rPr>
      </w:pPr>
      <w:bookmarkStart w:id="122" w:name="_Toc24750"/>
      <w:bookmarkStart w:id="123" w:name="_Toc7551"/>
      <w:bookmarkStart w:id="124" w:name="_Toc5416"/>
      <w:r>
        <w:rPr>
          <w:rFonts w:hint="default" w:ascii="Times New Roman" w:hAnsi="Times New Roman" w:eastAsia="黑体" w:cs="Times New Roman"/>
          <w:b w:val="0"/>
          <w:bCs/>
          <w:color w:val="auto"/>
          <w:sz w:val="32"/>
          <w:szCs w:val="21"/>
        </w:rPr>
        <w:t>附表</w:t>
      </w:r>
      <w:r>
        <w:rPr>
          <w:rFonts w:hint="eastAsia" w:ascii="Times New Roman" w:hAnsi="Times New Roman" w:eastAsia="黑体" w:cs="Times New Roman"/>
          <w:b w:val="0"/>
          <w:bCs/>
          <w:color w:val="auto"/>
          <w:sz w:val="32"/>
          <w:szCs w:val="21"/>
          <w:lang w:val="en-US" w:eastAsia="zh-CN"/>
        </w:rPr>
        <w:t>26</w:t>
      </w:r>
      <w:bookmarkEnd w:id="122"/>
      <w:bookmarkEnd w:id="123"/>
      <w:bookmarkEnd w:id="124"/>
    </w:p>
    <w:p>
      <w:pPr>
        <w:tabs>
          <w:tab w:val="left" w:pos="4962"/>
        </w:tabs>
        <w:jc w:val="center"/>
        <w:rPr>
          <w:rFonts w:hint="eastAsia" w:ascii="方正小标宋简体" w:hAnsi="方正小标宋简体" w:eastAsia="方正小标宋简体" w:cs="方正小标宋简体"/>
          <w:b w:val="0"/>
          <w:bCs/>
          <w:color w:val="000000"/>
          <w:sz w:val="36"/>
        </w:rPr>
      </w:pPr>
      <w:r>
        <w:rPr>
          <w:rFonts w:hint="eastAsia" w:ascii="方正小标宋简体" w:hAnsi="方正小标宋简体" w:eastAsia="方正小标宋简体" w:cs="方正小标宋简体"/>
          <w:b w:val="0"/>
          <w:bCs/>
          <w:color w:val="000000"/>
          <w:sz w:val="36"/>
          <w:lang w:val="en-US" w:eastAsia="zh-CN"/>
        </w:rPr>
        <w:t>氧化</w:t>
      </w:r>
      <w:r>
        <w:rPr>
          <w:rFonts w:hint="eastAsia" w:ascii="方正小标宋简体" w:hAnsi="方正小标宋简体" w:eastAsia="方正小标宋简体" w:cs="方正小标宋简体"/>
          <w:b w:val="0"/>
          <w:bCs/>
          <w:color w:val="000000"/>
          <w:sz w:val="36"/>
        </w:rPr>
        <w:t>铝行业能源使用情况详表</w:t>
      </w:r>
    </w:p>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表1</w:t>
      </w:r>
      <w:r>
        <w:rPr>
          <w:rFonts w:hint="default" w:ascii="Times New Roman" w:hAnsi="Times New Roman" w:eastAsia="仿宋_GB2312" w:cs="Times New Roman"/>
          <w:color w:val="auto"/>
          <w:sz w:val="32"/>
          <w:szCs w:val="32"/>
          <w:lang w:val="en-US" w:eastAsia="zh-CN"/>
        </w:rPr>
        <w:t>氧化</w:t>
      </w:r>
      <w:r>
        <w:rPr>
          <w:rFonts w:hint="default" w:ascii="Times New Roman" w:hAnsi="Times New Roman" w:eastAsia="仿宋_GB2312" w:cs="Times New Roman"/>
          <w:color w:val="auto"/>
          <w:sz w:val="32"/>
          <w:szCs w:val="32"/>
        </w:rPr>
        <w:t>铝企业主要生产线</w:t>
      </w:r>
    </w:p>
    <w:tbl>
      <w:tblPr>
        <w:tblStyle w:val="12"/>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540"/>
        <w:gridCol w:w="1470"/>
        <w:gridCol w:w="1638"/>
        <w:gridCol w:w="1548"/>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93" w:type="dxa"/>
            <w:noWrap w:val="0"/>
            <w:vAlign w:val="center"/>
          </w:tcPr>
          <w:p>
            <w:pPr>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1540"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生产线名称</w:t>
            </w:r>
          </w:p>
        </w:tc>
        <w:tc>
          <w:tcPr>
            <w:tcW w:w="1470"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年设计产能（万吨）</w:t>
            </w:r>
          </w:p>
        </w:tc>
        <w:tc>
          <w:tcPr>
            <w:tcW w:w="1638" w:type="dxa"/>
            <w:noWrap w:val="0"/>
            <w:vAlign w:val="center"/>
          </w:tcPr>
          <w:p>
            <w:pPr>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上一年度产量（万吨）</w:t>
            </w:r>
          </w:p>
        </w:tc>
        <w:tc>
          <w:tcPr>
            <w:tcW w:w="1548"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单位产品综合能耗（千克标准煤/</w:t>
            </w:r>
            <w:r>
              <w:rPr>
                <w:rFonts w:hint="eastAsia" w:ascii="Times New Roman" w:hAnsi="Times New Roman" w:eastAsia="仿宋_GB2312" w:cs="Times New Roman"/>
                <w:color w:val="auto"/>
                <w:sz w:val="24"/>
                <w:szCs w:val="21"/>
                <w:lang w:val="en-US" w:eastAsia="zh-CN"/>
              </w:rPr>
              <w:t>吨氧化铝</w:t>
            </w:r>
            <w:r>
              <w:rPr>
                <w:rFonts w:hint="default" w:ascii="Times New Roman" w:hAnsi="Times New Roman" w:eastAsia="仿宋_GB2312" w:cs="Times New Roman"/>
                <w:color w:val="auto"/>
                <w:sz w:val="24"/>
                <w:szCs w:val="21"/>
              </w:rPr>
              <w:t>）</w:t>
            </w:r>
          </w:p>
        </w:tc>
        <w:tc>
          <w:tcPr>
            <w:tcW w:w="1683" w:type="dxa"/>
            <w:noWrap w:val="0"/>
            <w:vAlign w:val="center"/>
          </w:tcPr>
          <w:p>
            <w:pPr>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jc w:val="center"/>
        </w:trPr>
        <w:tc>
          <w:tcPr>
            <w:tcW w:w="1193" w:type="dxa"/>
            <w:noWrap w:val="0"/>
            <w:vAlign w:val="center"/>
          </w:tcPr>
          <w:p>
            <w:pPr>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154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47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638" w:type="dxa"/>
            <w:noWrap w:val="0"/>
            <w:vAlign w:val="top"/>
          </w:tcPr>
          <w:p>
            <w:pPr>
              <w:adjustRightInd w:val="0"/>
              <w:snapToGrid w:val="0"/>
              <w:jc w:val="center"/>
              <w:rPr>
                <w:rFonts w:ascii="Times New Roman" w:hAnsi="Times New Roman" w:eastAsia="仿宋_GB2312" w:cs="Times New Roman"/>
                <w:color w:val="auto"/>
                <w:sz w:val="24"/>
                <w:szCs w:val="21"/>
              </w:rPr>
            </w:pPr>
          </w:p>
        </w:tc>
        <w:tc>
          <w:tcPr>
            <w:tcW w:w="1548"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683" w:type="dxa"/>
            <w:noWrap w:val="0"/>
            <w:vAlign w:val="center"/>
          </w:tcPr>
          <w:p>
            <w:pPr>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jc w:val="center"/>
        </w:trPr>
        <w:tc>
          <w:tcPr>
            <w:tcW w:w="1193" w:type="dxa"/>
            <w:noWrap w:val="0"/>
            <w:vAlign w:val="center"/>
          </w:tcPr>
          <w:p>
            <w:pPr>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2</w:t>
            </w:r>
          </w:p>
        </w:tc>
        <w:tc>
          <w:tcPr>
            <w:tcW w:w="154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47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638" w:type="dxa"/>
            <w:noWrap w:val="0"/>
            <w:vAlign w:val="top"/>
          </w:tcPr>
          <w:p>
            <w:pPr>
              <w:adjustRightInd w:val="0"/>
              <w:snapToGrid w:val="0"/>
              <w:jc w:val="center"/>
              <w:rPr>
                <w:rFonts w:ascii="Times New Roman" w:hAnsi="Times New Roman" w:eastAsia="仿宋_GB2312" w:cs="Times New Roman"/>
                <w:color w:val="auto"/>
                <w:sz w:val="24"/>
                <w:szCs w:val="21"/>
              </w:rPr>
            </w:pPr>
          </w:p>
        </w:tc>
        <w:tc>
          <w:tcPr>
            <w:tcW w:w="1548"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683" w:type="dxa"/>
            <w:noWrap w:val="0"/>
            <w:vAlign w:val="center"/>
          </w:tcPr>
          <w:p>
            <w:pPr>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jc w:val="center"/>
        </w:trPr>
        <w:tc>
          <w:tcPr>
            <w:tcW w:w="1193" w:type="dxa"/>
            <w:noWrap w:val="0"/>
            <w:vAlign w:val="center"/>
          </w:tcPr>
          <w:p>
            <w:pPr>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154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470"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638" w:type="dxa"/>
            <w:noWrap w:val="0"/>
            <w:vAlign w:val="top"/>
          </w:tcPr>
          <w:p>
            <w:pPr>
              <w:adjustRightInd w:val="0"/>
              <w:snapToGrid w:val="0"/>
              <w:jc w:val="center"/>
              <w:rPr>
                <w:rFonts w:ascii="Times New Roman" w:hAnsi="Times New Roman" w:eastAsia="仿宋_GB2312" w:cs="Times New Roman"/>
                <w:color w:val="auto"/>
                <w:sz w:val="24"/>
                <w:szCs w:val="21"/>
              </w:rPr>
            </w:pPr>
          </w:p>
        </w:tc>
        <w:tc>
          <w:tcPr>
            <w:tcW w:w="1548" w:type="dxa"/>
            <w:noWrap w:val="0"/>
            <w:vAlign w:val="center"/>
          </w:tcPr>
          <w:p>
            <w:pPr>
              <w:adjustRightInd w:val="0"/>
              <w:snapToGrid w:val="0"/>
              <w:jc w:val="center"/>
              <w:rPr>
                <w:rFonts w:ascii="Times New Roman" w:hAnsi="Times New Roman" w:eastAsia="仿宋_GB2312" w:cs="Times New Roman"/>
                <w:color w:val="auto"/>
                <w:sz w:val="24"/>
                <w:szCs w:val="21"/>
              </w:rPr>
            </w:pPr>
          </w:p>
        </w:tc>
        <w:tc>
          <w:tcPr>
            <w:tcW w:w="1683" w:type="dxa"/>
            <w:noWrap w:val="0"/>
            <w:vAlign w:val="center"/>
          </w:tcPr>
          <w:p>
            <w:pPr>
              <w:adjustRightInd w:val="0"/>
              <w:snapToGrid w:val="0"/>
              <w:jc w:val="center"/>
              <w:rPr>
                <w:rFonts w:ascii="Times New Roman" w:hAnsi="Times New Roman" w:eastAsia="仿宋_GB2312" w:cs="Times New Roman"/>
                <w:color w:val="auto"/>
                <w:sz w:val="24"/>
                <w:szCs w:val="21"/>
              </w:rPr>
            </w:pPr>
          </w:p>
        </w:tc>
      </w:tr>
    </w:tbl>
    <w:p>
      <w:pPr>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表2主要节能项目情况表</w:t>
      </w:r>
    </w:p>
    <w:tbl>
      <w:tblPr>
        <w:tblStyle w:val="12"/>
        <w:tblW w:w="88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主要节能措施、节能技术改造</w:t>
            </w:r>
          </w:p>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总投资（万元）</w:t>
            </w:r>
          </w:p>
        </w:tc>
        <w:tc>
          <w:tcPr>
            <w:tcW w:w="185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节能效果</w:t>
            </w:r>
          </w:p>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c>
          <w:tcPr>
            <w:tcW w:w="185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p>
        </w:tc>
      </w:tr>
    </w:tbl>
    <w:p>
      <w:pPr>
        <w:jc w:val="center"/>
        <w:rPr>
          <w:rFonts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表3企业其他主要用电设备表</w:t>
      </w:r>
    </w:p>
    <w:tbl>
      <w:tblPr>
        <w:tblStyle w:val="12"/>
        <w:tblW w:w="91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352"/>
        <w:gridCol w:w="747"/>
        <w:gridCol w:w="947"/>
        <w:gridCol w:w="1264"/>
        <w:gridCol w:w="709"/>
        <w:gridCol w:w="1391"/>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序号</w:t>
            </w: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配套电机型号</w:t>
            </w:r>
          </w:p>
        </w:tc>
        <w:tc>
          <w:tcPr>
            <w:tcW w:w="1264" w:type="dxa"/>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配套电机功率</w:t>
            </w:r>
          </w:p>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（千瓦）</w:t>
            </w: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数量</w:t>
            </w: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年运行时间（小时）</w:t>
            </w: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所在工序</w:t>
            </w: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1</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球磨机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2</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皮带</w:t>
            </w:r>
          </w:p>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lang w:val="en-US" w:eastAsia="zh-CN"/>
              </w:rPr>
              <w:t>输送机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3</w:t>
            </w: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泵</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4</w:t>
            </w: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空压机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5</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压滤机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kern w:val="2"/>
                <w:sz w:val="24"/>
                <w:szCs w:val="21"/>
                <w:lang w:val="en-US" w:eastAsia="zh-CN" w:bidi="ar-SA"/>
              </w:rPr>
            </w:pP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lang w:val="en-US" w:eastAsia="zh-CN"/>
              </w:rPr>
              <w:t>6</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过滤机</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7</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r>
              <w:rPr>
                <w:rFonts w:hint="default" w:ascii="Times New Roman" w:hAnsi="Times New Roman" w:eastAsia="仿宋_GB2312" w:cs="Times New Roman"/>
                <w:color w:val="auto"/>
                <w:sz w:val="24"/>
                <w:szCs w:val="21"/>
                <w:lang w:val="en-US" w:eastAsia="zh-CN"/>
              </w:rPr>
              <w:t>冷却塔</w:t>
            </w:r>
          </w:p>
        </w:tc>
        <w:tc>
          <w:tcPr>
            <w:tcW w:w="7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52" w:type="dxa"/>
            <w:noWrap w:val="0"/>
            <w:vAlign w:val="center"/>
          </w:tcPr>
          <w:p>
            <w:pPr>
              <w:widowControl/>
              <w:adjustRightInd w:val="0"/>
              <w:snapToGrid w:val="0"/>
              <w:jc w:val="center"/>
              <w:rPr>
                <w:rFonts w:ascii="Times New Roman" w:hAnsi="Times New Roman" w:eastAsia="仿宋_GB2312" w:cs="Times New Roman"/>
                <w:color w:val="auto"/>
                <w:sz w:val="24"/>
                <w:szCs w:val="21"/>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w:t>
            </w:r>
          </w:p>
        </w:tc>
        <w:tc>
          <w:tcPr>
            <w:tcW w:w="1352" w:type="dxa"/>
            <w:noWrap w:val="0"/>
            <w:vAlign w:val="center"/>
          </w:tcPr>
          <w:p>
            <w:pPr>
              <w:widowControl/>
              <w:adjustRightInd w:val="0"/>
              <w:snapToGrid w:val="0"/>
              <w:jc w:val="center"/>
              <w:rPr>
                <w:rFonts w:hint="default" w:ascii="Times New Roman" w:hAnsi="Times New Roman" w:eastAsia="仿宋_GB2312" w:cs="Times New Roman"/>
                <w:color w:val="auto"/>
                <w:kern w:val="2"/>
                <w:sz w:val="24"/>
                <w:szCs w:val="21"/>
                <w:lang w:val="en-US" w:eastAsia="zh-CN" w:bidi="ar-SA"/>
              </w:rPr>
            </w:pPr>
            <w:r>
              <w:rPr>
                <w:rFonts w:hint="default" w:ascii="Times New Roman" w:hAnsi="Times New Roman" w:eastAsia="仿宋_GB2312" w:cs="Times New Roman"/>
                <w:color w:val="auto"/>
                <w:sz w:val="24"/>
                <w:szCs w:val="21"/>
              </w:rPr>
              <w:t>……</w:t>
            </w:r>
          </w:p>
        </w:tc>
        <w:tc>
          <w:tcPr>
            <w:tcW w:w="747" w:type="dxa"/>
            <w:noWrap w:val="0"/>
            <w:vAlign w:val="center"/>
          </w:tcPr>
          <w:p>
            <w:pPr>
              <w:widowControl/>
              <w:adjustRightInd w:val="0"/>
              <w:snapToGrid w:val="0"/>
              <w:jc w:val="center"/>
              <w:rPr>
                <w:rFonts w:hint="default" w:ascii="Times New Roman" w:hAnsi="Times New Roman" w:eastAsia="仿宋_GB2312" w:cs="Times New Roman"/>
                <w:color w:val="auto"/>
                <w:sz w:val="24"/>
                <w:szCs w:val="21"/>
                <w:lang w:val="en-US" w:eastAsia="zh-CN"/>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264"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709"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391"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color w:val="auto"/>
                <w:sz w:val="24"/>
                <w:szCs w:val="21"/>
              </w:rPr>
            </w:pPr>
          </w:p>
        </w:tc>
      </w:tr>
    </w:tbl>
    <w:p>
      <w:pPr>
        <w:rPr>
          <w:rFonts w:hint="default" w:ascii="Times New Roman" w:hAnsi="Times New Roman" w:eastAsia="仿宋_GB2312" w:cs="Times New Roman"/>
          <w:color w:val="auto"/>
          <w:sz w:val="32"/>
          <w:szCs w:val="24"/>
        </w:rPr>
        <w:sectPr>
          <w:footerReference r:id="rId59"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jc w:val="center"/>
        <w:rPr>
          <w:rFonts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5507"/>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7"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序号</w:t>
            </w:r>
          </w:p>
        </w:tc>
        <w:tc>
          <w:tcPr>
            <w:tcW w:w="5507"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227" w:type="dxa"/>
            <w:vMerge w:val="continue"/>
            <w:noWrap w:val="0"/>
            <w:vAlign w:val="center"/>
          </w:tcPr>
          <w:p>
            <w:pPr>
              <w:widowControl/>
              <w:adjustRightInd w:val="0"/>
              <w:snapToGrid w:val="0"/>
              <w:jc w:val="center"/>
              <w:rPr>
                <w:rFonts w:ascii="Times New Roman" w:hAnsi="Times New Roman" w:eastAsia="仿宋_GB2312" w:cs="Times New Roman"/>
                <w:color w:val="000000"/>
                <w:sz w:val="24"/>
                <w:szCs w:val="28"/>
              </w:rPr>
            </w:pPr>
          </w:p>
        </w:tc>
        <w:tc>
          <w:tcPr>
            <w:tcW w:w="5507" w:type="dxa"/>
            <w:vMerge w:val="continue"/>
            <w:noWrap w:val="0"/>
            <w:vAlign w:val="center"/>
          </w:tcPr>
          <w:p>
            <w:pPr>
              <w:widowControl/>
              <w:adjustRightInd w:val="0"/>
              <w:snapToGrid w:val="0"/>
              <w:jc w:val="center"/>
              <w:rPr>
                <w:rFonts w:ascii="Times New Roman" w:hAnsi="Times New Roman" w:eastAsia="仿宋_GB2312" w:cs="Times New Roman"/>
                <w:color w:val="000000"/>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227" w:type="dxa"/>
            <w:noWrap w:val="0"/>
            <w:vAlign w:val="center"/>
          </w:tcPr>
          <w:p>
            <w:pPr>
              <w:widowControl/>
              <w:adjustRightInd w:val="0"/>
              <w:snapToGrid w:val="0"/>
              <w:jc w:val="center"/>
              <w:rPr>
                <w:rFonts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1</w:t>
            </w:r>
          </w:p>
        </w:tc>
        <w:tc>
          <w:tcPr>
            <w:tcW w:w="5507" w:type="dxa"/>
            <w:noWrap w:val="0"/>
            <w:vAlign w:val="top"/>
          </w:tcPr>
          <w:p>
            <w:pPr>
              <w:widowControl/>
              <w:adjustRightInd w:val="0"/>
              <w:snapToGrid w:val="0"/>
              <w:jc w:val="left"/>
              <w:rPr>
                <w:rFonts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1.1</w:t>
            </w:r>
          </w:p>
        </w:tc>
        <w:tc>
          <w:tcPr>
            <w:tcW w:w="5507" w:type="dxa"/>
            <w:noWrap w:val="0"/>
            <w:vAlign w:val="top"/>
          </w:tcPr>
          <w:p>
            <w:pPr>
              <w:widowControl/>
              <w:adjustRightInd w:val="0"/>
              <w:snapToGrid w:val="0"/>
              <w:ind w:firstLine="240" w:firstLineChars="1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1.2</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1.3</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b/>
                <w:color w:val="000000"/>
                <w:sz w:val="24"/>
                <w:szCs w:val="28"/>
              </w:rPr>
              <w:t>2</w:t>
            </w:r>
          </w:p>
        </w:tc>
        <w:tc>
          <w:tcPr>
            <w:tcW w:w="5507" w:type="dxa"/>
            <w:noWrap w:val="0"/>
            <w:vAlign w:val="top"/>
          </w:tcPr>
          <w:p>
            <w:pPr>
              <w:widowControl/>
              <w:adjustRightInd w:val="0"/>
              <w:snapToGrid w:val="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b/>
                <w:color w:val="000000"/>
                <w:sz w:val="24"/>
                <w:szCs w:val="28"/>
              </w:rPr>
              <w:t>焦炭消耗总量：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2.1</w:t>
            </w:r>
          </w:p>
        </w:tc>
        <w:tc>
          <w:tcPr>
            <w:tcW w:w="5507" w:type="dxa"/>
            <w:noWrap w:val="0"/>
            <w:vAlign w:val="top"/>
          </w:tcPr>
          <w:p>
            <w:pPr>
              <w:widowControl/>
              <w:adjustRightInd w:val="0"/>
              <w:snapToGrid w:val="0"/>
              <w:ind w:firstLine="240" w:firstLineChars="1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其中：全年输入总量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2.2</w:t>
            </w:r>
          </w:p>
        </w:tc>
        <w:tc>
          <w:tcPr>
            <w:tcW w:w="5507" w:type="dxa"/>
            <w:noWrap w:val="0"/>
            <w:vAlign w:val="top"/>
          </w:tcPr>
          <w:p>
            <w:pPr>
              <w:widowControl/>
              <w:adjustRightInd w:val="0"/>
              <w:snapToGrid w:val="0"/>
              <w:ind w:firstLine="960" w:firstLineChars="4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2.3</w:t>
            </w:r>
          </w:p>
        </w:tc>
        <w:tc>
          <w:tcPr>
            <w:tcW w:w="5507" w:type="dxa"/>
            <w:noWrap w:val="0"/>
            <w:vAlign w:val="top"/>
          </w:tcPr>
          <w:p>
            <w:pPr>
              <w:widowControl/>
              <w:adjustRightInd w:val="0"/>
              <w:snapToGrid w:val="0"/>
              <w:ind w:firstLine="960" w:firstLineChars="400"/>
              <w:jc w:val="left"/>
              <w:rPr>
                <w:rFonts w:hint="default" w:ascii="Times New Roman" w:hAnsi="Times New Roman" w:eastAsia="仿宋_GB2312" w:cs="Times New Roman"/>
                <w:b/>
                <w:color w:val="000000"/>
                <w:kern w:val="2"/>
                <w:sz w:val="24"/>
                <w:szCs w:val="28"/>
                <w:lang w:val="en-US" w:eastAsia="zh-CN" w:bidi="ar-SA"/>
              </w:rPr>
            </w:pPr>
            <w:r>
              <w:rPr>
                <w:rFonts w:hint="default" w:ascii="Times New Roman" w:hAnsi="Times New Roman" w:eastAsia="仿宋_GB2312" w:cs="Times New Roman"/>
                <w:color w:val="000000"/>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kern w:val="2"/>
                <w:sz w:val="24"/>
                <w:szCs w:val="28"/>
                <w:lang w:val="en-US" w:eastAsia="zh-CN" w:bidi="ar-SA"/>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099"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c>
          <w:tcPr>
            <w:tcW w:w="2595" w:type="dxa"/>
            <w:noWrap w:val="0"/>
            <w:vAlign w:val="top"/>
          </w:tcPr>
          <w:p>
            <w:pPr>
              <w:widowControl/>
              <w:adjustRightInd w:val="0"/>
              <w:snapToGrid w:val="0"/>
              <w:jc w:val="left"/>
              <w:rPr>
                <w:rFonts w:ascii="Times New Roman" w:hAnsi="Times New Roman" w:eastAsia="仿宋_GB2312" w:cs="Times New Roman"/>
                <w:color w:val="000000"/>
                <w:kern w:val="2"/>
                <w:sz w:val="24"/>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eastAsia" w:ascii="Times New Roman" w:hAnsi="Times New Roman" w:eastAsia="仿宋_GB2312" w:cs="Times New Roman"/>
                <w:b/>
                <w:color w:val="000000"/>
                <w:sz w:val="24"/>
                <w:szCs w:val="28"/>
                <w:lang w:val="en-US" w:eastAsia="zh-CN"/>
              </w:rPr>
            </w:pPr>
            <w:r>
              <w:rPr>
                <w:rFonts w:hint="eastAsia" w:ascii="Times New Roman" w:hAnsi="Times New Roman" w:eastAsia="仿宋_GB2312" w:cs="Times New Roman"/>
                <w:b/>
                <w:color w:val="000000"/>
                <w:sz w:val="24"/>
                <w:szCs w:val="28"/>
                <w:lang w:val="en-US" w:eastAsia="zh-CN"/>
              </w:rPr>
              <w:t>3</w:t>
            </w:r>
          </w:p>
        </w:tc>
        <w:tc>
          <w:tcPr>
            <w:tcW w:w="5507" w:type="dxa"/>
            <w:noWrap w:val="0"/>
            <w:vAlign w:val="top"/>
          </w:tcPr>
          <w:p>
            <w:pPr>
              <w:widowControl/>
              <w:adjustRightInd w:val="0"/>
              <w:snapToGrid w:val="0"/>
              <w:jc w:val="left"/>
              <w:rPr>
                <w:rFonts w:ascii="Times New Roman" w:hAnsi="Times New Roman" w:eastAsia="仿宋_GB2312" w:cs="Times New Roman"/>
                <w:b/>
                <w:color w:val="000000"/>
                <w:sz w:val="24"/>
                <w:szCs w:val="28"/>
              </w:rPr>
            </w:pPr>
            <w:r>
              <w:rPr>
                <w:rFonts w:hint="default" w:ascii="Times New Roman" w:hAnsi="Times New Roman" w:eastAsia="仿宋_GB2312" w:cs="Times New Roman"/>
                <w:b/>
                <w:color w:val="000000"/>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.1</w:t>
            </w:r>
          </w:p>
        </w:tc>
        <w:tc>
          <w:tcPr>
            <w:tcW w:w="5507" w:type="dxa"/>
            <w:noWrap w:val="0"/>
            <w:vAlign w:val="top"/>
          </w:tcPr>
          <w:p>
            <w:pPr>
              <w:widowControl/>
              <w:adjustRightInd w:val="0"/>
              <w:snapToGrid w:val="0"/>
              <w:ind w:firstLine="240" w:firstLineChars="1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其中：装置用电总量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.2</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eastAsia" w:ascii="Times New Roman" w:hAnsi="Times New Roman" w:eastAsia="仿宋_GB2312" w:cs="Times New Roman"/>
                <w:color w:val="000000"/>
                <w:sz w:val="24"/>
                <w:szCs w:val="28"/>
                <w:lang w:val="en-US" w:eastAsia="zh-CN"/>
              </w:rPr>
              <w:t>3</w:t>
            </w:r>
            <w:r>
              <w:rPr>
                <w:rFonts w:hint="default" w:ascii="Times New Roman" w:hAnsi="Times New Roman" w:eastAsia="仿宋_GB2312" w:cs="Times New Roman"/>
                <w:color w:val="000000"/>
                <w:sz w:val="24"/>
                <w:szCs w:val="28"/>
              </w:rPr>
              <w:t>.3</w:t>
            </w:r>
          </w:p>
        </w:tc>
        <w:tc>
          <w:tcPr>
            <w:tcW w:w="5507" w:type="dxa"/>
            <w:noWrap w:val="0"/>
            <w:vAlign w:val="top"/>
          </w:tcPr>
          <w:p>
            <w:pPr>
              <w:widowControl/>
              <w:adjustRightInd w:val="0"/>
              <w:snapToGrid w:val="0"/>
              <w:ind w:firstLine="960" w:firstLineChars="40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4</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color w:val="000000"/>
                <w:sz w:val="24"/>
                <w:szCs w:val="28"/>
                <w:lang w:val="en-US" w:eastAsia="zh-CN"/>
              </w:rPr>
            </w:pPr>
            <w:r>
              <w:rPr>
                <w:rFonts w:hint="default" w:ascii="Times New Roman" w:hAnsi="Times New Roman" w:eastAsia="仿宋_GB2312" w:cs="Times New Roman"/>
                <w:color w:val="000000"/>
                <w:sz w:val="24"/>
                <w:szCs w:val="28"/>
              </w:rPr>
              <w:t>立方米</w:t>
            </w:r>
            <w:r>
              <w:rPr>
                <w:rFonts w:hint="default" w:ascii="Times New Roman" w:hAnsi="Times New Roman" w:eastAsia="仿宋_GB2312" w:cs="Times New Roman"/>
                <w:color w:val="000000"/>
                <w:sz w:val="24"/>
                <w:szCs w:val="28"/>
                <w:lang w:val="en-US" w:eastAsia="zh-CN"/>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5</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6</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7</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7" w:type="dxa"/>
            <w:noWrap w:val="0"/>
            <w:vAlign w:val="center"/>
          </w:tcPr>
          <w:p>
            <w:pPr>
              <w:widowControl/>
              <w:adjustRightInd w:val="0"/>
              <w:snapToGrid w:val="0"/>
              <w:jc w:val="center"/>
              <w:rPr>
                <w:rFonts w:hint="eastAsia" w:ascii="Times New Roman" w:hAnsi="Times New Roman" w:eastAsia="仿宋_GB2312" w:cs="Times New Roman"/>
                <w:color w:val="000000"/>
                <w:sz w:val="24"/>
                <w:szCs w:val="28"/>
                <w:lang w:val="en-US" w:eastAsia="zh-CN"/>
              </w:rPr>
            </w:pPr>
            <w:r>
              <w:rPr>
                <w:rFonts w:hint="eastAsia" w:ascii="Times New Roman" w:hAnsi="Times New Roman" w:eastAsia="仿宋_GB2312" w:cs="Times New Roman"/>
                <w:color w:val="000000"/>
                <w:sz w:val="24"/>
                <w:szCs w:val="28"/>
                <w:lang w:val="en-US" w:eastAsia="zh-CN"/>
              </w:rPr>
              <w:t>8</w:t>
            </w:r>
          </w:p>
        </w:tc>
        <w:tc>
          <w:tcPr>
            <w:tcW w:w="5507"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w:t>
            </w:r>
          </w:p>
        </w:tc>
        <w:tc>
          <w:tcPr>
            <w:tcW w:w="1314"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color w:val="000000"/>
                <w:sz w:val="24"/>
                <w:szCs w:val="28"/>
              </w:rPr>
            </w:pPr>
            <w:r>
              <w:rPr>
                <w:rFonts w:hint="default" w:ascii="Times New Roman" w:hAnsi="Times New Roman" w:eastAsia="仿宋_GB2312" w:cs="Times New Roman"/>
                <w:color w:val="000000"/>
                <w:sz w:val="24"/>
                <w:szCs w:val="28"/>
              </w:rPr>
              <w:t>（注明能源名称）</w:t>
            </w:r>
          </w:p>
        </w:tc>
      </w:tr>
    </w:tbl>
    <w:p>
      <w:pPr>
        <w:rPr>
          <w:rFonts w:ascii="Times New Roman" w:hAnsi="Times New Roman" w:eastAsia="仿宋" w:cs="Times New Roman"/>
        </w:rPr>
      </w:pPr>
      <w:r>
        <w:rPr>
          <w:rFonts w:ascii="Times New Roman" w:hAnsi="Times New Roman" w:eastAsia="仿宋_GB2312" w:cs="Times New Roman"/>
          <w:b/>
          <w:bCs/>
          <w:i w:val="0"/>
          <w:iCs w:val="0"/>
          <w:color w:val="000000"/>
          <w:sz w:val="28"/>
          <w:szCs w:val="21"/>
        </w:rPr>
        <w:t>注：</w:t>
      </w:r>
      <w:r>
        <w:rPr>
          <w:rFonts w:ascii="Times New Roman" w:hAnsi="Times New Roman" w:eastAsia="仿宋_GB2312" w:cs="Times New Roman"/>
          <w:color w:val="000000"/>
          <w:sz w:val="28"/>
          <w:szCs w:val="21"/>
        </w:rPr>
        <w:t>1.说明能效对标所参照的能耗限额标准和能源系统边界。2.上一年度有大修、非正常停机等情况应注明。</w:t>
      </w:r>
    </w:p>
    <w:p>
      <w:pPr>
        <w:widowControl/>
        <w:jc w:val="left"/>
        <w:outlineLvl w:val="9"/>
        <w:rPr>
          <w:rFonts w:hint="default" w:ascii="Times New Roman" w:hAnsi="Times New Roman" w:cs="Times New Roman"/>
        </w:rPr>
      </w:pPr>
    </w:p>
    <w:p>
      <w:pPr>
        <w:widowControl/>
        <w:jc w:val="left"/>
        <w:outlineLvl w:val="0"/>
        <w:rPr>
          <w:rFonts w:hint="default" w:ascii="Times New Roman" w:hAnsi="Times New Roman" w:eastAsia="黑体" w:cs="Times New Roman"/>
          <w:b w:val="0"/>
          <w:bCs/>
          <w:color w:val="000000"/>
          <w:sz w:val="32"/>
          <w:szCs w:val="21"/>
        </w:rPr>
        <w:sectPr>
          <w:footerReference r:id="rId60"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eastAsia" w:ascii="Times New Roman" w:hAnsi="Times New Roman" w:eastAsia="黑体"/>
          <w:bCs/>
          <w:color w:val="000000"/>
          <w:sz w:val="32"/>
          <w:szCs w:val="21"/>
          <w:lang w:val="en-US" w:eastAsia="zh-CN"/>
        </w:rPr>
      </w:pPr>
      <w:bookmarkStart w:id="125" w:name="_Toc17082"/>
      <w:bookmarkStart w:id="126" w:name="_Toc30132"/>
      <w:bookmarkStart w:id="127" w:name="_Toc8192"/>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27</w:t>
      </w:r>
      <w:bookmarkEnd w:id="125"/>
      <w:bookmarkEnd w:id="126"/>
      <w:bookmarkEnd w:id="127"/>
    </w:p>
    <w:p>
      <w:pPr>
        <w:keepNext w:val="0"/>
        <w:keepLines w:val="0"/>
        <w:pageBreakBefore w:val="0"/>
        <w:widowControl/>
        <w:kinsoku/>
        <w:wordWrap/>
        <w:overflowPunct/>
        <w:topLinePunct w:val="0"/>
        <w:autoSpaceDE/>
        <w:autoSpaceDN/>
        <w:bidi w:val="0"/>
        <w:adjustRightInd/>
        <w:snapToGrid/>
        <w:spacing w:line="300" w:lineRule="exact"/>
        <w:jc w:val="left"/>
        <w:textAlignment w:val="auto"/>
        <w:outlineLvl w:val="0"/>
        <w:rPr>
          <w:rFonts w:hint="default" w:ascii="Times New Roman" w:hAnsi="Times New Roman" w:eastAsia="黑体"/>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lang w:val="en-US" w:eastAsia="zh-CN"/>
        </w:rPr>
        <w:t>工业硅</w:t>
      </w:r>
      <w:r>
        <w:rPr>
          <w:rFonts w:hint="eastAsia" w:ascii="方正小标宋简体" w:hAnsi="方正小标宋简体" w:eastAsia="方正小标宋简体" w:cs="方正小标宋简体"/>
          <w:bCs/>
          <w:sz w:val="42"/>
          <w:szCs w:val="42"/>
        </w:rPr>
        <w:t>行业能源使用情况详表</w:t>
      </w:r>
    </w:p>
    <w:p>
      <w:pPr>
        <w:keepNext w:val="0"/>
        <w:keepLines w:val="0"/>
        <w:pageBreakBefore w:val="0"/>
        <w:tabs>
          <w:tab w:val="left" w:pos="4962"/>
        </w:tabs>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bCs/>
          <w:sz w:val="36"/>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default" w:ascii="Times New Roman" w:hAnsi="Times New Roman" w:eastAsia="仿宋_GB2312" w:cs="Times New Roman"/>
          <w:sz w:val="32"/>
          <w:szCs w:val="32"/>
        </w:rPr>
        <w:t>工业硅</w:t>
      </w:r>
      <w:r>
        <w:rPr>
          <w:rFonts w:ascii="Times New Roman" w:hAnsi="Times New Roman" w:eastAsia="仿宋_GB2312" w:cs="Times New Roman"/>
          <w:sz w:val="32"/>
          <w:szCs w:val="32"/>
        </w:rPr>
        <w:t>企业主要生产线</w:t>
      </w:r>
    </w:p>
    <w:tbl>
      <w:tblPr>
        <w:tblStyle w:val="12"/>
        <w:tblW w:w="90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1404"/>
        <w:gridCol w:w="936"/>
        <w:gridCol w:w="1241"/>
        <w:gridCol w:w="1243"/>
        <w:gridCol w:w="203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jc w:val="center"/>
        </w:trPr>
        <w:tc>
          <w:tcPr>
            <w:tcW w:w="127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eastAsia" w:ascii="Times New Roman" w:hAnsi="Times New Roman" w:eastAsia="仿宋_GB2312" w:cs="Times New Roman"/>
                <w:color w:val="000000"/>
                <w:sz w:val="24"/>
                <w:szCs w:val="21"/>
                <w:lang w:val="en-US" w:eastAsia="zh-CN"/>
              </w:rPr>
              <w:t>工业硅</w:t>
            </w:r>
            <w:r>
              <w:rPr>
                <w:rFonts w:hint="default" w:ascii="Times New Roman" w:hAnsi="Times New Roman" w:eastAsia="仿宋_GB2312" w:cs="Times New Roman"/>
                <w:color w:val="000000"/>
                <w:sz w:val="24"/>
                <w:szCs w:val="21"/>
              </w:rPr>
              <w:t>电炉编号</w:t>
            </w:r>
          </w:p>
        </w:tc>
        <w:tc>
          <w:tcPr>
            <w:tcW w:w="1404" w:type="dxa"/>
            <w:noWrap w:val="0"/>
            <w:vAlign w:val="center"/>
          </w:tcPr>
          <w:p>
            <w:pPr>
              <w:widowControl/>
              <w:adjustRightInd w:val="0"/>
              <w:snapToGrid w:val="0"/>
              <w:jc w:val="center"/>
              <w:rPr>
                <w:rFonts w:hint="eastAsia" w:ascii="Times New Roman" w:hAnsi="Times New Roman" w:eastAsia="仿宋_GB2312" w:cs="Times New Roman"/>
                <w:color w:val="000000"/>
                <w:sz w:val="24"/>
                <w:szCs w:val="21"/>
                <w:lang w:eastAsia="zh-CN"/>
              </w:rPr>
            </w:pPr>
            <w:r>
              <w:rPr>
                <w:rFonts w:hint="default" w:ascii="Times New Roman" w:hAnsi="Times New Roman" w:eastAsia="仿宋_GB2312" w:cs="Times New Roman"/>
                <w:color w:val="000000"/>
                <w:sz w:val="24"/>
                <w:szCs w:val="21"/>
              </w:rPr>
              <w:t>炉型及规格</w:t>
            </w:r>
            <w:r>
              <w:rPr>
                <w:rFonts w:hint="eastAsia" w:ascii="Times New Roman" w:hAnsi="Times New Roman" w:eastAsia="仿宋_GB2312" w:cs="Times New Roman"/>
                <w:color w:val="000000"/>
                <w:sz w:val="24"/>
                <w:szCs w:val="21"/>
                <w:lang w:eastAsia="zh-CN"/>
              </w:rPr>
              <w:t>（</w:t>
            </w:r>
            <w:r>
              <w:rPr>
                <w:rFonts w:hint="eastAsia" w:ascii="Times New Roman" w:hAnsi="Times New Roman" w:eastAsia="仿宋_GB2312" w:cs="Times New Roman"/>
                <w:color w:val="000000"/>
                <w:sz w:val="24"/>
                <w:szCs w:val="21"/>
                <w:lang w:val="en-US" w:eastAsia="zh-CN"/>
              </w:rPr>
              <w:t>kV·A</w:t>
            </w:r>
            <w:r>
              <w:rPr>
                <w:rFonts w:hint="eastAsia" w:ascii="Times New Roman" w:hAnsi="Times New Roman" w:eastAsia="仿宋_GB2312" w:cs="Times New Roman"/>
                <w:color w:val="000000"/>
                <w:sz w:val="24"/>
                <w:szCs w:val="21"/>
                <w:lang w:eastAsia="zh-CN"/>
              </w:rPr>
              <w:t>）</w:t>
            </w:r>
          </w:p>
        </w:tc>
        <w:tc>
          <w:tcPr>
            <w:tcW w:w="936"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2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年设计产能（吨）</w:t>
            </w:r>
          </w:p>
        </w:tc>
        <w:tc>
          <w:tcPr>
            <w:tcW w:w="1243"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上一年度产量（吨）</w:t>
            </w:r>
          </w:p>
        </w:tc>
        <w:tc>
          <w:tcPr>
            <w:tcW w:w="2035"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综合能耗（吨标准煤/吨）</w:t>
            </w:r>
          </w:p>
        </w:tc>
        <w:tc>
          <w:tcPr>
            <w:tcW w:w="869" w:type="dxa"/>
            <w:noWrap w:val="0"/>
            <w:vAlign w:val="center"/>
          </w:tcPr>
          <w:p>
            <w:pPr>
              <w:widowControl/>
              <w:adjustRightInd w:val="0"/>
              <w:snapToGrid w:val="0"/>
              <w:jc w:val="center"/>
              <w:rPr>
                <w:rFonts w:hint="eastAsia" w:ascii="Times New Roman" w:hAnsi="Times New Roman" w:eastAsia="仿宋_GB2312" w:cs="Times New Roman"/>
                <w:color w:val="000000"/>
                <w:sz w:val="24"/>
                <w:szCs w:val="21"/>
                <w:lang w:val="en-US" w:eastAsia="zh-CN"/>
              </w:rPr>
            </w:pPr>
            <w:r>
              <w:rPr>
                <w:rFonts w:hint="eastAsia" w:ascii="Times New Roman" w:hAnsi="Times New Roman" w:eastAsia="仿宋_GB2312" w:cs="Times New Roman"/>
                <w:color w:val="000000"/>
                <w:sz w:val="24"/>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27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40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3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43"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035"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869"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27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40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3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43"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035"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869"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27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404"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936"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1241"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1243" w:type="dxa"/>
            <w:noWrap w:val="0"/>
            <w:vAlign w:val="center"/>
          </w:tcPr>
          <w:p>
            <w:pPr>
              <w:widowControl/>
              <w:adjustRightInd w:val="0"/>
              <w:snapToGrid w:val="0"/>
              <w:jc w:val="center"/>
              <w:rPr>
                <w:rFonts w:hint="default" w:ascii="Times New Roman" w:hAnsi="Times New Roman" w:eastAsia="仿宋_GB2312" w:cs="Times New Roman"/>
                <w:color w:val="000000"/>
                <w:sz w:val="24"/>
                <w:szCs w:val="21"/>
              </w:rPr>
            </w:pPr>
          </w:p>
        </w:tc>
        <w:tc>
          <w:tcPr>
            <w:tcW w:w="2035"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c>
          <w:tcPr>
            <w:tcW w:w="869" w:type="dxa"/>
            <w:noWrap w:val="0"/>
            <w:vAlign w:val="top"/>
          </w:tcPr>
          <w:p>
            <w:pPr>
              <w:widowControl/>
              <w:adjustRightInd w:val="0"/>
              <w:snapToGrid w:val="0"/>
              <w:jc w:val="center"/>
              <w:rPr>
                <w:rFonts w:hint="default" w:ascii="Times New Roman" w:hAnsi="Times New Roman" w:eastAsia="仿宋_GB2312" w:cs="Times New Roman"/>
                <w:color w:val="000000"/>
                <w:sz w:val="24"/>
                <w:szCs w:val="21"/>
              </w:rPr>
            </w:pP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表2</w:t>
      </w:r>
      <w:r>
        <w:rPr>
          <w:rFonts w:hint="eastAsia" w:ascii="Times New Roman" w:hAnsi="Times New Roman" w:eastAsia="仿宋_GB2312" w:cs="Times New Roman"/>
          <w:sz w:val="32"/>
          <w:szCs w:val="32"/>
          <w:lang w:val="en-US" w:eastAsia="zh-CN"/>
        </w:rPr>
        <w:t>工业硅</w:t>
      </w:r>
      <w:r>
        <w:rPr>
          <w:rFonts w:ascii="Times New Roman" w:hAnsi="Times New Roman" w:eastAsia="仿宋_GB2312" w:cs="Times New Roman"/>
          <w:sz w:val="32"/>
          <w:szCs w:val="32"/>
        </w:rPr>
        <w:t>主要节能项目情况表</w:t>
      </w:r>
    </w:p>
    <w:tbl>
      <w:tblPr>
        <w:tblStyle w:val="12"/>
        <w:tblW w:w="89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8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表3</w:t>
      </w:r>
      <w:r>
        <w:rPr>
          <w:rFonts w:hint="eastAsia" w:ascii="Times New Roman" w:hAnsi="Times New Roman" w:eastAsia="仿宋_GB2312" w:cs="Times New Roman"/>
          <w:color w:val="000000"/>
          <w:sz w:val="32"/>
          <w:szCs w:val="32"/>
          <w:lang w:val="en-US" w:eastAsia="zh-CN"/>
        </w:rPr>
        <w:t>工业硅</w:t>
      </w:r>
      <w:r>
        <w:rPr>
          <w:rFonts w:hint="default" w:ascii="Times New Roman" w:hAnsi="Times New Roman" w:eastAsia="仿宋_GB2312" w:cs="Times New Roman"/>
          <w:color w:val="000000"/>
          <w:sz w:val="32"/>
          <w:szCs w:val="32"/>
        </w:rPr>
        <w:t>企业其他主要用电设备表</w:t>
      </w:r>
    </w:p>
    <w:tbl>
      <w:tblPr>
        <w:tblStyle w:val="12"/>
        <w:tblW w:w="88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286"/>
        <w:gridCol w:w="747"/>
        <w:gridCol w:w="947"/>
        <w:gridCol w:w="1085"/>
        <w:gridCol w:w="832"/>
        <w:gridCol w:w="1100"/>
        <w:gridCol w:w="1075"/>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序号</w:t>
            </w:r>
          </w:p>
        </w:tc>
        <w:tc>
          <w:tcPr>
            <w:tcW w:w="1286"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设备名称</w:t>
            </w:r>
          </w:p>
        </w:tc>
        <w:tc>
          <w:tcPr>
            <w:tcW w:w="74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规格型号</w:t>
            </w:r>
          </w:p>
        </w:tc>
        <w:tc>
          <w:tcPr>
            <w:tcW w:w="947"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配套电机型号</w:t>
            </w:r>
          </w:p>
        </w:tc>
        <w:tc>
          <w:tcPr>
            <w:tcW w:w="1085"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配套电机功率（千瓦）</w:t>
            </w:r>
          </w:p>
        </w:tc>
        <w:tc>
          <w:tcPr>
            <w:tcW w:w="832"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数量（台）</w:t>
            </w:r>
          </w:p>
        </w:tc>
        <w:tc>
          <w:tcPr>
            <w:tcW w:w="1100"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年运行时间</w:t>
            </w:r>
          </w:p>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（小时）</w:t>
            </w:r>
          </w:p>
        </w:tc>
        <w:tc>
          <w:tcPr>
            <w:tcW w:w="1075"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所在</w:t>
            </w:r>
          </w:p>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工序</w:t>
            </w:r>
          </w:p>
        </w:tc>
        <w:tc>
          <w:tcPr>
            <w:tcW w:w="931" w:type="dxa"/>
            <w:noWrap w:val="0"/>
            <w:vAlign w:val="center"/>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1</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风机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2</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泵</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3</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空压机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4</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捣炉机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5</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卷扬机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6</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起重机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7</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皮带机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807"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8</w:t>
            </w:r>
          </w:p>
        </w:tc>
        <w:tc>
          <w:tcPr>
            <w:tcW w:w="1286" w:type="dxa"/>
            <w:noWrap w:val="0"/>
            <w:vAlign w:val="top"/>
          </w:tcPr>
          <w:p>
            <w:pPr>
              <w:widowControl/>
              <w:jc w:val="center"/>
              <w:rPr>
                <w:rFonts w:hint="default" w:ascii="Times New Roman" w:hAnsi="Times New Roman" w:eastAsia="仿宋_GB2312" w:cs="Times New Roman"/>
                <w:color w:val="000000"/>
                <w:sz w:val="24"/>
                <w:szCs w:val="21"/>
              </w:rPr>
            </w:pPr>
            <w:r>
              <w:rPr>
                <w:rFonts w:hint="default" w:ascii="Times New Roman" w:hAnsi="Times New Roman" w:eastAsia="仿宋_GB2312" w:cs="Times New Roman"/>
                <w:color w:val="000000"/>
                <w:sz w:val="24"/>
                <w:szCs w:val="21"/>
              </w:rPr>
              <w:t>开堵眼机</w:t>
            </w:r>
          </w:p>
        </w:tc>
        <w:tc>
          <w:tcPr>
            <w:tcW w:w="747" w:type="dxa"/>
            <w:noWrap w:val="0"/>
            <w:vAlign w:val="top"/>
          </w:tcPr>
          <w:p>
            <w:pPr>
              <w:widowControl/>
              <w:jc w:val="center"/>
              <w:rPr>
                <w:rFonts w:hint="default" w:ascii="Times New Roman" w:hAnsi="Times New Roman" w:eastAsia="仿宋_GB2312" w:cs="Times New Roman"/>
                <w:color w:val="000000"/>
                <w:sz w:val="24"/>
                <w:szCs w:val="21"/>
              </w:rPr>
            </w:pPr>
          </w:p>
        </w:tc>
        <w:tc>
          <w:tcPr>
            <w:tcW w:w="947" w:type="dxa"/>
            <w:noWrap w:val="0"/>
            <w:vAlign w:val="top"/>
          </w:tcPr>
          <w:p>
            <w:pPr>
              <w:widowControl/>
              <w:jc w:val="center"/>
              <w:rPr>
                <w:rFonts w:hint="default" w:ascii="Times New Roman" w:hAnsi="Times New Roman" w:eastAsia="仿宋_GB2312" w:cs="Times New Roman"/>
                <w:color w:val="000000"/>
                <w:sz w:val="24"/>
                <w:szCs w:val="21"/>
              </w:rPr>
            </w:pPr>
          </w:p>
        </w:tc>
        <w:tc>
          <w:tcPr>
            <w:tcW w:w="1085" w:type="dxa"/>
            <w:noWrap w:val="0"/>
            <w:vAlign w:val="top"/>
          </w:tcPr>
          <w:p>
            <w:pPr>
              <w:widowControl/>
              <w:jc w:val="center"/>
              <w:rPr>
                <w:rFonts w:hint="default" w:ascii="Times New Roman" w:hAnsi="Times New Roman" w:eastAsia="仿宋_GB2312" w:cs="Times New Roman"/>
                <w:color w:val="000000"/>
                <w:sz w:val="24"/>
                <w:szCs w:val="21"/>
              </w:rPr>
            </w:pPr>
          </w:p>
        </w:tc>
        <w:tc>
          <w:tcPr>
            <w:tcW w:w="832" w:type="dxa"/>
            <w:noWrap w:val="0"/>
            <w:vAlign w:val="top"/>
          </w:tcPr>
          <w:p>
            <w:pPr>
              <w:widowControl/>
              <w:jc w:val="center"/>
              <w:rPr>
                <w:rFonts w:hint="default" w:ascii="Times New Roman" w:hAnsi="Times New Roman" w:eastAsia="仿宋_GB2312" w:cs="Times New Roman"/>
                <w:color w:val="000000"/>
                <w:sz w:val="24"/>
                <w:szCs w:val="21"/>
              </w:rPr>
            </w:pPr>
          </w:p>
        </w:tc>
        <w:tc>
          <w:tcPr>
            <w:tcW w:w="1100" w:type="dxa"/>
            <w:noWrap w:val="0"/>
            <w:vAlign w:val="top"/>
          </w:tcPr>
          <w:p>
            <w:pPr>
              <w:widowControl/>
              <w:jc w:val="center"/>
              <w:rPr>
                <w:rFonts w:hint="default" w:ascii="Times New Roman" w:hAnsi="Times New Roman" w:eastAsia="仿宋_GB2312" w:cs="Times New Roman"/>
                <w:color w:val="000000"/>
                <w:sz w:val="24"/>
                <w:szCs w:val="21"/>
              </w:rPr>
            </w:pPr>
          </w:p>
        </w:tc>
        <w:tc>
          <w:tcPr>
            <w:tcW w:w="1075" w:type="dxa"/>
            <w:noWrap w:val="0"/>
            <w:vAlign w:val="top"/>
          </w:tcPr>
          <w:p>
            <w:pPr>
              <w:widowControl/>
              <w:jc w:val="center"/>
              <w:rPr>
                <w:rFonts w:hint="default" w:ascii="Times New Roman" w:hAnsi="Times New Roman" w:eastAsia="仿宋_GB2312" w:cs="Times New Roman"/>
                <w:color w:val="000000"/>
                <w:sz w:val="24"/>
                <w:szCs w:val="21"/>
              </w:rPr>
            </w:pPr>
          </w:p>
        </w:tc>
        <w:tc>
          <w:tcPr>
            <w:tcW w:w="931" w:type="dxa"/>
            <w:noWrap w:val="0"/>
            <w:vAlign w:val="top"/>
          </w:tcPr>
          <w:p>
            <w:pPr>
              <w:widowControl/>
              <w:jc w:val="center"/>
              <w:rPr>
                <w:rFonts w:hint="default" w:ascii="Times New Roman" w:hAnsi="Times New Roman" w:eastAsia="仿宋_GB2312" w:cs="Times New Roman"/>
                <w:color w:val="000000"/>
                <w:sz w:val="24"/>
                <w:szCs w:val="21"/>
              </w:rPr>
            </w:pPr>
          </w:p>
        </w:tc>
      </w:tr>
    </w:tbl>
    <w:p>
      <w:pPr>
        <w:spacing w:line="600" w:lineRule="exact"/>
        <w:jc w:val="center"/>
        <w:rPr>
          <w:rFonts w:hint="default" w:ascii="Times New Roman" w:hAnsi="Times New Roman" w:eastAsia="仿宋_GB2312" w:cs="Times New Roman"/>
          <w:sz w:val="32"/>
          <w:szCs w:val="32"/>
        </w:rPr>
        <w:sectPr>
          <w:footerReference r:id="rId61"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w:t>
      </w:r>
      <w:r>
        <w:rPr>
          <w:rFonts w:hint="eastAsia" w:ascii="Times New Roman" w:hAnsi="Times New Roman" w:eastAsia="仿宋_GB2312" w:cs="Times New Roman"/>
          <w:sz w:val="32"/>
          <w:szCs w:val="32"/>
          <w:lang w:val="en-US" w:eastAsia="zh-CN"/>
        </w:rPr>
        <w:t>工业硅</w:t>
      </w:r>
      <w:r>
        <w:rPr>
          <w:rFonts w:hint="default" w:ascii="Times New Roman" w:hAnsi="Times New Roman" w:eastAsia="仿宋_GB2312" w:cs="Times New Roman"/>
          <w:sz w:val="32"/>
          <w:szCs w:val="32"/>
        </w:rPr>
        <w:t>企业能源消耗统计表</w:t>
      </w:r>
    </w:p>
    <w:tbl>
      <w:tblPr>
        <w:tblStyle w:val="12"/>
        <w:tblW w:w="14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5585"/>
        <w:gridCol w:w="1335"/>
        <w:gridCol w:w="1314"/>
        <w:gridCol w:w="2099"/>
        <w:gridCol w:w="2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14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58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653"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149" w:type="dxa"/>
            <w:vMerge w:val="continue"/>
            <w:noWrap w:val="0"/>
            <w:vAlign w:val="top"/>
          </w:tcPr>
          <w:p>
            <w:pPr>
              <w:widowControl/>
              <w:adjustRightInd w:val="0"/>
              <w:snapToGrid w:val="0"/>
              <w:jc w:val="center"/>
              <w:rPr>
                <w:rFonts w:ascii="Times New Roman" w:hAnsi="Times New Roman" w:eastAsia="仿宋_GB2312" w:cs="Times New Roman"/>
                <w:sz w:val="24"/>
                <w:szCs w:val="28"/>
              </w:rPr>
            </w:pPr>
          </w:p>
        </w:tc>
        <w:tc>
          <w:tcPr>
            <w:tcW w:w="558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top"/>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585"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eastAsia" w:ascii="Times New Roman" w:hAnsi="Times New Roman" w:eastAsia="仿宋_GB2312" w:cs="Times New Roman"/>
                <w:b/>
                <w:sz w:val="24"/>
                <w:szCs w:val="28"/>
                <w:lang w:val="en-US" w:eastAsia="zh-CN"/>
              </w:rPr>
              <w:t>还原剂</w:t>
            </w:r>
            <w:r>
              <w:rPr>
                <w:rFonts w:hint="default" w:ascii="Times New Roman" w:hAnsi="Times New Roman" w:eastAsia="仿宋_GB2312" w:cs="Times New Roman"/>
                <w:b/>
                <w:sz w:val="24"/>
                <w:szCs w:val="28"/>
              </w:rPr>
              <w:t>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585"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eastAsia" w:ascii="Times New Roman" w:hAnsi="Times New Roman" w:eastAsia="仿宋_GB2312" w:cs="Times New Roman"/>
                <w:sz w:val="24"/>
                <w:szCs w:val="28"/>
                <w:lang w:val="en-US" w:eastAsia="zh-CN"/>
              </w:rPr>
              <w:t>石油焦</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585"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eastAsia" w:ascii="Times New Roman" w:hAnsi="Times New Roman" w:eastAsia="仿宋_GB2312" w:cs="Times New Roman"/>
                <w:sz w:val="24"/>
                <w:szCs w:val="28"/>
                <w:lang w:val="en-US" w:eastAsia="zh-CN"/>
              </w:rPr>
              <w:t>煤</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585"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eastAsia" w:ascii="Times New Roman" w:hAnsi="Times New Roman" w:eastAsia="仿宋_GB2312" w:cs="Times New Roman"/>
                <w:sz w:val="24"/>
                <w:szCs w:val="28"/>
                <w:lang w:val="en-US" w:eastAsia="zh-CN"/>
              </w:rPr>
              <w:t>木炭</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1.4</w:t>
            </w:r>
          </w:p>
        </w:tc>
        <w:tc>
          <w:tcPr>
            <w:tcW w:w="5585" w:type="dxa"/>
            <w:noWrap w:val="0"/>
            <w:vAlign w:val="center"/>
          </w:tcPr>
          <w:p>
            <w:pPr>
              <w:widowControl/>
              <w:adjustRightInd w:val="0"/>
              <w:snapToGrid w:val="0"/>
              <w:ind w:firstLine="240" w:firstLineChars="1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w:t>
            </w:r>
            <w:r>
              <w:rPr>
                <w:rFonts w:hint="eastAsia" w:ascii="Times New Roman" w:hAnsi="Times New Roman" w:eastAsia="仿宋_GB2312" w:cs="Times New Roman"/>
                <w:sz w:val="24"/>
                <w:szCs w:val="28"/>
                <w:lang w:eastAsia="zh-CN"/>
              </w:rPr>
              <w:t>……</w:t>
            </w:r>
            <w:r>
              <w:rPr>
                <w:rFonts w:hint="default" w:ascii="Times New Roman" w:hAnsi="Times New Roman" w:eastAsia="仿宋_GB2312" w:cs="Times New Roman"/>
                <w:sz w:val="24"/>
                <w:szCs w:val="28"/>
              </w:rPr>
              <w:t>全年输入总量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5585" w:type="dxa"/>
            <w:noWrap w:val="0"/>
            <w:vAlign w:val="center"/>
          </w:tcPr>
          <w:p>
            <w:pPr>
              <w:widowControl/>
              <w:adjustRightInd w:val="0"/>
              <w:snapToGrid w:val="0"/>
              <w:ind w:firstLine="960" w:firstLineChars="4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585" w:type="dxa"/>
            <w:noWrap w:val="0"/>
            <w:vAlign w:val="center"/>
          </w:tcPr>
          <w:p>
            <w:pPr>
              <w:widowControl/>
              <w:adjustRightInd w:val="0"/>
              <w:snapToGrid w:val="0"/>
              <w:jc w:val="both"/>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585" w:type="dxa"/>
            <w:noWrap w:val="0"/>
            <w:vAlign w:val="center"/>
          </w:tcPr>
          <w:p>
            <w:pPr>
              <w:widowControl/>
              <w:adjustRightInd w:val="0"/>
              <w:snapToGrid w:val="0"/>
              <w:ind w:firstLine="240" w:firstLineChars="1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其中：电炉用电总量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585"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585" w:type="dxa"/>
            <w:noWrap w:val="0"/>
            <w:vAlign w:val="center"/>
          </w:tcPr>
          <w:p>
            <w:pPr>
              <w:widowControl/>
              <w:adjustRightInd w:val="0"/>
              <w:snapToGrid w:val="0"/>
              <w:ind w:firstLine="960" w:firstLineChars="40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58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立方米/吨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58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58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58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585"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both"/>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585" w:type="dxa"/>
            <w:noWrap w:val="0"/>
            <w:vAlign w:val="center"/>
          </w:tcPr>
          <w:p>
            <w:pPr>
              <w:widowControl/>
              <w:adjustRightInd w:val="0"/>
              <w:snapToGrid w:val="0"/>
              <w:jc w:val="both"/>
              <w:rPr>
                <w:rFonts w:hint="default"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585" w:type="dxa"/>
            <w:noWrap w:val="0"/>
            <w:vAlign w:val="center"/>
          </w:tcPr>
          <w:p>
            <w:pPr>
              <w:widowControl/>
              <w:adjustRightInd w:val="0"/>
              <w:snapToGrid w:val="0"/>
              <w:ind w:firstLine="240" w:firstLineChars="10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585" w:type="dxa"/>
            <w:noWrap w:val="0"/>
            <w:vAlign w:val="center"/>
          </w:tcPr>
          <w:p>
            <w:pPr>
              <w:widowControl/>
              <w:adjustRightInd w:val="0"/>
              <w:snapToGrid w:val="0"/>
              <w:ind w:firstLine="960" w:firstLineChars="400"/>
              <w:jc w:val="both"/>
              <w:rPr>
                <w:rFonts w:hint="eastAsia"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eastAsia" w:ascii="Times New Roman" w:hAnsi="Times New Roman" w:eastAsia="仿宋_GB2312" w:cs="Times New Roman"/>
                <w:sz w:val="24"/>
                <w:szCs w:val="28"/>
                <w:lang w:val="en-US" w:eastAsia="zh-CN"/>
              </w:rPr>
              <w:t>万千瓦时</w:t>
            </w:r>
          </w:p>
        </w:tc>
        <w:tc>
          <w:tcPr>
            <w:tcW w:w="1314" w:type="dxa"/>
            <w:noWrap w:val="0"/>
            <w:vAlign w:val="top"/>
          </w:tcPr>
          <w:p>
            <w:pPr>
              <w:widowControl/>
              <w:adjustRightInd w:val="0"/>
              <w:snapToGrid w:val="0"/>
              <w:jc w:val="left"/>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653" w:type="dxa"/>
            <w:noWrap w:val="0"/>
            <w:vAlign w:val="top"/>
          </w:tcPr>
          <w:p>
            <w:pPr>
              <w:widowControl/>
              <w:adjustRightInd w:val="0"/>
              <w:snapToGrid w:val="0"/>
              <w:jc w:val="left"/>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149" w:type="dxa"/>
            <w:noWrap w:val="0"/>
            <w:vAlign w:val="center"/>
          </w:tcPr>
          <w:p>
            <w:pPr>
              <w:widowControl/>
              <w:adjustRightInd w:val="0"/>
              <w:snapToGrid w:val="0"/>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9</w:t>
            </w:r>
          </w:p>
        </w:tc>
        <w:tc>
          <w:tcPr>
            <w:tcW w:w="5585" w:type="dxa"/>
            <w:noWrap w:val="0"/>
            <w:vAlign w:val="center"/>
          </w:tcPr>
          <w:p>
            <w:pPr>
              <w:widowControl/>
              <w:adjustRightInd w:val="0"/>
              <w:snapToGrid w:val="0"/>
              <w:jc w:val="both"/>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1"/>
              </w:rPr>
              <w:t>……</w:t>
            </w:r>
          </w:p>
        </w:tc>
        <w:tc>
          <w:tcPr>
            <w:tcW w:w="1335" w:type="dxa"/>
            <w:noWrap w:val="0"/>
            <w:vAlign w:val="center"/>
          </w:tcPr>
          <w:p>
            <w:pPr>
              <w:widowControl/>
              <w:adjustRightInd w:val="0"/>
              <w:snapToGrid w:val="0"/>
              <w:jc w:val="left"/>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099" w:type="dxa"/>
            <w:noWrap w:val="0"/>
            <w:vAlign w:val="center"/>
          </w:tcPr>
          <w:p>
            <w:pPr>
              <w:widowControl/>
              <w:adjustRightInd w:val="0"/>
              <w:snapToGrid w:val="0"/>
              <w:jc w:val="left"/>
              <w:rPr>
                <w:rFonts w:ascii="Times New Roman" w:hAnsi="Times New Roman" w:eastAsia="仿宋_GB2312" w:cs="Times New Roman"/>
                <w:sz w:val="24"/>
                <w:szCs w:val="28"/>
              </w:rPr>
            </w:pPr>
          </w:p>
        </w:tc>
        <w:tc>
          <w:tcPr>
            <w:tcW w:w="2653" w:type="dxa"/>
            <w:noWrap w:val="0"/>
            <w:vAlign w:val="center"/>
          </w:tcPr>
          <w:p>
            <w:pPr>
              <w:widowControl/>
              <w:adjustRightInd w:val="0"/>
              <w:snapToGrid w:val="0"/>
              <w:jc w:val="left"/>
              <w:rPr>
                <w:rFonts w:hint="default" w:ascii="Times New Roman" w:hAnsi="Times New Roman" w:eastAsia="仿宋_GB2312" w:cs="Times New Roman"/>
                <w:sz w:val="24"/>
                <w:szCs w:val="28"/>
              </w:rPr>
            </w:pPr>
          </w:p>
        </w:tc>
      </w:tr>
    </w:tbl>
    <w:p>
      <w:pPr>
        <w:rPr>
          <w:rFonts w:ascii="Times New Roman" w:hAnsi="Times New Roman" w:cs="Times New Roman"/>
          <w:sz w:val="28"/>
          <w:szCs w:val="21"/>
        </w:rPr>
      </w:pPr>
      <w:r>
        <w:rPr>
          <w:rFonts w:ascii="Times New Roman" w:hAnsi="Times New Roman" w:eastAsia="仿宋_GB2312" w:cs="Times New Roman"/>
          <w:b/>
          <w:bCs/>
          <w:sz w:val="28"/>
          <w:szCs w:val="21"/>
        </w:rPr>
        <w:t>注：</w:t>
      </w:r>
      <w:r>
        <w:rPr>
          <w:rFonts w:ascii="Times New Roman" w:hAnsi="Times New Roman" w:eastAsia="仿宋_GB2312" w:cs="Times New Roman"/>
          <w:sz w:val="28"/>
          <w:szCs w:val="21"/>
        </w:rPr>
        <w:t>1.说明能效对标所参照的能耗限额标准和能源系统边界。2.上一年度有大修、非正常停</w:t>
      </w:r>
      <w:r>
        <w:rPr>
          <w:rFonts w:hint="default" w:ascii="Times New Roman" w:hAnsi="Times New Roman" w:eastAsia="仿宋_GB2312" w:cs="Times New Roman"/>
          <w:sz w:val="28"/>
          <w:szCs w:val="21"/>
        </w:rPr>
        <w:t>炉</w:t>
      </w:r>
      <w:r>
        <w:rPr>
          <w:rFonts w:ascii="Times New Roman" w:hAnsi="Times New Roman" w:eastAsia="仿宋_GB2312" w:cs="Times New Roman"/>
          <w:sz w:val="28"/>
          <w:szCs w:val="21"/>
        </w:rPr>
        <w:t>等情况应注明</w:t>
      </w:r>
      <w:r>
        <w:rPr>
          <w:rFonts w:hint="eastAsia" w:ascii="Times New Roman" w:hAnsi="Times New Roman" w:eastAsia="仿宋_GB2312" w:cs="Times New Roman"/>
          <w:sz w:val="28"/>
          <w:szCs w:val="21"/>
          <w:lang w:eastAsia="zh-CN"/>
        </w:rPr>
        <w:t>。</w:t>
      </w:r>
    </w:p>
    <w:p>
      <w:pPr>
        <w:pStyle w:val="9"/>
        <w:rPr>
          <w:rFonts w:hint="default"/>
        </w:rPr>
        <w:sectPr>
          <w:footerReference r:id="rId62"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 w:val="0"/>
          <w:bCs/>
          <w:color w:val="000000"/>
          <w:sz w:val="32"/>
          <w:szCs w:val="21"/>
          <w:lang w:val="en-US" w:eastAsia="zh-CN"/>
        </w:rPr>
      </w:pPr>
      <w:bookmarkStart w:id="128" w:name="_Toc6228"/>
      <w:bookmarkStart w:id="129" w:name="_Toc9458"/>
      <w:bookmarkStart w:id="130" w:name="_Toc18348"/>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28</w:t>
      </w:r>
      <w:bookmarkEnd w:id="128"/>
      <w:bookmarkEnd w:id="129"/>
      <w:bookmarkEnd w:id="130"/>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lang w:val="en-US" w:eastAsia="zh-CN"/>
        </w:rPr>
        <w:t>镁冶炼</w:t>
      </w:r>
      <w:r>
        <w:rPr>
          <w:rFonts w:hint="eastAsia" w:ascii="方正小标宋简体" w:hAnsi="方正小标宋简体" w:eastAsia="方正小标宋简体" w:cs="方正小标宋简体"/>
          <w:b w:val="0"/>
          <w:bCs/>
          <w:sz w:val="42"/>
          <w:szCs w:val="42"/>
        </w:rPr>
        <w:t>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w:t>
      </w:r>
      <w:r>
        <w:rPr>
          <w:rFonts w:hint="default" w:ascii="Times New Roman" w:hAnsi="Times New Roman" w:eastAsia="仿宋_GB2312" w:cs="Times New Roman"/>
          <w:sz w:val="32"/>
          <w:szCs w:val="32"/>
          <w:lang w:val="en-US" w:eastAsia="zh-CN"/>
        </w:rPr>
        <w:t>镁冶炼</w:t>
      </w:r>
      <w:r>
        <w:rPr>
          <w:rFonts w:hint="default" w:ascii="Times New Roman" w:hAnsi="Times New Roman" w:eastAsia="仿宋_GB2312" w:cs="Times New Roman"/>
          <w:sz w:val="32"/>
          <w:szCs w:val="32"/>
        </w:rPr>
        <w:t>企业主要生产线</w:t>
      </w:r>
    </w:p>
    <w:tbl>
      <w:tblPr>
        <w:tblStyle w:val="12"/>
        <w:tblW w:w="88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996"/>
        <w:gridCol w:w="1084"/>
        <w:gridCol w:w="1273"/>
        <w:gridCol w:w="2253"/>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996"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1084"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w:t>
            </w:r>
          </w:p>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（万吨）</w:t>
            </w:r>
          </w:p>
        </w:tc>
        <w:tc>
          <w:tcPr>
            <w:tcW w:w="127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w:t>
            </w:r>
          </w:p>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（万吨）</w:t>
            </w:r>
          </w:p>
        </w:tc>
        <w:tc>
          <w:tcPr>
            <w:tcW w:w="225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单位产品综合能耗（千克标准煤/重量箱）</w:t>
            </w:r>
          </w:p>
        </w:tc>
        <w:tc>
          <w:tcPr>
            <w:tcW w:w="1507"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996" w:type="dxa"/>
            <w:noWrap w:val="0"/>
            <w:vAlign w:val="center"/>
          </w:tcPr>
          <w:p>
            <w:pPr>
              <w:widowControl/>
              <w:adjustRightInd w:val="0"/>
              <w:snapToGrid w:val="0"/>
              <w:jc w:val="center"/>
              <w:rPr>
                <w:rFonts w:hint="default" w:ascii="Times New Roman" w:hAnsi="Times New Roman" w:eastAsia="仿宋_GB2312" w:cs="Times New Roman"/>
                <w:sz w:val="24"/>
                <w:szCs w:val="21"/>
                <w:lang w:val="en-US"/>
              </w:rPr>
            </w:pPr>
            <w:r>
              <w:rPr>
                <w:rFonts w:hint="default" w:ascii="Times New Roman" w:hAnsi="Times New Roman" w:eastAsia="仿宋_GB2312" w:cs="Times New Roman"/>
                <w:color w:val="000000"/>
                <w:kern w:val="0"/>
                <w:sz w:val="24"/>
                <w:szCs w:val="20"/>
                <w:lang w:val="en-US" w:eastAsia="zh-CN" w:bidi="ar"/>
              </w:rPr>
              <w:t>联合硅热法</w:t>
            </w:r>
            <w:r>
              <w:rPr>
                <w:rFonts w:hint="default" w:ascii="Times New Roman" w:hAnsi="Times New Roman" w:eastAsia="仿宋_GB2312" w:cs="Times New Roman"/>
                <w:color w:val="000000"/>
                <w:kern w:val="0"/>
                <w:sz w:val="24"/>
                <w:szCs w:val="20"/>
                <w:vertAlign w:val="superscript"/>
                <w:lang w:val="en-US" w:eastAsia="zh-CN" w:bidi="ar"/>
              </w:rPr>
              <w:t>a</w:t>
            </w:r>
          </w:p>
        </w:tc>
        <w:tc>
          <w:tcPr>
            <w:tcW w:w="1084"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1273"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2253" w:type="dxa"/>
            <w:noWrap w:val="0"/>
            <w:vAlign w:val="top"/>
          </w:tcPr>
          <w:p>
            <w:pPr>
              <w:adjustRightInd w:val="0"/>
              <w:snapToGrid w:val="0"/>
              <w:jc w:val="center"/>
              <w:rPr>
                <w:rFonts w:hint="default" w:ascii="Times New Roman" w:hAnsi="Times New Roman" w:eastAsia="仿宋_GB2312" w:cs="Times New Roman"/>
                <w:sz w:val="24"/>
                <w:szCs w:val="21"/>
              </w:rPr>
            </w:pPr>
          </w:p>
        </w:tc>
        <w:tc>
          <w:tcPr>
            <w:tcW w:w="1507" w:type="dxa"/>
            <w:noWrap w:val="0"/>
            <w:vAlign w:val="top"/>
          </w:tcPr>
          <w:p>
            <w:pPr>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996"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1084"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1273"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2253" w:type="dxa"/>
            <w:noWrap w:val="0"/>
            <w:vAlign w:val="top"/>
          </w:tcPr>
          <w:p>
            <w:pPr>
              <w:adjustRightInd w:val="0"/>
              <w:snapToGrid w:val="0"/>
              <w:jc w:val="center"/>
              <w:rPr>
                <w:rFonts w:hint="default" w:ascii="Times New Roman" w:hAnsi="Times New Roman" w:eastAsia="仿宋_GB2312" w:cs="Times New Roman"/>
                <w:sz w:val="24"/>
                <w:szCs w:val="21"/>
              </w:rPr>
            </w:pPr>
          </w:p>
        </w:tc>
        <w:tc>
          <w:tcPr>
            <w:tcW w:w="1507" w:type="dxa"/>
            <w:noWrap w:val="0"/>
            <w:vAlign w:val="top"/>
          </w:tcPr>
          <w:p>
            <w:pPr>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eastAsia="zh-CN"/>
              </w:rPr>
            </w:pPr>
            <w:r>
              <w:rPr>
                <w:rFonts w:hint="default" w:ascii="Times New Roman" w:hAnsi="Times New Roman" w:eastAsia="仿宋_GB2312" w:cs="Times New Roman"/>
                <w:sz w:val="24"/>
                <w:szCs w:val="21"/>
                <w:lang w:val="en-US" w:eastAsia="zh-CN"/>
              </w:rPr>
              <w:t>3</w:t>
            </w:r>
          </w:p>
        </w:tc>
        <w:tc>
          <w:tcPr>
            <w:tcW w:w="1996"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1084"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1273"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2253" w:type="dxa"/>
            <w:noWrap w:val="0"/>
            <w:vAlign w:val="top"/>
          </w:tcPr>
          <w:p>
            <w:pPr>
              <w:adjustRightInd w:val="0"/>
              <w:snapToGrid w:val="0"/>
              <w:jc w:val="center"/>
              <w:rPr>
                <w:rFonts w:hint="default" w:ascii="Times New Roman" w:hAnsi="Times New Roman" w:eastAsia="仿宋_GB2312" w:cs="Times New Roman"/>
                <w:sz w:val="24"/>
                <w:szCs w:val="21"/>
              </w:rPr>
            </w:pPr>
          </w:p>
        </w:tc>
        <w:tc>
          <w:tcPr>
            <w:tcW w:w="1507" w:type="dxa"/>
            <w:noWrap w:val="0"/>
            <w:vAlign w:val="top"/>
          </w:tcPr>
          <w:p>
            <w:pPr>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4</w:t>
            </w:r>
          </w:p>
        </w:tc>
        <w:tc>
          <w:tcPr>
            <w:tcW w:w="1996" w:type="dxa"/>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color w:val="000000"/>
                <w:kern w:val="0"/>
                <w:sz w:val="24"/>
                <w:szCs w:val="20"/>
                <w:lang w:val="en-US" w:eastAsia="zh-CN" w:bidi="ar"/>
              </w:rPr>
              <w:t>传统硅热法</w:t>
            </w:r>
            <w:r>
              <w:rPr>
                <w:rFonts w:hint="default" w:ascii="Times New Roman" w:hAnsi="Times New Roman" w:eastAsia="仿宋_GB2312" w:cs="Times New Roman"/>
                <w:color w:val="000000"/>
                <w:kern w:val="0"/>
                <w:sz w:val="24"/>
                <w:szCs w:val="20"/>
                <w:vertAlign w:val="superscript"/>
                <w:lang w:val="en-US" w:eastAsia="zh-CN" w:bidi="ar"/>
              </w:rPr>
              <w:t>b</w:t>
            </w:r>
          </w:p>
        </w:tc>
        <w:tc>
          <w:tcPr>
            <w:tcW w:w="1084"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1273"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2253" w:type="dxa"/>
            <w:noWrap w:val="0"/>
            <w:vAlign w:val="top"/>
          </w:tcPr>
          <w:p>
            <w:pPr>
              <w:adjustRightInd w:val="0"/>
              <w:snapToGrid w:val="0"/>
              <w:jc w:val="center"/>
              <w:rPr>
                <w:rFonts w:hint="default" w:ascii="Times New Roman" w:hAnsi="Times New Roman" w:eastAsia="仿宋_GB2312" w:cs="Times New Roman"/>
                <w:sz w:val="24"/>
                <w:szCs w:val="21"/>
              </w:rPr>
            </w:pPr>
          </w:p>
        </w:tc>
        <w:tc>
          <w:tcPr>
            <w:tcW w:w="1507" w:type="dxa"/>
            <w:noWrap w:val="0"/>
            <w:vAlign w:val="top"/>
          </w:tcPr>
          <w:p>
            <w:pPr>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5</w:t>
            </w:r>
          </w:p>
        </w:tc>
        <w:tc>
          <w:tcPr>
            <w:tcW w:w="1996"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1084"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1273"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2253" w:type="dxa"/>
            <w:noWrap w:val="0"/>
            <w:vAlign w:val="top"/>
          </w:tcPr>
          <w:p>
            <w:pPr>
              <w:adjustRightInd w:val="0"/>
              <w:snapToGrid w:val="0"/>
              <w:jc w:val="center"/>
              <w:rPr>
                <w:rFonts w:hint="default" w:ascii="Times New Roman" w:hAnsi="Times New Roman" w:eastAsia="仿宋_GB2312" w:cs="Times New Roman"/>
                <w:sz w:val="24"/>
                <w:szCs w:val="21"/>
              </w:rPr>
            </w:pPr>
          </w:p>
        </w:tc>
        <w:tc>
          <w:tcPr>
            <w:tcW w:w="1507" w:type="dxa"/>
            <w:noWrap w:val="0"/>
            <w:vAlign w:val="top"/>
          </w:tcPr>
          <w:p>
            <w:pPr>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lang w:val="en-US" w:eastAsia="zh-CN"/>
              </w:rPr>
              <w:t>6</w:t>
            </w:r>
          </w:p>
        </w:tc>
        <w:tc>
          <w:tcPr>
            <w:tcW w:w="1996"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1084"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1273"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2253" w:type="dxa"/>
            <w:noWrap w:val="0"/>
            <w:vAlign w:val="top"/>
          </w:tcPr>
          <w:p>
            <w:pPr>
              <w:adjustRightInd w:val="0"/>
              <w:snapToGrid w:val="0"/>
              <w:jc w:val="center"/>
              <w:rPr>
                <w:rFonts w:hint="default" w:ascii="Times New Roman" w:hAnsi="Times New Roman" w:eastAsia="仿宋_GB2312" w:cs="Times New Roman"/>
                <w:sz w:val="24"/>
                <w:szCs w:val="21"/>
              </w:rPr>
            </w:pPr>
          </w:p>
        </w:tc>
        <w:tc>
          <w:tcPr>
            <w:tcW w:w="1507" w:type="dxa"/>
            <w:noWrap w:val="0"/>
            <w:vAlign w:val="top"/>
          </w:tcPr>
          <w:p>
            <w:pPr>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1"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合计</w:t>
            </w:r>
          </w:p>
        </w:tc>
        <w:tc>
          <w:tcPr>
            <w:tcW w:w="1996"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1084"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1273" w:type="dxa"/>
            <w:noWrap w:val="0"/>
            <w:vAlign w:val="center"/>
          </w:tcPr>
          <w:p>
            <w:pPr>
              <w:adjustRightInd w:val="0"/>
              <w:snapToGrid w:val="0"/>
              <w:jc w:val="center"/>
              <w:rPr>
                <w:rFonts w:hint="default" w:ascii="Times New Roman" w:hAnsi="Times New Roman" w:eastAsia="仿宋_GB2312" w:cs="Times New Roman"/>
                <w:sz w:val="24"/>
                <w:szCs w:val="21"/>
              </w:rPr>
            </w:pPr>
          </w:p>
        </w:tc>
        <w:tc>
          <w:tcPr>
            <w:tcW w:w="2253" w:type="dxa"/>
            <w:noWrap w:val="0"/>
            <w:vAlign w:val="top"/>
          </w:tcPr>
          <w:p>
            <w:pPr>
              <w:adjustRightInd w:val="0"/>
              <w:snapToGrid w:val="0"/>
              <w:jc w:val="center"/>
              <w:rPr>
                <w:rFonts w:hint="default" w:ascii="Times New Roman" w:hAnsi="Times New Roman" w:eastAsia="仿宋_GB2312" w:cs="Times New Roman"/>
                <w:sz w:val="24"/>
                <w:szCs w:val="21"/>
              </w:rPr>
            </w:pPr>
          </w:p>
        </w:tc>
        <w:tc>
          <w:tcPr>
            <w:tcW w:w="1507" w:type="dxa"/>
            <w:noWrap w:val="0"/>
            <w:vAlign w:val="top"/>
          </w:tcPr>
          <w:p>
            <w:pPr>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8854" w:type="dxa"/>
            <w:gridSpan w:val="6"/>
            <w:noWrap w:val="0"/>
            <w:vAlign w:val="center"/>
          </w:tcPr>
          <w:p>
            <w:pPr>
              <w:keepNext w:val="0"/>
              <w:keepLines w:val="0"/>
              <w:widowControl/>
              <w:suppressLineNumbers w:val="0"/>
              <w:adjustRightInd w:val="0"/>
              <w:snapToGrid w:val="0"/>
              <w:jc w:val="left"/>
              <w:rPr>
                <w:rFonts w:hint="default" w:ascii="Times New Roman" w:hAnsi="Times New Roman" w:eastAsia="仿宋_GB2312" w:cs="Times New Roman"/>
                <w:sz w:val="22"/>
                <w:szCs w:val="21"/>
              </w:rPr>
            </w:pPr>
            <w:r>
              <w:rPr>
                <w:rFonts w:hint="default" w:ascii="Times New Roman" w:hAnsi="Times New Roman" w:eastAsia="仿宋_GB2312" w:cs="Times New Roman"/>
                <w:color w:val="000000"/>
                <w:kern w:val="0"/>
                <w:sz w:val="22"/>
                <w:szCs w:val="10"/>
                <w:lang w:val="en-US" w:eastAsia="zh-CN" w:bidi="ar"/>
              </w:rPr>
              <w:t xml:space="preserve">a </w:t>
            </w:r>
            <w:r>
              <w:rPr>
                <w:rFonts w:hint="default" w:ascii="Times New Roman" w:hAnsi="Times New Roman" w:eastAsia="仿宋_GB2312" w:cs="Times New Roman"/>
                <w:color w:val="000000"/>
                <w:kern w:val="0"/>
                <w:sz w:val="22"/>
                <w:szCs w:val="16"/>
                <w:lang w:val="en-US" w:eastAsia="zh-CN" w:bidi="ar"/>
              </w:rPr>
              <w:t xml:space="preserve">联合硅热法镁冶炼工艺：是指镁冶炼用可燃气体的制备和硅热法镁冶炼联合的一种镁冶炼生产模式，该工艺通过制气、煅烧、制球、还原、精炼等五道工序完成金属镁冶炼的生产，该工艺采用特定的高温热解炉（如： 圆型铁炉）在 900℃～1280℃对富油弱粘煤和不粘煤等低阶煤进行热解。 </w:t>
            </w:r>
          </w:p>
          <w:p>
            <w:pPr>
              <w:widowControl/>
              <w:adjustRightInd w:val="0"/>
              <w:snapToGrid w:val="0"/>
              <w:jc w:val="left"/>
              <w:rPr>
                <w:rFonts w:hint="default" w:ascii="Times New Roman" w:hAnsi="Times New Roman" w:eastAsia="仿宋_GB2312" w:cs="Times New Roman"/>
                <w:sz w:val="24"/>
                <w:szCs w:val="21"/>
              </w:rPr>
            </w:pPr>
            <w:r>
              <w:rPr>
                <w:rFonts w:hint="default" w:ascii="Times New Roman" w:hAnsi="Times New Roman" w:eastAsia="仿宋_GB2312" w:cs="Times New Roman"/>
                <w:color w:val="000000"/>
                <w:kern w:val="0"/>
                <w:sz w:val="22"/>
                <w:szCs w:val="10"/>
                <w:lang w:val="en-US" w:eastAsia="zh-CN" w:bidi="ar"/>
              </w:rPr>
              <w:t xml:space="preserve">b </w:t>
            </w:r>
            <w:r>
              <w:rPr>
                <w:rFonts w:hint="default" w:ascii="Times New Roman" w:hAnsi="Times New Roman" w:eastAsia="仿宋_GB2312" w:cs="Times New Roman"/>
                <w:color w:val="000000"/>
                <w:kern w:val="0"/>
                <w:sz w:val="22"/>
                <w:szCs w:val="16"/>
                <w:lang w:val="en-US" w:eastAsia="zh-CN" w:bidi="ar"/>
              </w:rPr>
              <w:t>传统硅热法镁冶炼工艺：是指镁冶炼所用能源外购，仅通过煅烧、制球、还原、精炼等四道工序完成金属镁冶炼生产的过程。</w:t>
            </w: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869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3903"/>
        <w:gridCol w:w="1099"/>
        <w:gridCol w:w="1078"/>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序号</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主要节能措施、节能技术改造</w:t>
            </w:r>
          </w:p>
          <w:p>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项目情况</w:t>
            </w: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实施</w:t>
            </w:r>
          </w:p>
          <w:p>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时间</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总投资（万元）</w:t>
            </w: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节能效果</w:t>
            </w:r>
          </w:p>
          <w:p>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64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w:t>
            </w:r>
          </w:p>
        </w:tc>
        <w:tc>
          <w:tcPr>
            <w:tcW w:w="390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p>
        </w:tc>
        <w:tc>
          <w:tcPr>
            <w:tcW w:w="109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p>
        </w:tc>
        <w:tc>
          <w:tcPr>
            <w:tcW w:w="197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sz w:val="24"/>
                <w:szCs w:val="24"/>
              </w:rPr>
            </w:pPr>
          </w:p>
        </w:tc>
      </w:tr>
    </w:tbl>
    <w:p>
      <w:pPr>
        <w:spacing w:line="600" w:lineRule="exact"/>
        <w:jc w:val="center"/>
        <w:rPr>
          <w:rFonts w:hint="default" w:ascii="Times New Roman" w:hAnsi="Times New Roman" w:eastAsia="仿宋_GB2312" w:cs="Times New Roman"/>
          <w:b w:val="0"/>
          <w:bCs/>
          <w:sz w:val="40"/>
          <w:szCs w:val="24"/>
          <w:lang w:val="en-US" w:eastAsia="zh-CN"/>
        </w:rPr>
      </w:pPr>
      <w:r>
        <w:rPr>
          <w:rFonts w:hint="default" w:ascii="Times New Roman" w:hAnsi="Times New Roman" w:eastAsia="仿宋_GB2312" w:cs="Times New Roman"/>
          <w:b w:val="0"/>
          <w:bCs w:val="0"/>
          <w:sz w:val="32"/>
          <w:szCs w:val="32"/>
          <w:lang w:val="en-US" w:eastAsia="zh-CN"/>
        </w:rPr>
        <w:t>表3</w:t>
      </w:r>
      <w:r>
        <w:rPr>
          <w:rFonts w:hint="default" w:ascii="Times New Roman" w:hAnsi="Times New Roman" w:eastAsia="仿宋_GB2312" w:cs="Times New Roman"/>
          <w:sz w:val="32"/>
          <w:szCs w:val="32"/>
        </w:rPr>
        <w:t>企业能源消耗</w:t>
      </w:r>
      <w:r>
        <w:rPr>
          <w:rFonts w:hint="default" w:ascii="Times New Roman" w:hAnsi="Times New Roman" w:eastAsia="仿宋_GB2312" w:cs="Times New Roman"/>
          <w:sz w:val="32"/>
          <w:szCs w:val="32"/>
          <w:lang w:val="en-US" w:eastAsia="zh-CN"/>
        </w:rPr>
        <w:t>及产品情况</w:t>
      </w:r>
      <w:r>
        <w:rPr>
          <w:rFonts w:hint="default" w:ascii="Times New Roman" w:hAnsi="Times New Roman" w:eastAsia="仿宋_GB2312" w:cs="Times New Roman"/>
          <w:sz w:val="32"/>
          <w:szCs w:val="32"/>
        </w:rPr>
        <w:t>统计表</w:t>
      </w:r>
    </w:p>
    <w:tbl>
      <w:tblPr>
        <w:tblStyle w:val="12"/>
        <w:tblW w:w="8585" w:type="dxa"/>
        <w:jc w:val="center"/>
        <w:tblInd w:w="0" w:type="dxa"/>
        <w:tblLayout w:type="fixed"/>
        <w:tblCellMar>
          <w:top w:w="0" w:type="dxa"/>
          <w:left w:w="0" w:type="dxa"/>
          <w:bottom w:w="0" w:type="dxa"/>
          <w:right w:w="0" w:type="dxa"/>
        </w:tblCellMar>
      </w:tblPr>
      <w:tblGrid>
        <w:gridCol w:w="882"/>
        <w:gridCol w:w="1035"/>
        <w:gridCol w:w="906"/>
        <w:gridCol w:w="830"/>
        <w:gridCol w:w="630"/>
        <w:gridCol w:w="830"/>
        <w:gridCol w:w="830"/>
        <w:gridCol w:w="660"/>
        <w:gridCol w:w="660"/>
        <w:gridCol w:w="660"/>
        <w:gridCol w:w="662"/>
      </w:tblGrid>
      <w:tr>
        <w:tblPrEx>
          <w:tblLayout w:type="fixed"/>
          <w:tblCellMar>
            <w:top w:w="0" w:type="dxa"/>
            <w:left w:w="0" w:type="dxa"/>
            <w:bottom w:w="0" w:type="dxa"/>
            <w:right w:w="0" w:type="dxa"/>
          </w:tblCellMar>
        </w:tblPrEx>
        <w:trPr>
          <w:trHeight w:val="97" w:hRule="atLeast"/>
          <w:jc w:val="center"/>
        </w:trPr>
        <w:tc>
          <w:tcPr>
            <w:tcW w:w="882" w:type="dxa"/>
            <w:vMerge w:val="restart"/>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年份</w:t>
            </w:r>
          </w:p>
        </w:tc>
        <w:tc>
          <w:tcPr>
            <w:tcW w:w="1035"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原煤</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热值</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年均值</w:t>
            </w:r>
          </w:p>
        </w:tc>
        <w:tc>
          <w:tcPr>
            <w:tcW w:w="90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入炉炭用量</w:t>
            </w:r>
          </w:p>
        </w:tc>
        <w:tc>
          <w:tcPr>
            <w:tcW w:w="3120" w:type="dxa"/>
            <w:gridSpan w:val="4"/>
            <w:tcBorders>
              <w:top w:val="single" w:color="000000" w:sz="8"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能源消耗数量（吨）</w:t>
            </w:r>
          </w:p>
        </w:tc>
        <w:tc>
          <w:tcPr>
            <w:tcW w:w="2642" w:type="dxa"/>
            <w:gridSpan w:val="4"/>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产品和副产品产量（吨）</w:t>
            </w:r>
          </w:p>
        </w:tc>
      </w:tr>
      <w:tr>
        <w:tblPrEx>
          <w:tblLayout w:type="fixed"/>
          <w:tblCellMar>
            <w:top w:w="0" w:type="dxa"/>
            <w:left w:w="0" w:type="dxa"/>
            <w:bottom w:w="0" w:type="dxa"/>
            <w:right w:w="0" w:type="dxa"/>
          </w:tblCellMar>
        </w:tblPrEx>
        <w:trPr>
          <w:trHeight w:val="1077" w:hRule="atLeast"/>
          <w:jc w:val="center"/>
        </w:trPr>
        <w:tc>
          <w:tcPr>
            <w:tcW w:w="882" w:type="dxa"/>
            <w:vMerge w:val="continue"/>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color w:val="000000"/>
                <w:sz w:val="24"/>
                <w:szCs w:val="24"/>
                <w:u w:val="none"/>
              </w:rPr>
            </w:pPr>
          </w:p>
        </w:tc>
        <w:tc>
          <w:tcPr>
            <w:tcW w:w="1035"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color w:val="000000"/>
                <w:sz w:val="24"/>
                <w:szCs w:val="24"/>
                <w:u w:val="none"/>
              </w:rPr>
            </w:pPr>
          </w:p>
        </w:tc>
        <w:tc>
          <w:tcPr>
            <w:tcW w:w="90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i w:val="0"/>
                <w:color w:val="000000"/>
                <w:sz w:val="24"/>
                <w:szCs w:val="24"/>
                <w:u w:val="none"/>
              </w:rPr>
            </w:pPr>
          </w:p>
        </w:tc>
        <w:tc>
          <w:tcPr>
            <w:tcW w:w="8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煤耗</w:t>
            </w:r>
          </w:p>
        </w:tc>
        <w:tc>
          <w:tcPr>
            <w:tcW w:w="630"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用气量</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用电</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总量</w:t>
            </w: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柴油</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消耗</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镁锭</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焦粉</w:t>
            </w: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焦油</w:t>
            </w: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沫煤</w:t>
            </w:r>
          </w:p>
        </w:tc>
      </w:tr>
      <w:tr>
        <w:tblPrEx>
          <w:tblLayout w:type="fixed"/>
          <w:tblCellMar>
            <w:top w:w="0" w:type="dxa"/>
            <w:left w:w="0" w:type="dxa"/>
            <w:bottom w:w="0" w:type="dxa"/>
            <w:right w:w="0" w:type="dxa"/>
          </w:tblCellMar>
        </w:tblPrEx>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w:t>
            </w:r>
            <w:r>
              <w:rPr>
                <w:rFonts w:hint="eastAsia" w:ascii="Times New Roman" w:hAnsi="Times New Roman" w:eastAsia="宋体" w:cs="Times New Roman"/>
                <w:i w:val="0"/>
                <w:color w:val="000000"/>
                <w:kern w:val="0"/>
                <w:sz w:val="24"/>
                <w:szCs w:val="24"/>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r>
        <w:tblPrEx>
          <w:tblLayout w:type="fixed"/>
          <w:tblCellMar>
            <w:top w:w="0" w:type="dxa"/>
            <w:left w:w="0" w:type="dxa"/>
            <w:bottom w:w="0" w:type="dxa"/>
            <w:right w:w="0" w:type="dxa"/>
          </w:tblCellMar>
        </w:tblPrEx>
        <w:trPr>
          <w:trHeight w:val="95" w:hRule="atLeast"/>
          <w:jc w:val="center"/>
        </w:trPr>
        <w:tc>
          <w:tcPr>
            <w:tcW w:w="882"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w:t>
            </w:r>
            <w:r>
              <w:rPr>
                <w:rFonts w:hint="eastAsia" w:ascii="Times New Roman" w:hAnsi="Times New Roman" w:eastAsia="宋体" w:cs="Times New Roman"/>
                <w:i w:val="0"/>
                <w:color w:val="000000"/>
                <w:kern w:val="0"/>
                <w:sz w:val="24"/>
                <w:szCs w:val="24"/>
                <w:u w:val="none"/>
                <w:lang w:val="en-US" w:eastAsia="zh-CN" w:bidi="ar"/>
              </w:rPr>
              <w:t>21</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r>
        <w:tblPrEx>
          <w:tblLayout w:type="fixed"/>
          <w:tblCellMar>
            <w:top w:w="0" w:type="dxa"/>
            <w:left w:w="0" w:type="dxa"/>
            <w:bottom w:w="0" w:type="dxa"/>
            <w:right w:w="0" w:type="dxa"/>
          </w:tblCellMar>
        </w:tblPrEx>
        <w:trPr>
          <w:trHeight w:val="99" w:hRule="atLeast"/>
          <w:jc w:val="center"/>
        </w:trPr>
        <w:tc>
          <w:tcPr>
            <w:tcW w:w="882"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w:t>
            </w:r>
            <w:r>
              <w:rPr>
                <w:rFonts w:hint="eastAsia" w:ascii="Times New Roman" w:hAnsi="Times New Roman" w:eastAsia="宋体" w:cs="Times New Roman"/>
                <w:i w:val="0"/>
                <w:color w:val="000000"/>
                <w:kern w:val="0"/>
                <w:sz w:val="24"/>
                <w:szCs w:val="24"/>
                <w:u w:val="none"/>
                <w:lang w:val="en-US" w:eastAsia="zh-CN" w:bidi="ar"/>
              </w:rPr>
              <w:t>22</w:t>
            </w:r>
          </w:p>
        </w:tc>
        <w:tc>
          <w:tcPr>
            <w:tcW w:w="103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90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83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c>
          <w:tcPr>
            <w:tcW w:w="662"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4"/>
                <w:szCs w:val="24"/>
                <w:u w:val="none"/>
              </w:rPr>
            </w:pPr>
          </w:p>
        </w:tc>
      </w:tr>
    </w:tbl>
    <w:p>
      <w:pPr>
        <w:jc w:val="center"/>
        <w:rPr>
          <w:rFonts w:hint="default" w:ascii="Times New Roman" w:hAnsi="Times New Roman" w:eastAsia="仿宋" w:cs="Times New Roman"/>
          <w:bCs w:val="0"/>
          <w:sz w:val="28"/>
          <w:szCs w:val="28"/>
          <w:lang w:val="en-US" w:eastAsia="zh-CN"/>
        </w:rPr>
        <w:sectPr>
          <w:footerReference r:id="rId63"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hint="default" w:ascii="Times New Roman" w:hAnsi="Times New Roman" w:eastAsia="仿宋_GB2312" w:cs="Times New Roman"/>
          <w:bCs w:val="0"/>
          <w:sz w:val="32"/>
          <w:szCs w:val="32"/>
          <w:lang w:val="en-US" w:eastAsia="zh-CN"/>
        </w:rPr>
      </w:pPr>
      <w:r>
        <w:rPr>
          <w:rFonts w:hint="default" w:ascii="Times New Roman" w:hAnsi="Times New Roman" w:eastAsia="仿宋_GB2312" w:cs="Times New Roman"/>
          <w:bCs w:val="0"/>
          <w:sz w:val="32"/>
          <w:szCs w:val="32"/>
          <w:lang w:val="en-US" w:eastAsia="zh-CN"/>
        </w:rPr>
        <w:t>表4</w:t>
      </w:r>
      <w:r>
        <w:rPr>
          <w:rFonts w:hint="default" w:ascii="Times New Roman" w:hAnsi="Times New Roman" w:eastAsia="仿宋_GB2312" w:cs="Times New Roman"/>
          <w:sz w:val="32"/>
          <w:szCs w:val="32"/>
        </w:rPr>
        <w:t>企业能源消耗</w:t>
      </w:r>
      <w:r>
        <w:rPr>
          <w:rFonts w:hint="default" w:ascii="Times New Roman" w:hAnsi="Times New Roman" w:eastAsia="仿宋_GB2312" w:cs="Times New Roman"/>
          <w:sz w:val="32"/>
          <w:szCs w:val="32"/>
          <w:lang w:val="en-US" w:eastAsia="zh-CN"/>
        </w:rPr>
        <w:t>及产品情况分年度</w:t>
      </w:r>
      <w:r>
        <w:rPr>
          <w:rFonts w:hint="default" w:ascii="Times New Roman" w:hAnsi="Times New Roman" w:eastAsia="仿宋_GB2312" w:cs="Times New Roman"/>
          <w:sz w:val="32"/>
          <w:szCs w:val="32"/>
        </w:rPr>
        <w:t>统计</w:t>
      </w:r>
      <w:r>
        <w:rPr>
          <w:rFonts w:hint="default" w:ascii="Times New Roman" w:hAnsi="Times New Roman" w:eastAsia="仿宋_GB2312" w:cs="Times New Roman"/>
          <w:sz w:val="32"/>
          <w:szCs w:val="32"/>
          <w:lang w:val="en-US" w:eastAsia="zh-CN"/>
        </w:rPr>
        <w:t>明细</w:t>
      </w:r>
      <w:r>
        <w:rPr>
          <w:rFonts w:hint="default" w:ascii="Times New Roman" w:hAnsi="Times New Roman" w:eastAsia="仿宋_GB2312" w:cs="Times New Roman"/>
          <w:sz w:val="32"/>
          <w:szCs w:val="32"/>
        </w:rPr>
        <w:t>表</w:t>
      </w:r>
    </w:p>
    <w:tbl>
      <w:tblPr>
        <w:tblStyle w:val="12"/>
        <w:tblW w:w="13718" w:type="dxa"/>
        <w:jc w:val="center"/>
        <w:tblInd w:w="0" w:type="dxa"/>
        <w:tblLayout w:type="fixed"/>
        <w:tblCellMar>
          <w:top w:w="0" w:type="dxa"/>
          <w:left w:w="0" w:type="dxa"/>
          <w:bottom w:w="0" w:type="dxa"/>
          <w:right w:w="0" w:type="dxa"/>
        </w:tblCellMar>
      </w:tblPr>
      <w:tblGrid>
        <w:gridCol w:w="1021"/>
        <w:gridCol w:w="777"/>
        <w:gridCol w:w="1192"/>
        <w:gridCol w:w="1195"/>
        <w:gridCol w:w="1190"/>
        <w:gridCol w:w="1190"/>
        <w:gridCol w:w="1192"/>
        <w:gridCol w:w="1194"/>
        <w:gridCol w:w="1190"/>
        <w:gridCol w:w="1190"/>
        <w:gridCol w:w="1195"/>
        <w:gridCol w:w="1192"/>
      </w:tblGrid>
      <w:tr>
        <w:tblPrEx>
          <w:tblLayout w:type="fixed"/>
          <w:tblCellMar>
            <w:top w:w="0" w:type="dxa"/>
            <w:left w:w="0" w:type="dxa"/>
            <w:bottom w:w="0" w:type="dxa"/>
            <w:right w:w="0" w:type="dxa"/>
          </w:tblCellMar>
        </w:tblPrEx>
        <w:trPr>
          <w:trHeight w:val="90" w:hRule="atLeast"/>
          <w:jc w:val="center"/>
        </w:trPr>
        <w:tc>
          <w:tcPr>
            <w:tcW w:w="4185" w:type="dxa"/>
            <w:gridSpan w:val="4"/>
            <w:vMerge w:val="restart"/>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both"/>
              <w:textAlignment w:val="center"/>
              <w:rPr>
                <w:rFonts w:ascii="Times New Roman" w:hAnsi="Times New Roman" w:eastAsia="仿宋" w:cs="Times New Roman"/>
                <w:i w:val="0"/>
                <w:color w:val="000000"/>
                <w:sz w:val="24"/>
                <w:szCs w:val="16"/>
                <w:u w:val="none"/>
              </w:rPr>
            </w:pPr>
            <w:r>
              <w:rPr>
                <w:rFonts w:hint="default" w:ascii="Times New Roman" w:hAnsi="Times New Roman" w:eastAsia="仿宋" w:cs="Times New Roman"/>
                <w:i w:val="0"/>
                <w:color w:val="000000"/>
                <w:kern w:val="0"/>
                <w:sz w:val="22"/>
                <w:szCs w:val="15"/>
                <w:u w:val="none"/>
                <w:lang w:val="en-US" w:eastAsia="zh-CN" w:bidi="ar"/>
              </w:rPr>
              <w:t>说明：消耗均折算为吨精镁的消耗；</w:t>
            </w:r>
            <w:r>
              <w:rPr>
                <w:rFonts w:hint="default" w:ascii="Times New Roman" w:hAnsi="Times New Roman" w:eastAsia="仿宋" w:cs="Times New Roman"/>
                <w:i w:val="0"/>
                <w:color w:val="000000"/>
                <w:kern w:val="0"/>
                <w:sz w:val="22"/>
                <w:szCs w:val="15"/>
                <w:u w:val="none"/>
                <w:lang w:val="en-US" w:eastAsia="zh-CN" w:bidi="ar"/>
              </w:rPr>
              <w:br w:type="textWrapping"/>
            </w:r>
            <w:r>
              <w:rPr>
                <w:rFonts w:hint="default" w:ascii="Times New Roman" w:hAnsi="Times New Roman" w:eastAsia="仿宋" w:cs="Times New Roman"/>
                <w:i w:val="0"/>
                <w:color w:val="000000"/>
                <w:kern w:val="0"/>
                <w:sz w:val="22"/>
                <w:szCs w:val="15"/>
                <w:u w:val="none"/>
                <w:lang w:val="en-US" w:eastAsia="zh-CN" w:bidi="ar"/>
              </w:rPr>
              <w:t>原料煤消耗=采购入厂数量-外销沫煤数量；煤气热值6.3 MJ/m</w:t>
            </w:r>
            <w:r>
              <w:rPr>
                <w:rStyle w:val="17"/>
                <w:rFonts w:hint="default" w:ascii="Times New Roman" w:hAnsi="Times New Roman" w:eastAsia="仿宋" w:cs="Times New Roman"/>
                <w:sz w:val="22"/>
                <w:szCs w:val="15"/>
                <w:lang w:val="en-US" w:eastAsia="zh-CN" w:bidi="ar"/>
              </w:rPr>
              <w:t>3</w:t>
            </w:r>
            <w:r>
              <w:rPr>
                <w:rStyle w:val="18"/>
                <w:rFonts w:hint="default" w:ascii="Times New Roman" w:hAnsi="Times New Roman" w:eastAsia="仿宋" w:cs="Times New Roman"/>
                <w:sz w:val="22"/>
                <w:szCs w:val="15"/>
                <w:lang w:val="en-US" w:eastAsia="zh-CN" w:bidi="ar"/>
              </w:rPr>
              <w:t>（1500千卡/标准立方米）</w:t>
            </w:r>
          </w:p>
        </w:tc>
        <w:tc>
          <w:tcPr>
            <w:tcW w:w="8341" w:type="dxa"/>
            <w:gridSpan w:val="7"/>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9"/>
                <w:rFonts w:hint="default" w:ascii="Times New Roman" w:hAnsi="Times New Roman" w:eastAsia="仿宋" w:cs="Times New Roman"/>
                <w:sz w:val="24"/>
                <w:lang w:val="en-US" w:eastAsia="zh-CN" w:bidi="ar"/>
              </w:rPr>
              <w:t>能源种类</w:t>
            </w:r>
          </w:p>
        </w:tc>
        <w:tc>
          <w:tcPr>
            <w:tcW w:w="1192"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9"/>
                <w:rFonts w:hint="default" w:ascii="Times New Roman" w:hAnsi="Times New Roman" w:eastAsia="仿宋" w:cs="Times New Roman"/>
                <w:sz w:val="24"/>
                <w:lang w:val="en-US" w:eastAsia="zh-CN" w:bidi="ar"/>
              </w:rPr>
              <w:t>备注</w:t>
            </w:r>
          </w:p>
        </w:tc>
      </w:tr>
      <w:tr>
        <w:tblPrEx>
          <w:tblLayout w:type="fixed"/>
          <w:tblCellMar>
            <w:top w:w="0" w:type="dxa"/>
            <w:left w:w="0" w:type="dxa"/>
            <w:bottom w:w="0" w:type="dxa"/>
            <w:right w:w="0" w:type="dxa"/>
          </w:tblCellMar>
        </w:tblPrEx>
        <w:trPr>
          <w:trHeight w:val="90" w:hRule="atLeast"/>
          <w:jc w:val="center"/>
        </w:trPr>
        <w:tc>
          <w:tcPr>
            <w:tcW w:w="4185" w:type="dxa"/>
            <w:gridSpan w:val="4"/>
            <w:vMerge w:val="continue"/>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 w:cs="Times New Roman"/>
                <w:i w:val="0"/>
                <w:color w:val="000000"/>
                <w:sz w:val="24"/>
                <w:szCs w:val="16"/>
                <w:u w:val="none"/>
              </w:rPr>
            </w:pPr>
          </w:p>
        </w:tc>
        <w:tc>
          <w:tcPr>
            <w:tcW w:w="476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能源消耗（吨镁消耗）</w:t>
            </w:r>
          </w:p>
        </w:tc>
        <w:tc>
          <w:tcPr>
            <w:tcW w:w="357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产出副产品（吨镁副产）</w:t>
            </w:r>
          </w:p>
        </w:tc>
        <w:tc>
          <w:tcPr>
            <w:tcW w:w="1192"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9"/>
                <w:rFonts w:hint="default" w:ascii="Times New Roman" w:hAnsi="Times New Roman" w:eastAsia="仿宋" w:cs="Times New Roman"/>
                <w:sz w:val="24"/>
                <w:lang w:val="en-US" w:eastAsia="zh-CN" w:bidi="ar"/>
              </w:rPr>
              <w:t>环保设备耗能量</w:t>
            </w:r>
            <w:r>
              <w:rPr>
                <w:rStyle w:val="19"/>
                <w:rFonts w:hint="default" w:ascii="Times New Roman" w:hAnsi="Times New Roman" w:eastAsia="仿宋" w:cs="Times New Roman"/>
                <w:sz w:val="24"/>
                <w:lang w:val="en-US" w:eastAsia="zh-CN" w:bidi="ar"/>
              </w:rPr>
              <w:br w:type="textWrapping"/>
            </w:r>
            <w:r>
              <w:rPr>
                <w:rStyle w:val="20"/>
                <w:rFonts w:ascii="Times New Roman" w:hAnsi="Times New Roman" w:eastAsia="仿宋"/>
                <w:sz w:val="24"/>
                <w:lang w:val="en-US" w:eastAsia="zh-CN" w:bidi="ar"/>
              </w:rPr>
              <w:t>tce/t</w:t>
            </w:r>
          </w:p>
        </w:tc>
      </w:tr>
      <w:tr>
        <w:tblPrEx>
          <w:tblLayout w:type="fixed"/>
          <w:tblCellMar>
            <w:top w:w="0" w:type="dxa"/>
            <w:left w:w="0" w:type="dxa"/>
            <w:bottom w:w="0" w:type="dxa"/>
            <w:right w:w="0" w:type="dxa"/>
          </w:tblCellMar>
        </w:tblPrEx>
        <w:trPr>
          <w:trHeight w:val="90" w:hRule="atLeast"/>
          <w:jc w:val="center"/>
        </w:trPr>
        <w:tc>
          <w:tcPr>
            <w:tcW w:w="4185" w:type="dxa"/>
            <w:gridSpan w:val="4"/>
            <w:vMerge w:val="continue"/>
            <w:tcBorders>
              <w:top w:val="single" w:color="000000" w:sz="8" w:space="0"/>
              <w:left w:val="single" w:color="000000" w:sz="8" w:space="0"/>
              <w:bottom w:val="nil"/>
              <w:right w:val="single" w:color="000000" w:sz="4" w:space="0"/>
            </w:tcBorders>
            <w:noWrap w:val="0"/>
            <w:tcMar>
              <w:top w:w="15" w:type="dxa"/>
              <w:left w:w="15" w:type="dxa"/>
              <w:right w:w="15" w:type="dxa"/>
            </w:tcMar>
            <w:vAlign w:val="center"/>
          </w:tcPr>
          <w:p>
            <w:pPr>
              <w:adjustRightInd w:val="0"/>
              <w:snapToGrid w:val="0"/>
              <w:jc w:val="left"/>
              <w:rPr>
                <w:rFonts w:hint="default" w:ascii="Times New Roman" w:hAnsi="Times New Roman" w:eastAsia="仿宋" w:cs="Times New Roman"/>
                <w:i w:val="0"/>
                <w:color w:val="000000"/>
                <w:sz w:val="24"/>
                <w:szCs w:val="16"/>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9"/>
                <w:rFonts w:hint="default" w:ascii="Times New Roman" w:hAnsi="Times New Roman" w:eastAsia="仿宋" w:cs="Times New Roman"/>
                <w:sz w:val="24"/>
                <w:lang w:val="en-US" w:eastAsia="zh-CN" w:bidi="ar"/>
              </w:rPr>
              <w:t>煤</w:t>
            </w:r>
            <w:r>
              <w:rPr>
                <w:rStyle w:val="19"/>
                <w:rFonts w:hint="default" w:ascii="Times New Roman" w:hAnsi="Times New Roman" w:eastAsia="仿宋" w:cs="Times New Roman"/>
                <w:sz w:val="24"/>
                <w:lang w:val="en-US" w:eastAsia="zh-CN" w:bidi="ar"/>
              </w:rPr>
              <w:br w:type="textWrapping"/>
            </w:r>
            <w:r>
              <w:rPr>
                <w:rStyle w:val="20"/>
                <w:rFonts w:ascii="Times New Roman" w:hAnsi="Times New Roman" w:eastAsia="仿宋"/>
                <w:sz w:val="24"/>
                <w:lang w:val="en-US" w:eastAsia="zh-CN" w:bidi="ar"/>
              </w:rPr>
              <w:t>t/t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气</w:t>
            </w:r>
            <w:r>
              <w:rPr>
                <w:rFonts w:hint="default" w:ascii="Times New Roman" w:hAnsi="Times New Roman" w:eastAsia="仿宋" w:cs="Times New Roman"/>
                <w:i w:val="0"/>
                <w:color w:val="000000"/>
                <w:kern w:val="0"/>
                <w:sz w:val="24"/>
                <w:szCs w:val="20"/>
                <w:u w:val="none"/>
                <w:lang w:val="en-US" w:eastAsia="zh-CN" w:bidi="ar"/>
              </w:rPr>
              <w:br w:type="textWrapping"/>
            </w:r>
            <w:r>
              <w:rPr>
                <w:rFonts w:hint="default" w:ascii="Times New Roman" w:hAnsi="Times New Roman" w:eastAsia="仿宋" w:cs="Times New Roman"/>
                <w:i w:val="0"/>
                <w:color w:val="000000"/>
                <w:kern w:val="0"/>
                <w:sz w:val="24"/>
                <w:szCs w:val="20"/>
                <w:u w:val="none"/>
                <w:lang w:val="en-US" w:eastAsia="zh-CN" w:bidi="ar"/>
              </w:rPr>
              <w:t>m</w:t>
            </w:r>
            <w:r>
              <w:rPr>
                <w:rStyle w:val="21"/>
                <w:rFonts w:hint="default" w:ascii="Times New Roman" w:hAnsi="Times New Roman" w:eastAsia="仿宋" w:cs="Times New Roman"/>
                <w:sz w:val="24"/>
                <w:lang w:val="en-US" w:eastAsia="zh-CN" w:bidi="ar"/>
              </w:rPr>
              <w:t>3</w:t>
            </w:r>
            <w:r>
              <w:rPr>
                <w:rStyle w:val="19"/>
                <w:rFonts w:hint="default" w:ascii="Times New Roman" w:hAnsi="Times New Roman" w:eastAsia="仿宋" w:cs="Times New Roman"/>
                <w:sz w:val="24"/>
                <w:lang w:val="en-US" w:eastAsia="zh-CN" w:bidi="ar"/>
              </w:rPr>
              <w:t>/t</w:t>
            </w: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9"/>
                <w:rFonts w:hint="default" w:ascii="Times New Roman" w:hAnsi="Times New Roman" w:eastAsia="仿宋" w:cs="Times New Roman"/>
                <w:sz w:val="24"/>
                <w:lang w:val="en-US" w:eastAsia="zh-CN" w:bidi="ar"/>
              </w:rPr>
              <w:t>电</w:t>
            </w:r>
            <w:r>
              <w:rPr>
                <w:rStyle w:val="19"/>
                <w:rFonts w:hint="default" w:ascii="Times New Roman" w:hAnsi="Times New Roman" w:eastAsia="仿宋" w:cs="Times New Roman"/>
                <w:sz w:val="24"/>
                <w:lang w:val="en-US" w:eastAsia="zh-CN" w:bidi="ar"/>
              </w:rPr>
              <w:br w:type="textWrapping"/>
            </w:r>
            <w:r>
              <w:rPr>
                <w:rStyle w:val="20"/>
                <w:rFonts w:ascii="Times New Roman" w:hAnsi="Times New Roman" w:eastAsia="仿宋"/>
                <w:sz w:val="24"/>
                <w:lang w:val="en-US" w:eastAsia="zh-CN" w:bidi="ar"/>
              </w:rPr>
              <w:t>kw</w:t>
            </w:r>
            <w:r>
              <w:rPr>
                <w:rStyle w:val="22"/>
                <w:rFonts w:ascii="Times New Roman" w:hAnsi="Times New Roman" w:eastAsia="仿宋" w:cs="Times New Roman"/>
                <w:sz w:val="24"/>
                <w:lang w:val="en-US" w:eastAsia="zh-CN" w:bidi="ar"/>
              </w:rPr>
              <w:t>▪</w:t>
            </w:r>
            <w:r>
              <w:rPr>
                <w:rStyle w:val="20"/>
                <w:rFonts w:ascii="Times New Roman" w:hAnsi="Times New Roman" w:eastAsia="仿宋"/>
                <w:sz w:val="24"/>
                <w:lang w:val="en-US" w:eastAsia="zh-CN" w:bidi="ar"/>
              </w:rPr>
              <w:t>h/t</w:t>
            </w: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9"/>
                <w:rFonts w:hint="default" w:ascii="Times New Roman" w:hAnsi="Times New Roman" w:eastAsia="仿宋" w:cs="Times New Roman"/>
                <w:sz w:val="24"/>
                <w:lang w:val="en-US" w:eastAsia="zh-CN" w:bidi="ar"/>
              </w:rPr>
              <w:t>柴油</w:t>
            </w:r>
            <w:r>
              <w:rPr>
                <w:rStyle w:val="19"/>
                <w:rFonts w:hint="default" w:ascii="Times New Roman" w:hAnsi="Times New Roman" w:eastAsia="仿宋" w:cs="Times New Roman"/>
                <w:sz w:val="24"/>
                <w:lang w:val="en-US" w:eastAsia="zh-CN" w:bidi="ar"/>
              </w:rPr>
              <w:br w:type="textWrapping"/>
            </w:r>
            <w:r>
              <w:rPr>
                <w:rStyle w:val="20"/>
                <w:rFonts w:ascii="Times New Roman" w:hAnsi="Times New Roman" w:eastAsia="仿宋"/>
                <w:sz w:val="24"/>
                <w:lang w:val="en-US" w:eastAsia="zh-CN" w:bidi="ar"/>
              </w:rPr>
              <w:t>kg/t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9"/>
                <w:rFonts w:hint="default" w:ascii="Times New Roman" w:hAnsi="Times New Roman" w:eastAsia="仿宋" w:cs="Times New Roman"/>
                <w:sz w:val="24"/>
                <w:lang w:val="en-US" w:eastAsia="zh-CN" w:bidi="ar"/>
              </w:rPr>
              <w:t>焦粉</w:t>
            </w:r>
            <w:r>
              <w:rPr>
                <w:rStyle w:val="19"/>
                <w:rFonts w:hint="default" w:ascii="Times New Roman" w:hAnsi="Times New Roman" w:eastAsia="仿宋" w:cs="Times New Roman"/>
                <w:sz w:val="24"/>
                <w:lang w:val="en-US" w:eastAsia="zh-CN" w:bidi="ar"/>
              </w:rPr>
              <w:br w:type="textWrapping"/>
            </w:r>
            <w:r>
              <w:rPr>
                <w:rStyle w:val="20"/>
                <w:rFonts w:ascii="Times New Roman" w:hAnsi="Times New Roman" w:eastAsia="仿宋"/>
                <w:sz w:val="24"/>
                <w:lang w:val="en-US" w:eastAsia="zh-CN" w:bidi="ar"/>
              </w:rPr>
              <w:t>t/t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9"/>
                <w:rFonts w:hint="default" w:ascii="Times New Roman" w:hAnsi="Times New Roman" w:eastAsia="仿宋" w:cs="Times New Roman"/>
                <w:sz w:val="24"/>
                <w:lang w:val="en-US" w:eastAsia="zh-CN" w:bidi="ar"/>
              </w:rPr>
              <w:t>焦油</w:t>
            </w:r>
            <w:r>
              <w:rPr>
                <w:rStyle w:val="19"/>
                <w:rFonts w:hint="default" w:ascii="Times New Roman" w:hAnsi="Times New Roman" w:eastAsia="仿宋" w:cs="Times New Roman"/>
                <w:sz w:val="24"/>
                <w:lang w:val="en-US" w:eastAsia="zh-CN" w:bidi="ar"/>
              </w:rPr>
              <w:br w:type="textWrapping"/>
            </w:r>
            <w:r>
              <w:rPr>
                <w:rStyle w:val="20"/>
                <w:rFonts w:ascii="Times New Roman" w:hAnsi="Times New Roman" w:eastAsia="仿宋"/>
                <w:sz w:val="24"/>
                <w:lang w:val="en-US" w:eastAsia="zh-CN" w:bidi="ar"/>
              </w:rPr>
              <w:t>t/t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9"/>
                <w:rFonts w:hint="default" w:ascii="Times New Roman" w:hAnsi="Times New Roman" w:eastAsia="仿宋" w:cs="Times New Roman"/>
                <w:sz w:val="24"/>
                <w:lang w:val="en-US" w:eastAsia="zh-CN" w:bidi="ar"/>
              </w:rPr>
              <w:t>沫煤</w:t>
            </w:r>
            <w:r>
              <w:rPr>
                <w:rStyle w:val="19"/>
                <w:rFonts w:hint="default" w:ascii="Times New Roman" w:hAnsi="Times New Roman" w:eastAsia="仿宋" w:cs="Times New Roman"/>
                <w:sz w:val="24"/>
                <w:lang w:val="en-US" w:eastAsia="zh-CN" w:bidi="ar"/>
              </w:rPr>
              <w:br w:type="textWrapping"/>
            </w:r>
            <w:r>
              <w:rPr>
                <w:rStyle w:val="20"/>
                <w:rFonts w:ascii="Times New Roman" w:hAnsi="Times New Roman" w:eastAsia="仿宋"/>
                <w:sz w:val="24"/>
                <w:lang w:val="en-US" w:eastAsia="zh-CN" w:bidi="ar"/>
              </w:rPr>
              <w:t>t/t</w:t>
            </w:r>
          </w:p>
        </w:tc>
        <w:tc>
          <w:tcPr>
            <w:tcW w:w="1192"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r>
      <w:tr>
        <w:tblPrEx>
          <w:tblLayout w:type="fixed"/>
          <w:tblCellMar>
            <w:top w:w="0" w:type="dxa"/>
            <w:left w:w="0" w:type="dxa"/>
            <w:bottom w:w="0" w:type="dxa"/>
            <w:right w:w="0" w:type="dxa"/>
          </w:tblCellMar>
        </w:tblPrEx>
        <w:trPr>
          <w:trHeight w:val="425" w:hRule="atLeast"/>
          <w:jc w:val="center"/>
        </w:trPr>
        <w:tc>
          <w:tcPr>
            <w:tcW w:w="102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eastAsia" w:ascii="Times New Roman" w:hAnsi="Times New Roman" w:eastAsia="仿宋" w:cs="Times New Roman"/>
                <w:i w:val="0"/>
                <w:color w:val="000000"/>
                <w:kern w:val="0"/>
                <w:sz w:val="24"/>
                <w:szCs w:val="20"/>
                <w:u w:val="none"/>
                <w:lang w:val="en-US" w:eastAsia="zh-CN" w:bidi="ar"/>
              </w:rPr>
              <w:t>2022</w:t>
            </w:r>
            <w:r>
              <w:rPr>
                <w:rStyle w:val="19"/>
                <w:rFonts w:hint="default" w:ascii="Times New Roman" w:hAnsi="Times New Roman" w:eastAsia="仿宋" w:cs="Times New Roman"/>
                <w:sz w:val="24"/>
                <w:lang w:val="en-US" w:eastAsia="zh-CN" w:bidi="ar"/>
              </w:rPr>
              <w:t>年</w:t>
            </w:r>
          </w:p>
        </w:tc>
        <w:tc>
          <w:tcPr>
            <w:tcW w:w="77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镁产量</w:t>
            </w:r>
          </w:p>
        </w:tc>
        <w:tc>
          <w:tcPr>
            <w:tcW w:w="1192" w:type="dxa"/>
            <w:vMerge w:val="restart"/>
            <w:tcBorders>
              <w:top w:val="single" w:color="000000" w:sz="4" w:space="0"/>
              <w:left w:val="single" w:color="000000" w:sz="4" w:space="0"/>
              <w:bottom w:val="nil"/>
              <w:right w:val="nil"/>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Style w:val="19"/>
                <w:rFonts w:hint="default" w:ascii="Times New Roman" w:hAnsi="Times New Roman" w:eastAsia="仿宋" w:cs="Times New Roman"/>
                <w:sz w:val="24"/>
                <w:lang w:val="en-US" w:eastAsia="zh-CN" w:bidi="ar"/>
              </w:rPr>
              <w:t>直接能源</w:t>
            </w:r>
            <w:r>
              <w:rPr>
                <w:rStyle w:val="19"/>
                <w:rFonts w:hint="default" w:ascii="Times New Roman" w:hAnsi="Times New Roman" w:eastAsia="仿宋" w:cs="Times New Roman"/>
                <w:sz w:val="24"/>
                <w:lang w:val="en-US" w:eastAsia="zh-CN" w:bidi="ar"/>
              </w:rPr>
              <w:br w:type="textWrapping"/>
            </w:r>
            <w:r>
              <w:rPr>
                <w:rStyle w:val="19"/>
                <w:rFonts w:hint="default" w:ascii="Times New Roman" w:hAnsi="Times New Roman" w:eastAsia="仿宋" w:cs="Times New Roman"/>
                <w:sz w:val="24"/>
                <w:lang w:val="en-US" w:eastAsia="zh-CN" w:bidi="ar"/>
              </w:rPr>
              <w:t>消耗</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配气工段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r>
      <w:tr>
        <w:tblPrEx>
          <w:tblLayout w:type="fixed"/>
          <w:tblCellMar>
            <w:top w:w="0" w:type="dxa"/>
            <w:left w:w="0" w:type="dxa"/>
            <w:bottom w:w="0" w:type="dxa"/>
            <w:right w:w="0" w:type="dxa"/>
          </w:tblCellMar>
        </w:tblPrEx>
        <w:trPr>
          <w:trHeight w:val="425"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煅烧工段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r>
      <w:tr>
        <w:tblPrEx>
          <w:tblLayout w:type="fixed"/>
          <w:tblCellMar>
            <w:top w:w="0" w:type="dxa"/>
            <w:left w:w="0" w:type="dxa"/>
            <w:bottom w:w="0" w:type="dxa"/>
            <w:right w:w="0" w:type="dxa"/>
          </w:tblCellMar>
        </w:tblPrEx>
        <w:trPr>
          <w:trHeight w:val="425"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制球工段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r>
      <w:tr>
        <w:tblPrEx>
          <w:tblLayout w:type="fixed"/>
          <w:tblCellMar>
            <w:top w:w="0" w:type="dxa"/>
            <w:left w:w="0" w:type="dxa"/>
            <w:bottom w:w="0" w:type="dxa"/>
            <w:right w:w="0" w:type="dxa"/>
          </w:tblCellMar>
        </w:tblPrEx>
        <w:trPr>
          <w:trHeight w:val="425"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还原工段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r>
      <w:tr>
        <w:tblPrEx>
          <w:tblLayout w:type="fixed"/>
          <w:tblCellMar>
            <w:top w:w="0" w:type="dxa"/>
            <w:left w:w="0" w:type="dxa"/>
            <w:bottom w:w="0" w:type="dxa"/>
            <w:right w:w="0" w:type="dxa"/>
          </w:tblCellMar>
        </w:tblPrEx>
        <w:trPr>
          <w:trHeight w:val="425"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i w:val="0"/>
                <w:color w:val="000000"/>
                <w:sz w:val="24"/>
                <w:szCs w:val="20"/>
                <w:u w:val="none"/>
              </w:rPr>
            </w:pPr>
            <w:r>
              <w:rPr>
                <w:rFonts w:hint="default" w:ascii="Times New Roman" w:hAnsi="Times New Roman" w:eastAsia="仿宋" w:cs="Times New Roman"/>
                <w:i w:val="0"/>
                <w:color w:val="000000"/>
                <w:kern w:val="0"/>
                <w:sz w:val="24"/>
                <w:szCs w:val="20"/>
                <w:u w:val="none"/>
                <w:lang w:val="en-US" w:eastAsia="zh-CN" w:bidi="ar"/>
              </w:rPr>
              <w:t>精炼工段</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r>
      <w:tr>
        <w:tblPrEx>
          <w:tblLayout w:type="fixed"/>
          <w:tblCellMar>
            <w:top w:w="0" w:type="dxa"/>
            <w:left w:w="0" w:type="dxa"/>
            <w:bottom w:w="0" w:type="dxa"/>
            <w:right w:w="0" w:type="dxa"/>
          </w:tblCellMar>
        </w:tblPrEx>
        <w:trPr>
          <w:trHeight w:val="425"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shd w:val="clear" w:color="auto" w:fill="auto"/>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2" w:type="dxa"/>
            <w:vMerge w:val="continue"/>
            <w:tcBorders>
              <w:top w:val="single" w:color="000000" w:sz="4" w:space="0"/>
              <w:left w:val="single" w:color="000000" w:sz="4" w:space="0"/>
              <w:bottom w:val="nil"/>
              <w:right w:val="nil"/>
            </w:tcBorders>
            <w:shd w:val="clear" w:color="auto" w:fill="auto"/>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i w:val="0"/>
                <w:color w:val="000000"/>
                <w:sz w:val="24"/>
                <w:szCs w:val="20"/>
                <w:u w:val="none"/>
              </w:rPr>
            </w:pPr>
            <w:r>
              <w:rPr>
                <w:rFonts w:hint="default" w:ascii="Times New Roman" w:hAnsi="Times New Roman" w:eastAsia="仿宋" w:cs="Times New Roman"/>
                <w:b/>
                <w:i w:val="0"/>
                <w:color w:val="000000"/>
                <w:kern w:val="0"/>
                <w:sz w:val="24"/>
                <w:szCs w:val="20"/>
                <w:u w:val="none"/>
                <w:lang w:val="en-US" w:eastAsia="zh-CN" w:bidi="ar"/>
              </w:rPr>
              <w:t>合计</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b/>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b/>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rPr>
                <w:rFonts w:hint="default" w:ascii="Times New Roman" w:hAnsi="Times New Roman" w:eastAsia="仿宋" w:cs="Times New Roman"/>
                <w:b/>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adjustRightInd w:val="0"/>
              <w:snapToGrid w:val="0"/>
              <w:rPr>
                <w:rFonts w:hint="default" w:ascii="Times New Roman" w:hAnsi="Times New Roman" w:eastAsia="仿宋" w:cs="Times New Roman"/>
                <w:b/>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adjustRightInd w:val="0"/>
              <w:snapToGrid w:val="0"/>
              <w:jc w:val="center"/>
              <w:textAlignment w:val="center"/>
              <w:rPr>
                <w:rFonts w:hint="default" w:ascii="Times New Roman" w:hAnsi="Times New Roman" w:eastAsia="仿宋" w:cs="Times New Roman"/>
                <w:b w:val="0"/>
                <w:bCs w:val="0"/>
                <w:i w:val="0"/>
                <w:color w:val="000000"/>
                <w:sz w:val="24"/>
                <w:szCs w:val="20"/>
                <w:u w:val="none"/>
              </w:rPr>
            </w:pPr>
            <w:r>
              <w:rPr>
                <w:rFonts w:hint="eastAsia" w:ascii="Times New Roman" w:hAnsi="Times New Roman" w:eastAsia="仿宋" w:cs="Times New Roman"/>
                <w:b w:val="0"/>
                <w:bCs w:val="0"/>
                <w:i w:val="0"/>
                <w:color w:val="000000"/>
                <w:sz w:val="24"/>
                <w:szCs w:val="20"/>
                <w:u w:val="none"/>
                <w:lang w:val="en-US" w:eastAsia="zh-CN"/>
              </w:rPr>
              <w:t>/</w:t>
            </w:r>
          </w:p>
        </w:tc>
        <w:tc>
          <w:tcPr>
            <w:tcW w:w="1192" w:type="dxa"/>
            <w:tcBorders>
              <w:top w:val="single" w:color="000000" w:sz="4"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adjustRightInd w:val="0"/>
              <w:snapToGrid w:val="0"/>
              <w:rPr>
                <w:rFonts w:hint="default" w:ascii="Times New Roman" w:hAnsi="Times New Roman" w:eastAsia="仿宋" w:cs="Times New Roman"/>
                <w:b/>
                <w:i w:val="0"/>
                <w:color w:val="000000"/>
                <w:sz w:val="24"/>
                <w:szCs w:val="20"/>
                <w:u w:val="none"/>
              </w:rPr>
            </w:pPr>
          </w:p>
        </w:tc>
      </w:tr>
      <w:tr>
        <w:tblPrEx>
          <w:tblLayout w:type="fixed"/>
          <w:tblCellMar>
            <w:top w:w="0" w:type="dxa"/>
            <w:left w:w="0" w:type="dxa"/>
            <w:bottom w:w="0" w:type="dxa"/>
            <w:right w:w="0" w:type="dxa"/>
          </w:tblCellMar>
        </w:tblPrEx>
        <w:trPr>
          <w:trHeight w:val="425"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restart"/>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 w:cs="Times New Roman"/>
                <w:i w:val="0"/>
                <w:color w:val="000000"/>
                <w:sz w:val="24"/>
                <w:szCs w:val="20"/>
                <w:u w:val="none"/>
              </w:rPr>
            </w:pPr>
            <w:r>
              <w:rPr>
                <w:rStyle w:val="19"/>
                <w:rFonts w:hint="default" w:ascii="Times New Roman" w:hAnsi="Times New Roman" w:eastAsia="仿宋" w:cs="Times New Roman"/>
                <w:sz w:val="24"/>
                <w:lang w:val="en-US" w:eastAsia="zh-CN" w:bidi="ar"/>
              </w:rPr>
              <w:t>间接能源消耗</w:t>
            </w:r>
            <w:r>
              <w:rPr>
                <w:rStyle w:val="20"/>
                <w:rFonts w:ascii="Times New Roman" w:hAnsi="Times New Roman" w:eastAsia="仿宋"/>
                <w:sz w:val="24"/>
                <w:lang w:val="en-US" w:eastAsia="zh-CN" w:bidi="ar"/>
              </w:rPr>
              <w:t>tce/t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r>
      <w:tr>
        <w:tblPrEx>
          <w:tblLayout w:type="fixed"/>
          <w:tblCellMar>
            <w:top w:w="0" w:type="dxa"/>
            <w:left w:w="0" w:type="dxa"/>
            <w:bottom w:w="0" w:type="dxa"/>
            <w:right w:w="0" w:type="dxa"/>
          </w:tblCellMar>
        </w:tblPrEx>
        <w:trPr>
          <w:trHeight w:val="425"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238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 w:cs="Times New Roman"/>
                <w:i w:val="0"/>
                <w:color w:val="000000"/>
                <w:sz w:val="24"/>
                <w:szCs w:val="20"/>
                <w:u w:val="none"/>
              </w:rPr>
            </w:pPr>
            <w:r>
              <w:rPr>
                <w:rStyle w:val="19"/>
                <w:rFonts w:hint="default" w:ascii="Times New Roman" w:hAnsi="Times New Roman" w:eastAsia="仿宋" w:cs="Times New Roman"/>
                <w:sz w:val="24"/>
                <w:lang w:val="en-US" w:eastAsia="zh-CN" w:bidi="ar"/>
              </w:rPr>
              <w:t>外销能源</w:t>
            </w:r>
            <w:r>
              <w:rPr>
                <w:rStyle w:val="20"/>
                <w:rFonts w:ascii="Times New Roman" w:hAnsi="Times New Roman" w:eastAsia="仿宋"/>
                <w:sz w:val="24"/>
                <w:lang w:val="en-US" w:eastAsia="zh-CN" w:bidi="ar"/>
              </w:rPr>
              <w:t>tce/t</w:t>
            </w: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c>
          <w:tcPr>
            <w:tcW w:w="1192"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adjustRightInd w:val="0"/>
              <w:snapToGrid w:val="0"/>
              <w:rPr>
                <w:rFonts w:hint="default" w:ascii="Times New Roman" w:hAnsi="Times New Roman" w:eastAsia="仿宋" w:cs="Times New Roman"/>
                <w:i w:val="0"/>
                <w:color w:val="000000"/>
                <w:sz w:val="24"/>
                <w:szCs w:val="20"/>
                <w:u w:val="none"/>
              </w:rPr>
            </w:pPr>
          </w:p>
        </w:tc>
      </w:tr>
      <w:tr>
        <w:tblPrEx>
          <w:tblLayout w:type="fixed"/>
          <w:tblCellMar>
            <w:top w:w="0" w:type="dxa"/>
            <w:left w:w="0" w:type="dxa"/>
            <w:bottom w:w="0" w:type="dxa"/>
            <w:right w:w="0" w:type="dxa"/>
          </w:tblCellMar>
        </w:tblPrEx>
        <w:trPr>
          <w:trHeight w:val="425" w:hRule="atLeast"/>
          <w:jc w:val="center"/>
        </w:trPr>
        <w:tc>
          <w:tcPr>
            <w:tcW w:w="102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777" w:type="dxa"/>
            <w:vMerge w:val="continue"/>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c>
          <w:tcPr>
            <w:tcW w:w="238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widowControl/>
              <w:suppressLineNumbers w:val="0"/>
              <w:adjustRightInd w:val="0"/>
              <w:snapToGrid w:val="0"/>
              <w:jc w:val="left"/>
              <w:textAlignment w:val="center"/>
              <w:rPr>
                <w:rFonts w:hint="default" w:ascii="Times New Roman" w:hAnsi="Times New Roman" w:eastAsia="仿宋" w:cs="Times New Roman"/>
                <w:i w:val="0"/>
                <w:color w:val="000000"/>
                <w:sz w:val="24"/>
                <w:szCs w:val="20"/>
                <w:u w:val="none"/>
              </w:rPr>
            </w:pPr>
            <w:r>
              <w:rPr>
                <w:rStyle w:val="19"/>
                <w:rFonts w:hint="default" w:ascii="Times New Roman" w:hAnsi="Times New Roman" w:eastAsia="仿宋" w:cs="Times New Roman"/>
                <w:sz w:val="24"/>
                <w:lang w:val="en-US" w:eastAsia="zh-CN" w:bidi="ar"/>
              </w:rPr>
              <w:t>综合能源折标煤</w:t>
            </w:r>
            <w:r>
              <w:rPr>
                <w:rStyle w:val="20"/>
                <w:rFonts w:ascii="Times New Roman" w:hAnsi="Times New Roman" w:eastAsia="仿宋"/>
                <w:sz w:val="24"/>
                <w:lang w:val="en-US" w:eastAsia="zh-CN" w:bidi="ar"/>
              </w:rPr>
              <w:t>tce/t</w:t>
            </w:r>
          </w:p>
        </w:tc>
        <w:tc>
          <w:tcPr>
            <w:tcW w:w="9533" w:type="dxa"/>
            <w:gridSpan w:val="8"/>
            <w:tcBorders>
              <w:top w:val="single" w:color="000000" w:sz="4" w:space="0"/>
              <w:left w:val="nil"/>
              <w:bottom w:val="single" w:color="000000" w:sz="8" w:space="0"/>
              <w:right w:val="single" w:color="000000" w:sz="8" w:space="0"/>
            </w:tcBorders>
            <w:noWrap w:val="0"/>
            <w:tcMar>
              <w:top w:w="15" w:type="dxa"/>
              <w:left w:w="15" w:type="dxa"/>
              <w:right w:w="15" w:type="dxa"/>
            </w:tcMar>
            <w:vAlign w:val="center"/>
          </w:tcPr>
          <w:p>
            <w:pPr>
              <w:adjustRightInd w:val="0"/>
              <w:snapToGrid w:val="0"/>
              <w:jc w:val="center"/>
              <w:rPr>
                <w:rFonts w:hint="default" w:ascii="Times New Roman" w:hAnsi="Times New Roman" w:eastAsia="仿宋" w:cs="Times New Roman"/>
                <w:i w:val="0"/>
                <w:color w:val="000000"/>
                <w:sz w:val="24"/>
                <w:szCs w:val="20"/>
                <w:u w:val="none"/>
              </w:rPr>
            </w:pPr>
          </w:p>
        </w:tc>
      </w:tr>
    </w:tbl>
    <w:p>
      <w:pPr>
        <w:bidi w:val="0"/>
        <w:rPr>
          <w:rFonts w:hint="default" w:ascii="Times New Roman" w:hAnsi="Times New Roman" w:eastAsia="仿宋_GB2312"/>
          <w:sz w:val="21"/>
        </w:rPr>
        <w:sectPr>
          <w:footerReference r:id="rId64"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r>
        <w:rPr>
          <w:rFonts w:hint="default" w:ascii="Times New Roman" w:hAnsi="Times New Roman" w:eastAsia="仿宋_GB2312"/>
          <w:b/>
          <w:bCs/>
          <w:sz w:val="21"/>
          <w:lang w:val="en-US" w:eastAsia="zh-CN"/>
        </w:rPr>
        <w:t>注：</w:t>
      </w:r>
      <w:r>
        <w:rPr>
          <w:rFonts w:hint="default" w:ascii="Times New Roman" w:hAnsi="Times New Roman" w:eastAsia="仿宋_GB2312"/>
          <w:sz w:val="21"/>
          <w:lang w:val="en-US" w:eastAsia="zh-CN"/>
        </w:rPr>
        <w:t>各工段能耗总量无单独计量的，可不填；仅填五个工段的消耗总量；不填折标后的煤耗，仅填实际消耗。</w:t>
      </w:r>
    </w:p>
    <w:p>
      <w:pPr>
        <w:widowControl/>
        <w:jc w:val="left"/>
        <w:outlineLvl w:val="0"/>
        <w:rPr>
          <w:rFonts w:hint="eastAsia" w:ascii="Times New Roman" w:hAnsi="Times New Roman" w:eastAsia="黑体" w:cs="Times New Roman"/>
          <w:b w:val="0"/>
          <w:bCs/>
          <w:color w:val="000000"/>
          <w:sz w:val="32"/>
          <w:szCs w:val="21"/>
          <w:lang w:val="en-US" w:eastAsia="zh-CN"/>
        </w:rPr>
      </w:pPr>
      <w:bookmarkStart w:id="131" w:name="_Toc5357"/>
      <w:bookmarkStart w:id="132" w:name="_Toc20210"/>
      <w:bookmarkStart w:id="133" w:name="_Toc1253"/>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29</w:t>
      </w:r>
      <w:bookmarkEnd w:id="131"/>
      <w:bookmarkEnd w:id="132"/>
      <w:bookmarkEnd w:id="133"/>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rPr>
        <w:t>水泥行业能源使用情况详表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val="0"/>
          <w:bCs/>
          <w:sz w:val="36"/>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表1水泥企业主要生产线</w:t>
      </w:r>
    </w:p>
    <w:tbl>
      <w:tblPr>
        <w:tblStyle w:val="12"/>
        <w:tblW w:w="9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36"/>
        <w:gridCol w:w="1148"/>
        <w:gridCol w:w="1271"/>
        <w:gridCol w:w="1847"/>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9089"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熟料生产线（如有外购，需填写外购熟料数量：      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83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48"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w:t>
            </w:r>
          </w:p>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（万吨）</w:t>
            </w:r>
          </w:p>
        </w:tc>
        <w:tc>
          <w:tcPr>
            <w:tcW w:w="1271"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w:t>
            </w:r>
          </w:p>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（万吨）</w:t>
            </w:r>
          </w:p>
        </w:tc>
        <w:tc>
          <w:tcPr>
            <w:tcW w:w="1847" w:type="dxa"/>
            <w:noWrap w:val="0"/>
            <w:vAlign w:val="center"/>
          </w:tcPr>
          <w:p>
            <w:pPr>
              <w:adjustRightInd w:val="0"/>
              <w:snapToGrid w:val="0"/>
              <w:jc w:val="both"/>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单位熟料综合能耗（千克标准煤/吨熟料）</w:t>
            </w:r>
          </w:p>
        </w:tc>
        <w:tc>
          <w:tcPr>
            <w:tcW w:w="1684"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33"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36" w:type="dxa"/>
            <w:noWrap w:val="0"/>
            <w:vAlign w:val="center"/>
          </w:tcPr>
          <w:p>
            <w:pPr>
              <w:adjustRightInd w:val="0"/>
              <w:snapToGrid w:val="0"/>
              <w:jc w:val="center"/>
              <w:rPr>
                <w:rFonts w:ascii="Times New Roman" w:hAnsi="Times New Roman" w:eastAsia="仿宋_GB2312" w:cs="Times New Roman"/>
                <w:sz w:val="24"/>
                <w:szCs w:val="21"/>
              </w:rPr>
            </w:pPr>
          </w:p>
        </w:tc>
        <w:tc>
          <w:tcPr>
            <w:tcW w:w="1148"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847" w:type="dxa"/>
            <w:noWrap w:val="0"/>
            <w:vAlign w:val="top"/>
          </w:tcPr>
          <w:p>
            <w:pPr>
              <w:adjustRightInd w:val="0"/>
              <w:snapToGrid w:val="0"/>
              <w:jc w:val="center"/>
              <w:rPr>
                <w:rFonts w:ascii="Times New Roman" w:hAnsi="Times New Roman" w:eastAsia="仿宋_GB2312" w:cs="Times New Roman"/>
                <w:sz w:val="24"/>
                <w:szCs w:val="21"/>
              </w:rPr>
            </w:pPr>
          </w:p>
        </w:tc>
        <w:tc>
          <w:tcPr>
            <w:tcW w:w="1684"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36" w:type="dxa"/>
            <w:noWrap w:val="0"/>
            <w:vAlign w:val="center"/>
          </w:tcPr>
          <w:p>
            <w:pPr>
              <w:adjustRightInd w:val="0"/>
              <w:snapToGrid w:val="0"/>
              <w:jc w:val="center"/>
              <w:rPr>
                <w:rFonts w:ascii="Times New Roman" w:hAnsi="Times New Roman" w:eastAsia="仿宋_GB2312" w:cs="Times New Roman"/>
                <w:sz w:val="24"/>
                <w:szCs w:val="21"/>
              </w:rPr>
            </w:pPr>
          </w:p>
        </w:tc>
        <w:tc>
          <w:tcPr>
            <w:tcW w:w="1148"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847" w:type="dxa"/>
            <w:noWrap w:val="0"/>
            <w:vAlign w:val="top"/>
          </w:tcPr>
          <w:p>
            <w:pPr>
              <w:adjustRightInd w:val="0"/>
              <w:snapToGrid w:val="0"/>
              <w:jc w:val="center"/>
              <w:rPr>
                <w:rFonts w:ascii="Times New Roman" w:hAnsi="Times New Roman" w:eastAsia="仿宋_GB2312" w:cs="Times New Roman"/>
                <w:sz w:val="24"/>
                <w:szCs w:val="21"/>
              </w:rPr>
            </w:pPr>
          </w:p>
        </w:tc>
        <w:tc>
          <w:tcPr>
            <w:tcW w:w="1684"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p>
        </w:tc>
        <w:tc>
          <w:tcPr>
            <w:tcW w:w="836" w:type="dxa"/>
            <w:noWrap w:val="0"/>
            <w:vAlign w:val="center"/>
          </w:tcPr>
          <w:p>
            <w:pPr>
              <w:adjustRightInd w:val="0"/>
              <w:snapToGrid w:val="0"/>
              <w:jc w:val="center"/>
              <w:rPr>
                <w:rFonts w:ascii="Times New Roman" w:hAnsi="Times New Roman" w:eastAsia="仿宋_GB2312" w:cs="Times New Roman"/>
                <w:sz w:val="24"/>
                <w:szCs w:val="21"/>
              </w:rPr>
            </w:pPr>
          </w:p>
        </w:tc>
        <w:tc>
          <w:tcPr>
            <w:tcW w:w="1148" w:type="dxa"/>
            <w:noWrap w:val="0"/>
            <w:vAlign w:val="center"/>
          </w:tcPr>
          <w:p>
            <w:pPr>
              <w:adjustRightInd w:val="0"/>
              <w:snapToGrid w:val="0"/>
              <w:jc w:val="center"/>
              <w:rPr>
                <w:rFonts w:ascii="Times New Roman" w:hAnsi="Times New Roman" w:eastAsia="仿宋_GB2312" w:cs="Times New Roman"/>
                <w:sz w:val="24"/>
                <w:szCs w:val="21"/>
              </w:rPr>
            </w:pPr>
          </w:p>
        </w:tc>
        <w:tc>
          <w:tcPr>
            <w:tcW w:w="1271" w:type="dxa"/>
            <w:noWrap w:val="0"/>
            <w:vAlign w:val="center"/>
          </w:tcPr>
          <w:p>
            <w:pPr>
              <w:adjustRightInd w:val="0"/>
              <w:snapToGrid w:val="0"/>
              <w:jc w:val="center"/>
              <w:rPr>
                <w:rFonts w:ascii="Times New Roman" w:hAnsi="Times New Roman" w:eastAsia="仿宋_GB2312" w:cs="Times New Roman"/>
                <w:sz w:val="24"/>
                <w:szCs w:val="21"/>
              </w:rPr>
            </w:pPr>
          </w:p>
        </w:tc>
        <w:tc>
          <w:tcPr>
            <w:tcW w:w="1847" w:type="dxa"/>
            <w:noWrap w:val="0"/>
            <w:vAlign w:val="top"/>
          </w:tcPr>
          <w:p>
            <w:pPr>
              <w:adjustRightInd w:val="0"/>
              <w:snapToGrid w:val="0"/>
              <w:jc w:val="center"/>
              <w:rPr>
                <w:rFonts w:ascii="Times New Roman" w:hAnsi="Times New Roman" w:eastAsia="仿宋_GB2312" w:cs="Times New Roman"/>
                <w:sz w:val="24"/>
                <w:szCs w:val="21"/>
              </w:rPr>
            </w:pPr>
          </w:p>
        </w:tc>
        <w:tc>
          <w:tcPr>
            <w:tcW w:w="1684"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40" w:hRule="atLeast"/>
        </w:trPr>
        <w:tc>
          <w:tcPr>
            <w:tcW w:w="9089" w:type="dxa"/>
            <w:gridSpan w:val="7"/>
            <w:noWrap w:val="0"/>
            <w:vAlign w:val="center"/>
          </w:tcPr>
          <w:p>
            <w:pPr>
              <w:adjustRightInd w:val="0"/>
              <w:snapToGrid w:val="0"/>
              <w:jc w:val="left"/>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水泥生产线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70"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83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4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271"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上一年度产量（万吨）</w:t>
            </w:r>
          </w:p>
        </w:tc>
        <w:tc>
          <w:tcPr>
            <w:tcW w:w="1847"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单位水泥综合能耗（千克标准煤/吨水泥）</w:t>
            </w:r>
          </w:p>
        </w:tc>
        <w:tc>
          <w:tcPr>
            <w:tcW w:w="1684"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570"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836"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148"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271"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847" w:type="dxa"/>
            <w:noWrap w:val="0"/>
            <w:vAlign w:val="top"/>
          </w:tcPr>
          <w:p>
            <w:pPr>
              <w:adjustRightInd w:val="0"/>
              <w:snapToGrid w:val="0"/>
              <w:jc w:val="center"/>
              <w:rPr>
                <w:rFonts w:hint="default" w:ascii="Times New Roman" w:hAnsi="Times New Roman" w:eastAsia="仿宋_GB2312" w:cs="Times New Roman"/>
                <w:b/>
                <w:sz w:val="24"/>
                <w:szCs w:val="21"/>
              </w:rPr>
            </w:pPr>
          </w:p>
        </w:tc>
        <w:tc>
          <w:tcPr>
            <w:tcW w:w="1684" w:type="dxa"/>
            <w:noWrap w:val="0"/>
            <w:vAlign w:val="top"/>
          </w:tcPr>
          <w:p>
            <w:pPr>
              <w:adjustRightInd w:val="0"/>
              <w:snapToGrid w:val="0"/>
              <w:jc w:val="center"/>
              <w:rPr>
                <w:rFonts w:hint="default" w:ascii="Times New Roman" w:hAnsi="Times New Roman" w:eastAsia="仿宋_GB2312" w:cs="Times New Roman"/>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570"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836"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148"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271"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847" w:type="dxa"/>
            <w:noWrap w:val="0"/>
            <w:vAlign w:val="top"/>
          </w:tcPr>
          <w:p>
            <w:pPr>
              <w:adjustRightInd w:val="0"/>
              <w:snapToGrid w:val="0"/>
              <w:jc w:val="center"/>
              <w:rPr>
                <w:rFonts w:hint="default" w:ascii="Times New Roman" w:hAnsi="Times New Roman" w:eastAsia="仿宋_GB2312" w:cs="Times New Roman"/>
                <w:b/>
                <w:sz w:val="24"/>
                <w:szCs w:val="21"/>
              </w:rPr>
            </w:pPr>
          </w:p>
        </w:tc>
        <w:tc>
          <w:tcPr>
            <w:tcW w:w="1684" w:type="dxa"/>
            <w:noWrap w:val="0"/>
            <w:vAlign w:val="top"/>
          </w:tcPr>
          <w:p>
            <w:pPr>
              <w:adjustRightInd w:val="0"/>
              <w:snapToGrid w:val="0"/>
              <w:jc w:val="center"/>
              <w:rPr>
                <w:rFonts w:hint="default" w:ascii="Times New Roman" w:hAnsi="Times New Roman" w:eastAsia="仿宋_GB2312" w:cs="Times New Roman"/>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3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570"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836"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148"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271" w:type="dxa"/>
            <w:noWrap w:val="0"/>
            <w:vAlign w:val="center"/>
          </w:tcPr>
          <w:p>
            <w:pPr>
              <w:adjustRightInd w:val="0"/>
              <w:snapToGrid w:val="0"/>
              <w:jc w:val="center"/>
              <w:rPr>
                <w:rFonts w:hint="default" w:ascii="Times New Roman" w:hAnsi="Times New Roman" w:eastAsia="仿宋_GB2312" w:cs="Times New Roman"/>
                <w:b/>
                <w:sz w:val="24"/>
                <w:szCs w:val="21"/>
              </w:rPr>
            </w:pPr>
          </w:p>
        </w:tc>
        <w:tc>
          <w:tcPr>
            <w:tcW w:w="1847" w:type="dxa"/>
            <w:noWrap w:val="0"/>
            <w:vAlign w:val="top"/>
          </w:tcPr>
          <w:p>
            <w:pPr>
              <w:adjustRightInd w:val="0"/>
              <w:snapToGrid w:val="0"/>
              <w:jc w:val="center"/>
              <w:rPr>
                <w:rFonts w:hint="default" w:ascii="Times New Roman" w:hAnsi="Times New Roman" w:eastAsia="仿宋_GB2312" w:cs="Times New Roman"/>
                <w:b/>
                <w:sz w:val="24"/>
                <w:szCs w:val="21"/>
              </w:rPr>
            </w:pPr>
          </w:p>
        </w:tc>
        <w:tc>
          <w:tcPr>
            <w:tcW w:w="1684" w:type="dxa"/>
            <w:noWrap w:val="0"/>
            <w:vAlign w:val="top"/>
          </w:tcPr>
          <w:p>
            <w:pPr>
              <w:adjustRightInd w:val="0"/>
              <w:snapToGrid w:val="0"/>
              <w:jc w:val="center"/>
              <w:rPr>
                <w:rFonts w:hint="default" w:ascii="Times New Roman" w:hAnsi="Times New Roman" w:eastAsia="仿宋_GB2312" w:cs="Times New Roman"/>
                <w:b/>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表2主要节能项目情况表</w:t>
      </w:r>
    </w:p>
    <w:tbl>
      <w:tblPr>
        <w:tblStyle w:val="12"/>
        <w:tblW w:w="89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主要节能措施、节能技术改造</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总投资（万元）</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节能效果</w:t>
            </w:r>
          </w:p>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93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表3-1水泥回转窑统计表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134"/>
        <w:gridCol w:w="1134"/>
        <w:gridCol w:w="1276"/>
        <w:gridCol w:w="1275"/>
        <w:gridCol w:w="1418"/>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1134"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窑炉</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编号</w:t>
            </w:r>
          </w:p>
        </w:tc>
        <w:tc>
          <w:tcPr>
            <w:tcW w:w="1134"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设备</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规格</w:t>
            </w: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投产时间</w:t>
            </w:r>
          </w:p>
        </w:tc>
        <w:tc>
          <w:tcPr>
            <w:tcW w:w="1275"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上一年度产量</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（万吨）</w:t>
            </w: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熟料烧成热耗（千克标煤/吨熟料）</w:t>
            </w: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5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41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326"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表3-2主要用电设备表</w:t>
      </w:r>
    </w:p>
    <w:tbl>
      <w:tblPr>
        <w:tblStyle w:val="12"/>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05"/>
        <w:gridCol w:w="747"/>
        <w:gridCol w:w="947"/>
        <w:gridCol w:w="1088"/>
        <w:gridCol w:w="714"/>
        <w:gridCol w:w="1214"/>
        <w:gridCol w:w="879"/>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405" w:type="dxa"/>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设备</w:t>
            </w:r>
          </w:p>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40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破碎设备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40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40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煅烧设备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40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40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输送设备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40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4</w:t>
            </w:r>
          </w:p>
        </w:tc>
        <w:tc>
          <w:tcPr>
            <w:tcW w:w="140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40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40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7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40"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jc w:val="left"/>
        <w:rPr>
          <w:rFonts w:hint="default" w:ascii="Times New Roman" w:hAnsi="Times New Roman" w:eastAsia="仿宋_GB2312" w:cs="Times New Roman"/>
          <w:sz w:val="32"/>
          <w:szCs w:val="24"/>
        </w:rPr>
        <w:sectPr>
          <w:footerReference r:id="rId65"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5378"/>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5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37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356" w:type="dxa"/>
            <w:vMerge w:val="continue"/>
            <w:noWrap w:val="0"/>
            <w:vAlign w:val="center"/>
          </w:tcPr>
          <w:p>
            <w:pPr>
              <w:widowControl/>
              <w:adjustRightInd w:val="0"/>
              <w:snapToGrid w:val="0"/>
              <w:jc w:val="center"/>
              <w:rPr>
                <w:rFonts w:ascii="Times New Roman" w:hAnsi="Times New Roman" w:eastAsia="仿宋_GB2312" w:cs="Times New Roman"/>
                <w:sz w:val="24"/>
                <w:szCs w:val="28"/>
              </w:rPr>
            </w:pPr>
          </w:p>
        </w:tc>
        <w:tc>
          <w:tcPr>
            <w:tcW w:w="537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3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3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3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378"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3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其中：窑炉用电总量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378"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3" w:hRule="atLeast"/>
        </w:trPr>
        <w:tc>
          <w:tcPr>
            <w:tcW w:w="1356"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8</w:t>
            </w:r>
          </w:p>
        </w:tc>
        <w:tc>
          <w:tcPr>
            <w:tcW w:w="5378"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8.1</w:t>
            </w:r>
          </w:p>
        </w:tc>
        <w:tc>
          <w:tcPr>
            <w:tcW w:w="5378"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356"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8.2</w:t>
            </w:r>
          </w:p>
        </w:tc>
        <w:tc>
          <w:tcPr>
            <w:tcW w:w="5378"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仿宋_GB2312" w:cs="Times New Roman"/>
          <w:sz w:val="32"/>
          <w:szCs w:val="24"/>
        </w:rPr>
      </w:pPr>
      <w:r>
        <w:rPr>
          <w:rFonts w:ascii="Times New Roman" w:hAnsi="Times New Roman" w:eastAsia="仿宋_GB2312" w:cs="Times New Roman"/>
          <w:b/>
          <w:bCs/>
          <w:sz w:val="28"/>
          <w:szCs w:val="21"/>
        </w:rPr>
        <w:t>注：</w:t>
      </w:r>
      <w:r>
        <w:rPr>
          <w:rFonts w:ascii="Times New Roman" w:hAnsi="Times New Roman" w:eastAsia="仿宋_GB2312" w:cs="Times New Roman"/>
          <w:sz w:val="28"/>
          <w:szCs w:val="21"/>
        </w:rPr>
        <w:t>1.说明能效对标所参照的能耗限额标准和能源系统边界。</w:t>
      </w:r>
      <w:r>
        <w:rPr>
          <w:rFonts w:ascii="Times New Roman" w:hAnsi="Times New Roman" w:eastAsia="仿宋_GB2312" w:cs="Times New Roman"/>
          <w:sz w:val="28"/>
          <w:szCs w:val="21"/>
        </w:rPr>
        <w:tab/>
      </w:r>
      <w:r>
        <w:rPr>
          <w:rFonts w:ascii="Times New Roman" w:hAnsi="Times New Roman" w:eastAsia="仿宋_GB2312" w:cs="Times New Roman"/>
          <w:sz w:val="28"/>
          <w:szCs w:val="21"/>
        </w:rPr>
        <w:t>2.上一年度有大修、非正常停机等情况应注明。</w:t>
      </w:r>
    </w:p>
    <w:p>
      <w:pPr>
        <w:jc w:val="center"/>
        <w:rPr>
          <w:rFonts w:hint="default" w:ascii="Times New Roman" w:hAnsi="Times New Roman" w:eastAsia="仿宋" w:cs="Times New Roman"/>
          <w:sz w:val="24"/>
          <w:szCs w:val="28"/>
        </w:rPr>
      </w:pPr>
    </w:p>
    <w:p>
      <w:pPr>
        <w:widowControl/>
        <w:jc w:val="left"/>
        <w:rPr>
          <w:rFonts w:ascii="Times New Roman" w:hAnsi="Times New Roman" w:eastAsia="仿宋" w:cs="Times New Roman"/>
          <w:b/>
          <w:color w:val="000000"/>
          <w:sz w:val="36"/>
        </w:rPr>
        <w:sectPr>
          <w:footerReference r:id="rId66"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p>
    <w:p>
      <w:pPr>
        <w:widowControl/>
        <w:jc w:val="left"/>
        <w:outlineLvl w:val="0"/>
        <w:rPr>
          <w:rFonts w:hint="eastAsia" w:ascii="Times New Roman" w:hAnsi="Times New Roman" w:eastAsia="黑体" w:cs="Times New Roman"/>
          <w:b w:val="0"/>
          <w:bCs/>
          <w:color w:val="000000"/>
          <w:sz w:val="32"/>
          <w:szCs w:val="21"/>
          <w:lang w:val="en-US" w:eastAsia="zh-CN"/>
        </w:rPr>
      </w:pPr>
      <w:bookmarkStart w:id="134" w:name="_Toc32592"/>
      <w:bookmarkStart w:id="135" w:name="_Toc28850"/>
      <w:bookmarkStart w:id="136" w:name="_Toc15045"/>
      <w:r>
        <w:rPr>
          <w:rFonts w:hint="default" w:ascii="Times New Roman" w:hAnsi="Times New Roman" w:eastAsia="黑体" w:cs="Times New Roman"/>
          <w:b w:val="0"/>
          <w:bCs/>
          <w:color w:val="000000"/>
          <w:sz w:val="32"/>
          <w:szCs w:val="21"/>
        </w:rPr>
        <w:t>附表</w:t>
      </w:r>
      <w:r>
        <w:rPr>
          <w:rFonts w:hint="eastAsia" w:ascii="Times New Roman" w:hAnsi="Times New Roman" w:eastAsia="黑体" w:cs="Times New Roman"/>
          <w:b w:val="0"/>
          <w:bCs/>
          <w:color w:val="000000"/>
          <w:sz w:val="32"/>
          <w:szCs w:val="21"/>
          <w:lang w:val="en-US" w:eastAsia="zh-CN"/>
        </w:rPr>
        <w:t>30</w:t>
      </w:r>
      <w:bookmarkEnd w:id="134"/>
      <w:bookmarkEnd w:id="135"/>
      <w:bookmarkEnd w:id="136"/>
    </w:p>
    <w:p>
      <w:pPr>
        <w:keepNext w:val="0"/>
        <w:keepLines w:val="0"/>
        <w:pageBreakBefore w:val="0"/>
        <w:widowControl/>
        <w:kinsoku/>
        <w:wordWrap/>
        <w:overflowPunct/>
        <w:topLinePunct w:val="0"/>
        <w:autoSpaceDE/>
        <w:autoSpaceDN/>
        <w:bidi w:val="0"/>
        <w:adjustRightInd/>
        <w:snapToGrid/>
        <w:spacing w:line="500" w:lineRule="exact"/>
        <w:jc w:val="left"/>
        <w:textAlignment w:val="auto"/>
        <w:outlineLvl w:val="0"/>
        <w:rPr>
          <w:rFonts w:hint="default" w:ascii="Times New Roman" w:hAnsi="Times New Roman" w:eastAsia="黑体" w:cs="Times New Roman"/>
          <w:b w:val="0"/>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 w:val="0"/>
          <w:bCs/>
          <w:sz w:val="42"/>
          <w:szCs w:val="42"/>
        </w:rPr>
      </w:pPr>
      <w:r>
        <w:rPr>
          <w:rFonts w:hint="eastAsia" w:ascii="方正小标宋简体" w:hAnsi="方正小标宋简体" w:eastAsia="方正小标宋简体" w:cs="方正小标宋简体"/>
          <w:b w:val="0"/>
          <w:bCs/>
          <w:sz w:val="42"/>
          <w:szCs w:val="42"/>
        </w:rPr>
        <w:t>平板玻璃行业能源使用情况详表</w:t>
      </w:r>
    </w:p>
    <w:p>
      <w:pPr>
        <w:keepNext w:val="0"/>
        <w:keepLines w:val="0"/>
        <w:pageBreakBefore w:val="0"/>
        <w:tabs>
          <w:tab w:val="left" w:pos="4962"/>
        </w:tabs>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sz w:val="36"/>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表1平板玻璃企业主要生产线</w:t>
      </w:r>
    </w:p>
    <w:tbl>
      <w:tblPr>
        <w:tblStyle w:val="12"/>
        <w:tblW w:w="9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7"/>
        <w:gridCol w:w="763"/>
        <w:gridCol w:w="1196"/>
        <w:gridCol w:w="1535"/>
        <w:gridCol w:w="1892"/>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生产线名称</w:t>
            </w:r>
          </w:p>
        </w:tc>
        <w:tc>
          <w:tcPr>
            <w:tcW w:w="763"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规模</w:t>
            </w:r>
          </w:p>
        </w:tc>
        <w:tc>
          <w:tcPr>
            <w:tcW w:w="1196"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年设计产能（万吨）</w:t>
            </w:r>
          </w:p>
        </w:tc>
        <w:tc>
          <w:tcPr>
            <w:tcW w:w="1535" w:type="dxa"/>
            <w:noWrap w:val="0"/>
            <w:vAlign w:val="center"/>
          </w:tcPr>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上一年度</w:t>
            </w:r>
          </w:p>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产量</w:t>
            </w:r>
          </w:p>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（万吨）</w:t>
            </w:r>
          </w:p>
        </w:tc>
        <w:tc>
          <w:tcPr>
            <w:tcW w:w="1892" w:type="dxa"/>
            <w:noWrap w:val="0"/>
            <w:vAlign w:val="center"/>
          </w:tcPr>
          <w:p>
            <w:pPr>
              <w:adjustRightInd w:val="0"/>
              <w:snapToGrid w:val="0"/>
              <w:jc w:val="both"/>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单位产品综合能耗（千克标准煤/重量箱）</w:t>
            </w:r>
          </w:p>
        </w:tc>
        <w:tc>
          <w:tcPr>
            <w:tcW w:w="1604" w:type="dxa"/>
            <w:noWrap w:val="0"/>
            <w:vAlign w:val="top"/>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96" w:type="dxa"/>
            <w:noWrap w:val="0"/>
            <w:vAlign w:val="center"/>
          </w:tcPr>
          <w:p>
            <w:pPr>
              <w:adjustRightInd w:val="0"/>
              <w:snapToGrid w:val="0"/>
              <w:jc w:val="center"/>
              <w:rPr>
                <w:rFonts w:ascii="Times New Roman" w:hAnsi="Times New Roman" w:eastAsia="仿宋_GB2312" w:cs="Times New Roman"/>
                <w:sz w:val="24"/>
                <w:szCs w:val="21"/>
              </w:rPr>
            </w:pPr>
          </w:p>
        </w:tc>
        <w:tc>
          <w:tcPr>
            <w:tcW w:w="1535" w:type="dxa"/>
            <w:noWrap w:val="0"/>
            <w:vAlign w:val="center"/>
          </w:tcPr>
          <w:p>
            <w:pPr>
              <w:adjustRightInd w:val="0"/>
              <w:snapToGrid w:val="0"/>
              <w:jc w:val="center"/>
              <w:rPr>
                <w:rFonts w:ascii="Times New Roman" w:hAnsi="Times New Roman" w:eastAsia="仿宋_GB2312" w:cs="Times New Roman"/>
                <w:sz w:val="24"/>
                <w:szCs w:val="21"/>
              </w:rPr>
            </w:pPr>
          </w:p>
        </w:tc>
        <w:tc>
          <w:tcPr>
            <w:tcW w:w="1892" w:type="dxa"/>
            <w:noWrap w:val="0"/>
            <w:vAlign w:val="top"/>
          </w:tcPr>
          <w:p>
            <w:pPr>
              <w:adjustRightInd w:val="0"/>
              <w:snapToGrid w:val="0"/>
              <w:jc w:val="center"/>
              <w:rPr>
                <w:rFonts w:ascii="Times New Roman" w:hAnsi="Times New Roman" w:eastAsia="仿宋_GB2312" w:cs="Times New Roman"/>
                <w:sz w:val="24"/>
                <w:szCs w:val="21"/>
              </w:rPr>
            </w:pPr>
          </w:p>
        </w:tc>
        <w:tc>
          <w:tcPr>
            <w:tcW w:w="1604"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96" w:type="dxa"/>
            <w:noWrap w:val="0"/>
            <w:vAlign w:val="center"/>
          </w:tcPr>
          <w:p>
            <w:pPr>
              <w:adjustRightInd w:val="0"/>
              <w:snapToGrid w:val="0"/>
              <w:jc w:val="center"/>
              <w:rPr>
                <w:rFonts w:ascii="Times New Roman" w:hAnsi="Times New Roman" w:eastAsia="仿宋_GB2312" w:cs="Times New Roman"/>
                <w:sz w:val="24"/>
                <w:szCs w:val="21"/>
              </w:rPr>
            </w:pPr>
          </w:p>
        </w:tc>
        <w:tc>
          <w:tcPr>
            <w:tcW w:w="1535" w:type="dxa"/>
            <w:noWrap w:val="0"/>
            <w:vAlign w:val="center"/>
          </w:tcPr>
          <w:p>
            <w:pPr>
              <w:adjustRightInd w:val="0"/>
              <w:snapToGrid w:val="0"/>
              <w:jc w:val="center"/>
              <w:rPr>
                <w:rFonts w:ascii="Times New Roman" w:hAnsi="Times New Roman" w:eastAsia="仿宋_GB2312" w:cs="Times New Roman"/>
                <w:sz w:val="24"/>
                <w:szCs w:val="21"/>
              </w:rPr>
            </w:pPr>
          </w:p>
        </w:tc>
        <w:tc>
          <w:tcPr>
            <w:tcW w:w="1892" w:type="dxa"/>
            <w:noWrap w:val="0"/>
            <w:vAlign w:val="top"/>
          </w:tcPr>
          <w:p>
            <w:pPr>
              <w:adjustRightInd w:val="0"/>
              <w:snapToGrid w:val="0"/>
              <w:jc w:val="center"/>
              <w:rPr>
                <w:rFonts w:ascii="Times New Roman" w:hAnsi="Times New Roman" w:eastAsia="仿宋_GB2312" w:cs="Times New Roman"/>
                <w:sz w:val="24"/>
                <w:szCs w:val="21"/>
              </w:rPr>
            </w:pPr>
          </w:p>
        </w:tc>
        <w:tc>
          <w:tcPr>
            <w:tcW w:w="1604"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96" w:type="dxa"/>
            <w:noWrap w:val="0"/>
            <w:vAlign w:val="center"/>
          </w:tcPr>
          <w:p>
            <w:pPr>
              <w:adjustRightInd w:val="0"/>
              <w:snapToGrid w:val="0"/>
              <w:jc w:val="center"/>
              <w:rPr>
                <w:rFonts w:ascii="Times New Roman" w:hAnsi="Times New Roman" w:eastAsia="仿宋_GB2312" w:cs="Times New Roman"/>
                <w:sz w:val="24"/>
                <w:szCs w:val="21"/>
              </w:rPr>
            </w:pPr>
          </w:p>
        </w:tc>
        <w:tc>
          <w:tcPr>
            <w:tcW w:w="1535" w:type="dxa"/>
            <w:noWrap w:val="0"/>
            <w:vAlign w:val="center"/>
          </w:tcPr>
          <w:p>
            <w:pPr>
              <w:adjustRightInd w:val="0"/>
              <w:snapToGrid w:val="0"/>
              <w:jc w:val="center"/>
              <w:rPr>
                <w:rFonts w:ascii="Times New Roman" w:hAnsi="Times New Roman" w:eastAsia="仿宋_GB2312" w:cs="Times New Roman"/>
                <w:sz w:val="24"/>
                <w:szCs w:val="21"/>
              </w:rPr>
            </w:pPr>
          </w:p>
        </w:tc>
        <w:tc>
          <w:tcPr>
            <w:tcW w:w="1892" w:type="dxa"/>
            <w:noWrap w:val="0"/>
            <w:vAlign w:val="top"/>
          </w:tcPr>
          <w:p>
            <w:pPr>
              <w:adjustRightInd w:val="0"/>
              <w:snapToGrid w:val="0"/>
              <w:jc w:val="center"/>
              <w:rPr>
                <w:rFonts w:ascii="Times New Roman" w:hAnsi="Times New Roman" w:eastAsia="仿宋_GB2312" w:cs="Times New Roman"/>
                <w:sz w:val="24"/>
                <w:szCs w:val="21"/>
              </w:rPr>
            </w:pPr>
          </w:p>
        </w:tc>
        <w:tc>
          <w:tcPr>
            <w:tcW w:w="1604" w:type="dxa"/>
            <w:noWrap w:val="0"/>
            <w:vAlign w:val="top"/>
          </w:tcPr>
          <w:p>
            <w:pPr>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noWrap w:val="0"/>
            <w:vAlign w:val="center"/>
          </w:tcPr>
          <w:p>
            <w:pPr>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合计</w:t>
            </w:r>
          </w:p>
        </w:tc>
        <w:tc>
          <w:tcPr>
            <w:tcW w:w="1777" w:type="dxa"/>
            <w:noWrap w:val="0"/>
            <w:vAlign w:val="center"/>
          </w:tcPr>
          <w:p>
            <w:pPr>
              <w:adjustRightInd w:val="0"/>
              <w:snapToGrid w:val="0"/>
              <w:jc w:val="center"/>
              <w:rPr>
                <w:rFonts w:ascii="Times New Roman" w:hAnsi="Times New Roman" w:eastAsia="仿宋_GB2312" w:cs="Times New Roman"/>
                <w:sz w:val="24"/>
                <w:szCs w:val="21"/>
              </w:rPr>
            </w:pPr>
          </w:p>
        </w:tc>
        <w:tc>
          <w:tcPr>
            <w:tcW w:w="763" w:type="dxa"/>
            <w:noWrap w:val="0"/>
            <w:vAlign w:val="center"/>
          </w:tcPr>
          <w:p>
            <w:pPr>
              <w:adjustRightInd w:val="0"/>
              <w:snapToGrid w:val="0"/>
              <w:jc w:val="center"/>
              <w:rPr>
                <w:rFonts w:ascii="Times New Roman" w:hAnsi="Times New Roman" w:eastAsia="仿宋_GB2312" w:cs="Times New Roman"/>
                <w:sz w:val="24"/>
                <w:szCs w:val="21"/>
              </w:rPr>
            </w:pPr>
          </w:p>
        </w:tc>
        <w:tc>
          <w:tcPr>
            <w:tcW w:w="1196" w:type="dxa"/>
            <w:noWrap w:val="0"/>
            <w:vAlign w:val="center"/>
          </w:tcPr>
          <w:p>
            <w:pPr>
              <w:adjustRightInd w:val="0"/>
              <w:snapToGrid w:val="0"/>
              <w:jc w:val="center"/>
              <w:rPr>
                <w:rFonts w:ascii="Times New Roman" w:hAnsi="Times New Roman" w:eastAsia="仿宋_GB2312" w:cs="Times New Roman"/>
                <w:sz w:val="24"/>
                <w:szCs w:val="21"/>
              </w:rPr>
            </w:pPr>
          </w:p>
        </w:tc>
        <w:tc>
          <w:tcPr>
            <w:tcW w:w="1535" w:type="dxa"/>
            <w:noWrap w:val="0"/>
            <w:vAlign w:val="center"/>
          </w:tcPr>
          <w:p>
            <w:pPr>
              <w:adjustRightInd w:val="0"/>
              <w:snapToGrid w:val="0"/>
              <w:jc w:val="center"/>
              <w:rPr>
                <w:rFonts w:ascii="Times New Roman" w:hAnsi="Times New Roman" w:eastAsia="仿宋_GB2312" w:cs="Times New Roman"/>
                <w:sz w:val="24"/>
                <w:szCs w:val="21"/>
              </w:rPr>
            </w:pPr>
          </w:p>
        </w:tc>
        <w:tc>
          <w:tcPr>
            <w:tcW w:w="1892" w:type="dxa"/>
            <w:noWrap w:val="0"/>
            <w:vAlign w:val="top"/>
          </w:tcPr>
          <w:p>
            <w:pPr>
              <w:adjustRightInd w:val="0"/>
              <w:snapToGrid w:val="0"/>
              <w:jc w:val="center"/>
              <w:rPr>
                <w:rFonts w:ascii="Times New Roman" w:hAnsi="Times New Roman" w:eastAsia="仿宋_GB2312" w:cs="Times New Roman"/>
                <w:sz w:val="24"/>
                <w:szCs w:val="21"/>
              </w:rPr>
            </w:pPr>
          </w:p>
        </w:tc>
        <w:tc>
          <w:tcPr>
            <w:tcW w:w="1604" w:type="dxa"/>
            <w:noWrap w:val="0"/>
            <w:vAlign w:val="top"/>
          </w:tcPr>
          <w:p>
            <w:pPr>
              <w:adjustRightInd w:val="0"/>
              <w:snapToGrid w:val="0"/>
              <w:jc w:val="center"/>
              <w:rPr>
                <w:rFonts w:ascii="Times New Roman" w:hAnsi="Times New Roman" w:eastAsia="仿宋_GB2312" w:cs="Times New Roman"/>
                <w:sz w:val="24"/>
                <w:szCs w:val="21"/>
              </w:rPr>
            </w:pPr>
          </w:p>
        </w:tc>
      </w:tr>
    </w:tbl>
    <w:p>
      <w:pPr>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32"/>
          <w:szCs w:val="24"/>
        </w:rPr>
        <w:t>表2主要节能项目情况表</w:t>
      </w:r>
    </w:p>
    <w:tbl>
      <w:tblPr>
        <w:tblStyle w:val="12"/>
        <w:tblW w:w="92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195"/>
        <w:gridCol w:w="1276"/>
        <w:gridCol w:w="1134"/>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41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主要节能措施、节能技术改造</w:t>
            </w:r>
          </w:p>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总投资（万元）</w:t>
            </w:r>
          </w:p>
        </w:tc>
        <w:tc>
          <w:tcPr>
            <w:tcW w:w="18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节能效果</w:t>
            </w:r>
          </w:p>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（吨标准煤/年）/年）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41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41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419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c>
          <w:tcPr>
            <w:tcW w:w="184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default"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表3-1玻璃熔窑统计表</w:t>
      </w:r>
    </w:p>
    <w:tbl>
      <w:tblPr>
        <w:tblStyle w:val="12"/>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97"/>
        <w:gridCol w:w="1436"/>
        <w:gridCol w:w="1209"/>
        <w:gridCol w:w="1213"/>
        <w:gridCol w:w="1266"/>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59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窑炉编号</w:t>
            </w:r>
          </w:p>
        </w:tc>
        <w:tc>
          <w:tcPr>
            <w:tcW w:w="143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设备规格</w:t>
            </w:r>
          </w:p>
        </w:tc>
        <w:tc>
          <w:tcPr>
            <w:tcW w:w="120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投产时间</w:t>
            </w:r>
          </w:p>
        </w:tc>
        <w:tc>
          <w:tcPr>
            <w:tcW w:w="121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产量（t）</w:t>
            </w:r>
          </w:p>
        </w:tc>
        <w:tc>
          <w:tcPr>
            <w:tcW w:w="1266"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熔窑热耗（千克标煤/吨）</w:t>
            </w:r>
          </w:p>
        </w:tc>
        <w:tc>
          <w:tcPr>
            <w:tcW w:w="1210"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1</w:t>
            </w:r>
          </w:p>
        </w:tc>
        <w:tc>
          <w:tcPr>
            <w:tcW w:w="159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43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6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0"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cs="Times New Roman"/>
                <w:sz w:val="24"/>
                <w:szCs w:val="21"/>
                <w:lang w:val="en-US" w:eastAsia="zh-CN"/>
              </w:rPr>
            </w:pPr>
            <w:r>
              <w:rPr>
                <w:rFonts w:hint="eastAsia" w:ascii="Times New Roman" w:hAnsi="Times New Roman" w:eastAsia="仿宋_GB2312" w:cs="Times New Roman"/>
                <w:sz w:val="24"/>
                <w:szCs w:val="21"/>
                <w:lang w:val="en-US" w:eastAsia="zh-CN"/>
              </w:rPr>
              <w:t>2</w:t>
            </w:r>
          </w:p>
        </w:tc>
        <w:tc>
          <w:tcPr>
            <w:tcW w:w="159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43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6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0" w:type="dxa"/>
            <w:noWrap w:val="0"/>
            <w:vAlign w:val="top"/>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top"/>
          </w:tcPr>
          <w:p>
            <w:pPr>
              <w:widowControl/>
              <w:adjustRightInd w:val="0"/>
              <w:snapToGrid w:val="0"/>
              <w:jc w:val="center"/>
              <w:rPr>
                <w:rFonts w:hint="default" w:ascii="Times New Roman" w:hAnsi="Times New Roman" w:eastAsia="仿宋_GB2312" w:cs="Times New Roman"/>
                <w:sz w:val="24"/>
                <w:szCs w:val="21"/>
                <w:lang w:val="en-US" w:eastAsia="zh-CN"/>
              </w:rPr>
            </w:pPr>
            <w:r>
              <w:rPr>
                <w:rFonts w:hint="default" w:ascii="Times New Roman" w:hAnsi="Times New Roman" w:eastAsia="仿宋_GB2312" w:cs="Times New Roman"/>
                <w:sz w:val="24"/>
                <w:szCs w:val="21"/>
              </w:rPr>
              <w:t>…</w:t>
            </w:r>
          </w:p>
        </w:tc>
        <w:tc>
          <w:tcPr>
            <w:tcW w:w="1597"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43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09"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3"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66" w:type="dxa"/>
            <w:noWrap w:val="0"/>
            <w:vAlign w:val="top"/>
          </w:tcPr>
          <w:p>
            <w:pPr>
              <w:widowControl/>
              <w:adjustRightInd w:val="0"/>
              <w:snapToGrid w:val="0"/>
              <w:jc w:val="center"/>
              <w:rPr>
                <w:rFonts w:ascii="Times New Roman" w:hAnsi="Times New Roman" w:eastAsia="仿宋_GB2312" w:cs="Times New Roman"/>
                <w:sz w:val="24"/>
                <w:szCs w:val="21"/>
              </w:rPr>
            </w:pPr>
          </w:p>
        </w:tc>
        <w:tc>
          <w:tcPr>
            <w:tcW w:w="1210" w:type="dxa"/>
            <w:noWrap w:val="0"/>
            <w:vAlign w:val="top"/>
          </w:tcPr>
          <w:p>
            <w:pPr>
              <w:widowControl/>
              <w:adjustRightInd w:val="0"/>
              <w:snapToGrid w:val="0"/>
              <w:jc w:val="center"/>
              <w:rPr>
                <w:rFonts w:ascii="Times New Roman" w:hAnsi="Times New Roman" w:eastAsia="仿宋_GB2312" w:cs="Times New Roman"/>
                <w:sz w:val="24"/>
                <w:szCs w:val="21"/>
              </w:rPr>
            </w:pPr>
          </w:p>
        </w:tc>
      </w:tr>
    </w:tbl>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p>
    <w:p>
      <w:pPr>
        <w:spacing w:line="6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表3-2主要用电设备表</w:t>
      </w:r>
    </w:p>
    <w:tbl>
      <w:tblPr>
        <w:tblStyle w:val="12"/>
        <w:tblW w:w="8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5"/>
        <w:gridCol w:w="747"/>
        <w:gridCol w:w="947"/>
        <w:gridCol w:w="1123"/>
        <w:gridCol w:w="839"/>
        <w:gridCol w:w="1179"/>
        <w:gridCol w:w="914"/>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序号</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配套电机型号</w:t>
            </w: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配套电机功率（千瓦）</w:t>
            </w:r>
          </w:p>
        </w:tc>
        <w:tc>
          <w:tcPr>
            <w:tcW w:w="83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数量</w:t>
            </w: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年运行时间（小时）</w:t>
            </w: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所在工序</w:t>
            </w: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1</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破碎设备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2</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输送设备</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3</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风机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8"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1275" w:type="dxa"/>
            <w:noWrap w:val="0"/>
            <w:vAlign w:val="center"/>
          </w:tcPr>
          <w:p>
            <w:pPr>
              <w:widowControl/>
              <w:adjustRightInd w:val="0"/>
              <w:snapToGrid w:val="0"/>
              <w:jc w:val="center"/>
              <w:rPr>
                <w:rFonts w:ascii="Times New Roman" w:hAnsi="Times New Roman" w:eastAsia="仿宋_GB2312" w:cs="Times New Roman"/>
                <w:sz w:val="24"/>
                <w:szCs w:val="21"/>
              </w:rPr>
            </w:pPr>
            <w:r>
              <w:rPr>
                <w:rFonts w:hint="default" w:ascii="Times New Roman" w:hAnsi="Times New Roman" w:eastAsia="仿宋_GB2312" w:cs="Times New Roman"/>
                <w:sz w:val="24"/>
                <w:szCs w:val="21"/>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23"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1179"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914" w:type="dxa"/>
            <w:noWrap w:val="0"/>
            <w:vAlign w:val="center"/>
          </w:tcPr>
          <w:p>
            <w:pPr>
              <w:widowControl/>
              <w:adjustRightInd w:val="0"/>
              <w:snapToGrid w:val="0"/>
              <w:jc w:val="center"/>
              <w:rPr>
                <w:rFonts w:ascii="Times New Roman" w:hAnsi="Times New Roman" w:eastAsia="仿宋_GB2312" w:cs="Times New Roman"/>
                <w:sz w:val="24"/>
                <w:szCs w:val="21"/>
              </w:rPr>
            </w:pPr>
          </w:p>
        </w:tc>
        <w:tc>
          <w:tcPr>
            <w:tcW w:w="833" w:type="dxa"/>
            <w:noWrap w:val="0"/>
            <w:vAlign w:val="center"/>
          </w:tcPr>
          <w:p>
            <w:pPr>
              <w:widowControl/>
              <w:adjustRightInd w:val="0"/>
              <w:snapToGrid w:val="0"/>
              <w:jc w:val="center"/>
              <w:rPr>
                <w:rFonts w:ascii="Times New Roman" w:hAnsi="Times New Roman" w:eastAsia="仿宋_GB2312" w:cs="Times New Roman"/>
                <w:sz w:val="24"/>
                <w:szCs w:val="21"/>
              </w:rPr>
            </w:pPr>
          </w:p>
        </w:tc>
      </w:tr>
    </w:tbl>
    <w:p>
      <w:pPr>
        <w:jc w:val="center"/>
        <w:rPr>
          <w:rFonts w:hint="default" w:ascii="Times New Roman" w:hAnsi="Times New Roman" w:eastAsia="仿宋" w:cs="Times New Roman"/>
          <w:sz w:val="28"/>
          <w:szCs w:val="28"/>
        </w:rPr>
        <w:sectPr>
          <w:footerReference r:id="rId67"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186"/>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序号</w:t>
            </w:r>
          </w:p>
        </w:tc>
        <w:tc>
          <w:tcPr>
            <w:tcW w:w="5186"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548"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5186"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单位</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548"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1</w:t>
            </w:r>
          </w:p>
        </w:tc>
        <w:tc>
          <w:tcPr>
            <w:tcW w:w="5186"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1.1</w:t>
            </w:r>
          </w:p>
        </w:tc>
        <w:tc>
          <w:tcPr>
            <w:tcW w:w="5186"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1.2</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1.3</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2</w:t>
            </w:r>
          </w:p>
        </w:tc>
        <w:tc>
          <w:tcPr>
            <w:tcW w:w="5186" w:type="dxa"/>
            <w:noWrap w:val="0"/>
            <w:vAlign w:val="top"/>
          </w:tcPr>
          <w:p>
            <w:pPr>
              <w:widowControl/>
              <w:adjustRightInd w:val="0"/>
              <w:snapToGrid w:val="0"/>
              <w:jc w:val="left"/>
              <w:rPr>
                <w:rFonts w:ascii="Times New Roman" w:hAnsi="Times New Roman" w:eastAsia="仿宋_GB2312" w:cs="Times New Roman"/>
                <w:b/>
                <w:sz w:val="24"/>
                <w:szCs w:val="28"/>
              </w:rPr>
            </w:pPr>
            <w:r>
              <w:rPr>
                <w:rFonts w:hint="default" w:ascii="Times New Roman" w:hAnsi="Times New Roman" w:eastAsia="仿宋_GB2312" w:cs="Times New Roman"/>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2.1</w:t>
            </w:r>
          </w:p>
        </w:tc>
        <w:tc>
          <w:tcPr>
            <w:tcW w:w="5186"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其中：窑炉用电总量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2.2</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2.3</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3</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天然气/液化气消耗量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立方米</w:t>
            </w:r>
            <w:r>
              <w:rPr>
                <w:rFonts w:hint="default" w:ascii="Times New Roman" w:hAnsi="Times New Roman" w:eastAsia="仿宋_GB2312" w:cs="Times New Roman"/>
                <w:sz w:val="24"/>
                <w:szCs w:val="28"/>
                <w:lang w:val="en-US" w:eastAsia="zh-CN"/>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4</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燃料油消耗量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5</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液化石油气消耗量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6</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焦炉煤气消耗量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吨</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7</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其他煤气消耗量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8</w:t>
            </w:r>
          </w:p>
        </w:tc>
        <w:tc>
          <w:tcPr>
            <w:tcW w:w="5186"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石油焦粉消耗量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9</w:t>
            </w:r>
          </w:p>
        </w:tc>
        <w:tc>
          <w:tcPr>
            <w:tcW w:w="5186"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10</w:t>
            </w:r>
          </w:p>
        </w:tc>
        <w:tc>
          <w:tcPr>
            <w:tcW w:w="5186" w:type="dxa"/>
            <w:noWrap w:val="0"/>
            <w:vAlign w:val="top"/>
          </w:tcPr>
          <w:p>
            <w:pPr>
              <w:widowControl/>
              <w:adjustRightInd w:val="0"/>
              <w:snapToGrid w:val="0"/>
              <w:jc w:val="left"/>
              <w:rPr>
                <w:rFonts w:ascii="Times New Roman" w:hAnsi="Times New Roman" w:eastAsia="仿宋_GB2312" w:cs="Times New Roman"/>
                <w:b/>
                <w:bCs/>
                <w:sz w:val="24"/>
                <w:szCs w:val="28"/>
              </w:rPr>
            </w:pPr>
            <w:r>
              <w:rPr>
                <w:rFonts w:hint="default" w:ascii="Times New Roman" w:hAnsi="Times New Roman" w:eastAsia="仿宋_GB2312" w:cs="Times New Roman"/>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10.1</w:t>
            </w:r>
          </w:p>
        </w:tc>
        <w:tc>
          <w:tcPr>
            <w:tcW w:w="5186" w:type="dxa"/>
            <w:noWrap w:val="0"/>
            <w:vAlign w:val="top"/>
          </w:tcPr>
          <w:p>
            <w:pPr>
              <w:widowControl/>
              <w:adjustRightInd w:val="0"/>
              <w:snapToGrid w:val="0"/>
              <w:ind w:firstLine="240" w:firstLineChars="1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10.2</w:t>
            </w:r>
          </w:p>
        </w:tc>
        <w:tc>
          <w:tcPr>
            <w:tcW w:w="5186" w:type="dxa"/>
            <w:noWrap w:val="0"/>
            <w:vAlign w:val="top"/>
          </w:tcPr>
          <w:p>
            <w:pPr>
              <w:widowControl/>
              <w:adjustRightInd w:val="0"/>
              <w:snapToGrid w:val="0"/>
              <w:ind w:firstLine="960" w:firstLineChars="400"/>
              <w:jc w:val="left"/>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2099" w:type="dxa"/>
            <w:noWrap w:val="0"/>
            <w:vAlign w:val="top"/>
          </w:tcPr>
          <w:p>
            <w:pPr>
              <w:widowControl/>
              <w:adjustRightInd w:val="0"/>
              <w:snapToGrid w:val="0"/>
              <w:jc w:val="left"/>
              <w:rPr>
                <w:rFonts w:ascii="Times New Roman" w:hAnsi="Times New Roman" w:eastAsia="仿宋_GB2312" w:cs="Times New Roman"/>
                <w:sz w:val="24"/>
                <w:szCs w:val="28"/>
              </w:rPr>
            </w:pPr>
          </w:p>
        </w:tc>
        <w:tc>
          <w:tcPr>
            <w:tcW w:w="2595" w:type="dxa"/>
            <w:noWrap w:val="0"/>
            <w:vAlign w:val="top"/>
          </w:tcPr>
          <w:p>
            <w:pPr>
              <w:widowControl/>
              <w:adjustRightInd w:val="0"/>
              <w:snapToGrid w:val="0"/>
              <w:jc w:val="left"/>
              <w:rPr>
                <w:rFonts w:ascii="Times New Roman" w:hAnsi="Times New Roman" w:eastAsia="仿宋_GB2312" w:cs="Times New Roman"/>
                <w:sz w:val="24"/>
                <w:szCs w:val="28"/>
              </w:rPr>
            </w:pPr>
          </w:p>
        </w:tc>
      </w:tr>
    </w:tbl>
    <w:p>
      <w:pPr>
        <w:rPr>
          <w:rFonts w:hint="default" w:ascii="Times New Roman" w:hAnsi="Times New Roman" w:eastAsia="黑体" w:cs="Times New Roman"/>
          <w:b w:val="0"/>
          <w:bCs/>
          <w:color w:val="000000"/>
          <w:sz w:val="28"/>
          <w:szCs w:val="20"/>
        </w:rPr>
      </w:pPr>
      <w:r>
        <w:rPr>
          <w:rFonts w:hint="eastAsia" w:ascii="Times New Roman" w:hAnsi="Times New Roman" w:eastAsia="仿宋_GB2312" w:cs="仿宋_GB2312"/>
          <w:b/>
          <w:bCs/>
          <w:sz w:val="28"/>
          <w:szCs w:val="21"/>
        </w:rPr>
        <w:t>注：</w:t>
      </w:r>
      <w:r>
        <w:rPr>
          <w:rFonts w:hint="eastAsia" w:ascii="Times New Roman" w:hAnsi="Times New Roman" w:eastAsia="仿宋_GB2312" w:cs="仿宋_GB2312"/>
          <w:sz w:val="28"/>
          <w:szCs w:val="21"/>
        </w:rPr>
        <w:t>1.说明能效对标所参照的能耗限额标准和能源系统边界。2.上一年度有大修、非正常停机等情况应注明。</w:t>
      </w:r>
    </w:p>
    <w:p>
      <w:pPr>
        <w:rPr>
          <w:rFonts w:hint="default" w:ascii="Calibri" w:hAnsi="Calibri"/>
          <w:kern w:val="2"/>
          <w:sz w:val="21"/>
          <w:szCs w:val="22"/>
          <w:lang w:val="en-US" w:eastAsia="zh-CN" w:bidi="ar-SA"/>
        </w:rPr>
      </w:pPr>
    </w:p>
    <w:p>
      <w:pPr>
        <w:widowControl/>
        <w:jc w:val="left"/>
        <w:outlineLvl w:val="0"/>
        <w:rPr>
          <w:rFonts w:ascii="Times New Roman" w:hAnsi="Times New Roman" w:cs="Times New Roman"/>
        </w:rPr>
        <w:sectPr>
          <w:footerReference r:id="rId68" w:type="default"/>
          <w:pgSz w:w="16838" w:h="11906" w:orient="landscape"/>
          <w:pgMar w:top="1587" w:right="1587" w:bottom="1587" w:left="1587" w:header="851" w:footer="1474" w:gutter="0"/>
          <w:pgNumType w:fmt="decimal"/>
          <w:cols w:space="0" w:num="1"/>
          <w:rtlGutter w:val="0"/>
          <w:docGrid w:type="lines" w:linePitch="323" w:charSpace="0"/>
        </w:sectPr>
      </w:pPr>
    </w:p>
    <w:p>
      <w:pPr>
        <w:widowControl/>
        <w:jc w:val="left"/>
        <w:outlineLvl w:val="0"/>
        <w:rPr>
          <w:rFonts w:hint="eastAsia" w:ascii="Times New Roman" w:hAnsi="Times New Roman" w:eastAsia="黑体"/>
          <w:bCs/>
          <w:color w:val="000000"/>
          <w:sz w:val="32"/>
          <w:szCs w:val="21"/>
          <w:lang w:val="en-US" w:eastAsia="zh-CN"/>
        </w:rPr>
      </w:pPr>
      <w:bookmarkStart w:id="137" w:name="_Toc22374"/>
      <w:bookmarkStart w:id="138" w:name="_Toc3434"/>
      <w:bookmarkStart w:id="139" w:name="_Toc31444"/>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31</w:t>
      </w:r>
      <w:bookmarkEnd w:id="137"/>
      <w:bookmarkEnd w:id="138"/>
      <w:bookmarkEnd w:id="139"/>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rPr>
        <w:t>建筑陶瓷行业能源使用情况详表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黑体" w:hAnsi="黑体" w:eastAsia="黑体" w:cs="方正小标宋简体"/>
          <w:bCs/>
          <w:sz w:val="36"/>
        </w:rPr>
      </w:pPr>
    </w:p>
    <w:p>
      <w:pPr>
        <w:spacing w:line="600" w:lineRule="exact"/>
        <w:jc w:val="center"/>
        <w:rPr>
          <w:rFonts w:ascii="仿宋" w:hAnsi="仿宋" w:eastAsia="仿宋"/>
          <w:sz w:val="32"/>
          <w:szCs w:val="32"/>
        </w:rPr>
      </w:pPr>
      <w:r>
        <w:rPr>
          <w:rFonts w:ascii="Times New Roman" w:hAnsi="Times New Roman" w:eastAsia="仿宋_GB2312"/>
          <w:sz w:val="32"/>
          <w:szCs w:val="32"/>
        </w:rPr>
        <w:t>表1</w:t>
      </w:r>
      <w:r>
        <w:rPr>
          <w:rFonts w:hint="eastAsia" w:ascii="仿宋" w:hAnsi="仿宋" w:eastAsia="仿宋"/>
          <w:sz w:val="32"/>
          <w:szCs w:val="32"/>
        </w:rPr>
        <w:t>建筑陶瓷</w:t>
      </w:r>
      <w:r>
        <w:rPr>
          <w:rFonts w:ascii="仿宋" w:hAnsi="仿宋" w:eastAsia="仿宋"/>
          <w:sz w:val="32"/>
          <w:szCs w:val="32"/>
        </w:rPr>
        <w:t>企业主要生产线</w:t>
      </w:r>
    </w:p>
    <w:tbl>
      <w:tblPr>
        <w:tblStyle w:val="12"/>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7"/>
        <w:gridCol w:w="763"/>
        <w:gridCol w:w="1016"/>
        <w:gridCol w:w="1271"/>
        <w:gridCol w:w="1647"/>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738" w:type="dxa"/>
            <w:noWrap w:val="0"/>
            <w:vAlign w:val="center"/>
          </w:tcPr>
          <w:p>
            <w:pPr>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序号</w:t>
            </w:r>
          </w:p>
        </w:tc>
        <w:tc>
          <w:tcPr>
            <w:tcW w:w="1777" w:type="dxa"/>
            <w:noWrap w:val="0"/>
            <w:vAlign w:val="center"/>
          </w:tcPr>
          <w:p>
            <w:pPr>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生产线名称</w:t>
            </w:r>
          </w:p>
        </w:tc>
        <w:tc>
          <w:tcPr>
            <w:tcW w:w="763" w:type="dxa"/>
            <w:noWrap w:val="0"/>
            <w:vAlign w:val="center"/>
          </w:tcPr>
          <w:p>
            <w:pPr>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规模</w:t>
            </w:r>
          </w:p>
        </w:tc>
        <w:tc>
          <w:tcPr>
            <w:tcW w:w="1016" w:type="dxa"/>
            <w:noWrap w:val="0"/>
            <w:vAlign w:val="center"/>
          </w:tcPr>
          <w:p>
            <w:pPr>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年设计产能（万平方米）</w:t>
            </w:r>
          </w:p>
        </w:tc>
        <w:tc>
          <w:tcPr>
            <w:tcW w:w="1271" w:type="dxa"/>
            <w:noWrap w:val="0"/>
            <w:vAlign w:val="center"/>
          </w:tcPr>
          <w:p>
            <w:pPr>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上一年度产量（万平方米）</w:t>
            </w:r>
          </w:p>
        </w:tc>
        <w:tc>
          <w:tcPr>
            <w:tcW w:w="1647" w:type="dxa"/>
            <w:noWrap w:val="0"/>
            <w:vAlign w:val="top"/>
          </w:tcPr>
          <w:p>
            <w:pPr>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单位产品综合能耗（千克标准煤/重平方米）</w:t>
            </w:r>
          </w:p>
        </w:tc>
        <w:tc>
          <w:tcPr>
            <w:tcW w:w="1716" w:type="dxa"/>
            <w:noWrap w:val="0"/>
            <w:vAlign w:val="center"/>
          </w:tcPr>
          <w:p>
            <w:pPr>
              <w:adjustRightInd w:val="0"/>
              <w:snapToGrid w:val="0"/>
              <w:jc w:val="both"/>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余热利用情况（利用方式、利用量）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716"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716"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3</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716"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716"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合计</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016"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716" w:type="dxa"/>
            <w:noWrap w:val="0"/>
            <w:vAlign w:val="top"/>
          </w:tcPr>
          <w:p>
            <w:pPr>
              <w:adjustRightInd w:val="0"/>
              <w:snapToGrid w:val="0"/>
              <w:jc w:val="center"/>
              <w:rPr>
                <w:rFonts w:ascii="Times New Roman" w:hAnsi="Times New Roman" w:eastAsia="仿宋_GB2312"/>
                <w:sz w:val="24"/>
                <w:szCs w:val="21"/>
              </w:rPr>
            </w:pPr>
          </w:p>
        </w:tc>
      </w:tr>
    </w:tbl>
    <w:p>
      <w:pPr>
        <w:adjustRightInd w:val="0"/>
        <w:snapToGrid w:val="0"/>
        <w:jc w:val="center"/>
        <w:rPr>
          <w:rFonts w:ascii="Times New Roman" w:hAnsi="Times New Roman" w:eastAsia="仿宋_GB2312"/>
          <w:sz w:val="24"/>
          <w:szCs w:val="21"/>
        </w:rPr>
      </w:pPr>
      <w:r>
        <w:rPr>
          <w:rFonts w:ascii="Times New Roman" w:hAnsi="Times New Roman" w:eastAsia="仿宋_GB2312"/>
          <w:sz w:val="32"/>
          <w:szCs w:val="24"/>
        </w:rPr>
        <w:t>表2主要节能项目情况表</w:t>
      </w:r>
    </w:p>
    <w:tbl>
      <w:tblPr>
        <w:tblStyle w:val="12"/>
        <w:tblW w:w="90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主要节能措施、节能技术改造</w:t>
            </w:r>
          </w:p>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总投资（万元）</w:t>
            </w:r>
          </w:p>
        </w:tc>
        <w:tc>
          <w:tcPr>
            <w:tcW w:w="19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节能效果</w:t>
            </w:r>
          </w:p>
          <w:p>
            <w:pPr>
              <w:widowControl/>
              <w:adjustRightInd w:val="0"/>
              <w:snapToGrid w:val="0"/>
              <w:jc w:val="center"/>
              <w:rPr>
                <w:rFonts w:hint="eastAsia" w:ascii="Times New Roman" w:hAnsi="Times New Roman" w:eastAsia="仿宋_GB2312"/>
                <w:sz w:val="24"/>
                <w:szCs w:val="21"/>
              </w:rPr>
            </w:pPr>
            <w:r>
              <w:rPr>
                <w:rFonts w:ascii="Times New Roman" w:hAnsi="Times New Roman" w:eastAsia="仿宋_GB2312"/>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3</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9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bl>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表3-1窑</w:t>
      </w:r>
      <w:r>
        <w:rPr>
          <w:rFonts w:hint="eastAsia" w:ascii="Times New Roman" w:hAnsi="Times New Roman" w:eastAsia="仿宋_GB2312"/>
          <w:sz w:val="32"/>
          <w:szCs w:val="32"/>
        </w:rPr>
        <w:t>炉</w:t>
      </w:r>
      <w:r>
        <w:rPr>
          <w:rFonts w:ascii="Times New Roman" w:hAnsi="Times New Roman" w:eastAsia="仿宋_GB2312"/>
          <w:sz w:val="32"/>
          <w:szCs w:val="32"/>
        </w:rPr>
        <w:t>统计表</w:t>
      </w:r>
    </w:p>
    <w:tbl>
      <w:tblPr>
        <w:tblStyle w:val="12"/>
        <w:tblW w:w="9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97"/>
        <w:gridCol w:w="1209"/>
        <w:gridCol w:w="1209"/>
        <w:gridCol w:w="1213"/>
        <w:gridCol w:w="1936"/>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59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窑炉编号</w:t>
            </w:r>
          </w:p>
        </w:tc>
        <w:tc>
          <w:tcPr>
            <w:tcW w:w="1209"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设备规格</w:t>
            </w:r>
          </w:p>
        </w:tc>
        <w:tc>
          <w:tcPr>
            <w:tcW w:w="1209"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投产时间</w:t>
            </w:r>
          </w:p>
        </w:tc>
        <w:tc>
          <w:tcPr>
            <w:tcW w:w="1213"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产量（万</w:t>
            </w:r>
            <w:r>
              <w:rPr>
                <w:rFonts w:hint="eastAsia" w:ascii="Times New Roman" w:hAnsi="Times New Roman" w:eastAsia="仿宋_GB2312"/>
                <w:sz w:val="24"/>
                <w:szCs w:val="21"/>
              </w:rPr>
              <w:t>平</w:t>
            </w:r>
            <w:r>
              <w:rPr>
                <w:rFonts w:hint="eastAsia" w:ascii="宋体" w:hAnsi="宋体" w:cs="宋体"/>
                <w:sz w:val="24"/>
                <w:szCs w:val="21"/>
              </w:rPr>
              <w:t>方米</w:t>
            </w:r>
            <w:r>
              <w:rPr>
                <w:rFonts w:ascii="Times New Roman" w:hAnsi="Times New Roman" w:eastAsia="仿宋_GB2312"/>
                <w:sz w:val="24"/>
                <w:szCs w:val="21"/>
              </w:rPr>
              <w:t>）</w:t>
            </w:r>
          </w:p>
        </w:tc>
        <w:tc>
          <w:tcPr>
            <w:tcW w:w="193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熔窑热耗（千克标煤/</w:t>
            </w:r>
            <w:r>
              <w:rPr>
                <w:rFonts w:hint="eastAsia" w:ascii="Times New Roman" w:hAnsi="Times New Roman" w:eastAsia="仿宋_GB2312"/>
                <w:sz w:val="24"/>
                <w:szCs w:val="21"/>
              </w:rPr>
              <w:t>平</w:t>
            </w:r>
            <w:r>
              <w:rPr>
                <w:rFonts w:hint="eastAsia" w:ascii="宋体" w:hAnsi="宋体" w:cs="宋体"/>
                <w:sz w:val="24"/>
                <w:szCs w:val="21"/>
              </w:rPr>
              <w:t>方米</w:t>
            </w:r>
            <w:r>
              <w:rPr>
                <w:rFonts w:ascii="Times New Roman" w:hAnsi="Times New Roman" w:eastAsia="仿宋_GB2312"/>
                <w:sz w:val="24"/>
                <w:szCs w:val="21"/>
              </w:rPr>
              <w:t>）</w:t>
            </w:r>
          </w:p>
        </w:tc>
        <w:tc>
          <w:tcPr>
            <w:tcW w:w="1212"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1</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93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2</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93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3</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93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93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bl>
    <w:p>
      <w:pPr>
        <w:spacing w:line="600" w:lineRule="exact"/>
        <w:jc w:val="center"/>
        <w:rPr>
          <w:rFonts w:hint="eastAsia" w:ascii="Times New Roman" w:hAnsi="Times New Roman" w:eastAsia="仿宋_GB2312"/>
          <w:sz w:val="32"/>
          <w:szCs w:val="32"/>
        </w:r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表3-2主要用电设备表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5"/>
        <w:gridCol w:w="747"/>
        <w:gridCol w:w="947"/>
        <w:gridCol w:w="1123"/>
        <w:gridCol w:w="686"/>
        <w:gridCol w:w="1179"/>
        <w:gridCol w:w="914"/>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275"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设备名称</w:t>
            </w:r>
          </w:p>
        </w:tc>
        <w:tc>
          <w:tcPr>
            <w:tcW w:w="7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配套电机型号</w:t>
            </w:r>
          </w:p>
        </w:tc>
        <w:tc>
          <w:tcPr>
            <w:tcW w:w="1123"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配套电机功率（千瓦）</w:t>
            </w:r>
          </w:p>
        </w:tc>
        <w:tc>
          <w:tcPr>
            <w:tcW w:w="68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数量</w:t>
            </w:r>
          </w:p>
        </w:tc>
        <w:tc>
          <w:tcPr>
            <w:tcW w:w="1179"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年运行时间（小时）</w:t>
            </w:r>
          </w:p>
        </w:tc>
        <w:tc>
          <w:tcPr>
            <w:tcW w:w="914"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所在工序</w:t>
            </w:r>
          </w:p>
        </w:tc>
        <w:tc>
          <w:tcPr>
            <w:tcW w:w="833"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sz w:val="24"/>
                <w:szCs w:val="24"/>
              </w:rPr>
              <w:t>粉料生产</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色釉料</w:t>
            </w:r>
            <w:r>
              <w:rPr>
                <w:rFonts w:hint="eastAsia" w:ascii="Times New Roman" w:hAnsi="Times New Roman" w:eastAsia="仿宋_GB2312"/>
                <w:sz w:val="24"/>
                <w:szCs w:val="24"/>
              </w:rPr>
              <w:t>生产</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3</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干燥</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4</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施釉及装饰</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5</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烧成</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6</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抛光</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7</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拣选包装</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p>
        </w:tc>
        <w:tc>
          <w:tcPr>
            <w:tcW w:w="1275"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1275"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123" w:type="dxa"/>
            <w:noWrap w:val="0"/>
            <w:vAlign w:val="center"/>
          </w:tcPr>
          <w:p>
            <w:pPr>
              <w:widowControl/>
              <w:adjustRightInd w:val="0"/>
              <w:snapToGrid w:val="0"/>
              <w:jc w:val="center"/>
              <w:rPr>
                <w:rFonts w:ascii="Times New Roman" w:hAnsi="Times New Roman" w:eastAsia="仿宋_GB2312"/>
                <w:sz w:val="24"/>
                <w:szCs w:val="21"/>
              </w:rPr>
            </w:pPr>
          </w:p>
        </w:tc>
        <w:tc>
          <w:tcPr>
            <w:tcW w:w="686" w:type="dxa"/>
            <w:noWrap w:val="0"/>
            <w:vAlign w:val="center"/>
          </w:tcPr>
          <w:p>
            <w:pPr>
              <w:widowControl/>
              <w:adjustRightInd w:val="0"/>
              <w:snapToGrid w:val="0"/>
              <w:jc w:val="center"/>
              <w:rPr>
                <w:rFonts w:ascii="Times New Roman" w:hAnsi="Times New Roman" w:eastAsia="仿宋_GB2312"/>
                <w:sz w:val="24"/>
                <w:szCs w:val="21"/>
              </w:rPr>
            </w:pPr>
          </w:p>
        </w:tc>
        <w:tc>
          <w:tcPr>
            <w:tcW w:w="1179" w:type="dxa"/>
            <w:noWrap w:val="0"/>
            <w:vAlign w:val="center"/>
          </w:tcPr>
          <w:p>
            <w:pPr>
              <w:widowControl/>
              <w:adjustRightInd w:val="0"/>
              <w:snapToGrid w:val="0"/>
              <w:jc w:val="center"/>
              <w:rPr>
                <w:rFonts w:ascii="Times New Roman" w:hAnsi="Times New Roman" w:eastAsia="仿宋_GB2312"/>
                <w:sz w:val="24"/>
                <w:szCs w:val="21"/>
              </w:rPr>
            </w:pPr>
          </w:p>
        </w:tc>
        <w:tc>
          <w:tcPr>
            <w:tcW w:w="914" w:type="dxa"/>
            <w:noWrap w:val="0"/>
            <w:vAlign w:val="center"/>
          </w:tcPr>
          <w:p>
            <w:pPr>
              <w:widowControl/>
              <w:adjustRightInd w:val="0"/>
              <w:snapToGrid w:val="0"/>
              <w:jc w:val="center"/>
              <w:rPr>
                <w:rFonts w:ascii="Times New Roman" w:hAnsi="Times New Roman" w:eastAsia="仿宋_GB2312"/>
                <w:sz w:val="24"/>
                <w:szCs w:val="21"/>
              </w:rPr>
            </w:pPr>
          </w:p>
        </w:tc>
        <w:tc>
          <w:tcPr>
            <w:tcW w:w="833" w:type="dxa"/>
            <w:noWrap w:val="0"/>
            <w:vAlign w:val="center"/>
          </w:tcPr>
          <w:p>
            <w:pPr>
              <w:widowControl/>
              <w:adjustRightInd w:val="0"/>
              <w:snapToGrid w:val="0"/>
              <w:jc w:val="center"/>
              <w:rPr>
                <w:rFonts w:ascii="Times New Roman" w:hAnsi="Times New Roman" w:eastAsia="仿宋_GB2312"/>
                <w:sz w:val="24"/>
                <w:szCs w:val="21"/>
              </w:rPr>
            </w:pPr>
          </w:p>
        </w:tc>
      </w:tr>
    </w:tbl>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sectPr>
          <w:footerReference r:id="rId69" w:type="default"/>
          <w:pgSz w:w="11906" w:h="16838"/>
          <w:pgMar w:top="1587" w:right="1587" w:bottom="1587" w:left="1587" w:header="851" w:footer="1474" w:gutter="0"/>
          <w:pgNumType w:fmt="decimal"/>
          <w:cols w:space="0" w:num="1"/>
          <w:rtlGutter w:val="0"/>
          <w:docGrid w:type="lines" w:linePitch="318" w:charSpace="0"/>
        </w:sect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186"/>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186"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548"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5186"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54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186"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186"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186"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186"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其中：窑炉用电总量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天然气/液化气消耗量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4</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燃料油消耗量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5</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液化石油气消耗量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6</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焦炉煤气消耗量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7</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其他煤气消耗量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石油焦粉消耗量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b/>
                <w:bCs/>
                <w:sz w:val="24"/>
                <w:szCs w:val="28"/>
              </w:rPr>
            </w:pPr>
            <w:r>
              <w:rPr>
                <w:rFonts w:ascii="Times New Roman" w:hAnsi="Times New Roman" w:eastAsia="仿宋_GB2312"/>
                <w:b/>
                <w:bCs/>
                <w:sz w:val="24"/>
                <w:szCs w:val="28"/>
              </w:rPr>
              <w:t>10</w:t>
            </w:r>
          </w:p>
        </w:tc>
        <w:tc>
          <w:tcPr>
            <w:tcW w:w="5186" w:type="dxa"/>
            <w:noWrap w:val="0"/>
            <w:vAlign w:val="top"/>
          </w:tcPr>
          <w:p>
            <w:pPr>
              <w:widowControl/>
              <w:adjustRightInd w:val="0"/>
              <w:snapToGrid w:val="0"/>
              <w:jc w:val="left"/>
              <w:rPr>
                <w:rFonts w:ascii="Times New Roman" w:hAnsi="Times New Roman" w:eastAsia="仿宋_GB2312"/>
                <w:b/>
                <w:bCs/>
                <w:sz w:val="24"/>
                <w:szCs w:val="28"/>
              </w:rPr>
            </w:pPr>
            <w:r>
              <w:rPr>
                <w:rFonts w:ascii="Times New Roman" w:hAnsi="Times New Roman" w:eastAsia="仿宋_GB2312"/>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10.1</w:t>
            </w:r>
          </w:p>
        </w:tc>
        <w:tc>
          <w:tcPr>
            <w:tcW w:w="5186"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10.2</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bl>
    <w:p>
      <w:pPr>
        <w:rPr>
          <w:rFonts w:hint="eastAsia" w:ascii="Times New Roman" w:hAnsi="Times New Roman" w:eastAsia="仿宋_GB2312" w:cs="仿宋_GB2312"/>
          <w:sz w:val="28"/>
          <w:szCs w:val="21"/>
        </w:rPr>
      </w:pPr>
      <w:r>
        <w:rPr>
          <w:rFonts w:hint="eastAsia" w:ascii="Times New Roman" w:hAnsi="Times New Roman" w:eastAsia="仿宋_GB2312" w:cs="仿宋_GB2312"/>
          <w:b/>
          <w:bCs/>
          <w:sz w:val="28"/>
          <w:szCs w:val="21"/>
        </w:rPr>
        <w:t>注：</w:t>
      </w:r>
      <w:r>
        <w:rPr>
          <w:rFonts w:hint="eastAsia" w:ascii="Times New Roman" w:hAnsi="Times New Roman" w:eastAsia="仿宋_GB2312" w:cs="仿宋_GB2312"/>
          <w:sz w:val="28"/>
          <w:szCs w:val="21"/>
        </w:rPr>
        <w:t>1.说明能效对标所参照的能耗限额标准和能源系统边界。2.上一年度有大修、非正常停机等情况应注明。</w:t>
      </w:r>
    </w:p>
    <w:p>
      <w:pPr>
        <w:rPr>
          <w:rFonts w:ascii="Times New Roman" w:hAnsi="Times New Roman" w:eastAsia="黑体"/>
          <w:bCs/>
          <w:color w:val="000000"/>
          <w:sz w:val="32"/>
          <w:szCs w:val="21"/>
        </w:rPr>
        <w:sectPr>
          <w:footerReference r:id="rId70" w:type="default"/>
          <w:pgSz w:w="16838" w:h="11906" w:orient="landscape"/>
          <w:pgMar w:top="1587" w:right="1587" w:bottom="1587" w:left="1587" w:header="851" w:footer="1474" w:gutter="0"/>
          <w:pgNumType w:fmt="decimal"/>
          <w:cols w:space="0" w:num="1"/>
          <w:rtlGutter w:val="0"/>
          <w:docGrid w:type="lines" w:linePitch="323" w:charSpace="0"/>
        </w:sectPr>
      </w:pPr>
    </w:p>
    <w:p>
      <w:pPr>
        <w:widowControl/>
        <w:jc w:val="left"/>
        <w:outlineLvl w:val="0"/>
        <w:rPr>
          <w:rFonts w:hint="eastAsia" w:ascii="Times New Roman" w:hAnsi="Times New Roman" w:eastAsia="黑体"/>
          <w:bCs/>
          <w:color w:val="000000"/>
          <w:sz w:val="32"/>
          <w:szCs w:val="21"/>
          <w:lang w:val="en-US" w:eastAsia="zh-CN"/>
        </w:rPr>
      </w:pPr>
      <w:bookmarkStart w:id="140" w:name="_Toc8724"/>
      <w:bookmarkStart w:id="141" w:name="_Toc30536"/>
      <w:bookmarkStart w:id="142" w:name="_Toc11536"/>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32</w:t>
      </w:r>
      <w:bookmarkEnd w:id="140"/>
      <w:bookmarkEnd w:id="141"/>
      <w:bookmarkEnd w:id="142"/>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rPr>
        <w:t>卫生陶瓷行业能源使用情况详表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黑体" w:hAnsi="黑体" w:eastAsia="黑体" w:cs="方正小标宋简体"/>
          <w:bCs/>
          <w:sz w:val="36"/>
        </w:rPr>
      </w:pPr>
    </w:p>
    <w:p>
      <w:pPr>
        <w:spacing w:line="600" w:lineRule="exact"/>
        <w:jc w:val="center"/>
        <w:rPr>
          <w:rFonts w:hint="eastAsia" w:ascii="仿宋_GB2312" w:hAnsi="Times New Roman" w:eastAsia="仿宋_GB2312"/>
          <w:sz w:val="32"/>
          <w:szCs w:val="32"/>
        </w:rPr>
      </w:pPr>
      <w:r>
        <w:rPr>
          <w:rFonts w:ascii="Times New Roman" w:hAnsi="Times New Roman" w:eastAsia="仿宋_GB2312"/>
          <w:sz w:val="32"/>
          <w:szCs w:val="32"/>
        </w:rPr>
        <w:t>表1</w:t>
      </w:r>
      <w:r>
        <w:rPr>
          <w:rFonts w:hint="eastAsia" w:ascii="仿宋" w:hAnsi="仿宋" w:eastAsia="仿宋"/>
          <w:sz w:val="32"/>
          <w:szCs w:val="32"/>
        </w:rPr>
        <w:t>卫生陶瓷企业主要生产线</w:t>
      </w:r>
    </w:p>
    <w:tbl>
      <w:tblPr>
        <w:tblStyle w:val="12"/>
        <w:tblW w:w="97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7"/>
        <w:gridCol w:w="763"/>
        <w:gridCol w:w="1473"/>
        <w:gridCol w:w="1512"/>
        <w:gridCol w:w="1647"/>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777"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生产线名称</w:t>
            </w:r>
          </w:p>
        </w:tc>
        <w:tc>
          <w:tcPr>
            <w:tcW w:w="76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47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年设计产能（万</w:t>
            </w:r>
            <w:r>
              <w:rPr>
                <w:rFonts w:hint="eastAsia" w:ascii="宋体" w:hAnsi="宋体" w:cs="宋体"/>
                <w:sz w:val="24"/>
                <w:szCs w:val="21"/>
              </w:rPr>
              <w:t>件</w:t>
            </w:r>
            <w:r>
              <w:rPr>
                <w:rFonts w:ascii="Times New Roman" w:hAnsi="Times New Roman" w:eastAsia="仿宋_GB2312"/>
                <w:sz w:val="24"/>
                <w:szCs w:val="21"/>
              </w:rPr>
              <w:t>）</w:t>
            </w:r>
          </w:p>
        </w:tc>
        <w:tc>
          <w:tcPr>
            <w:tcW w:w="1512"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上一年度产量（万</w:t>
            </w:r>
            <w:r>
              <w:rPr>
                <w:rFonts w:hint="eastAsia" w:ascii="宋体" w:hAnsi="宋体" w:cs="宋体"/>
                <w:sz w:val="24"/>
                <w:szCs w:val="21"/>
              </w:rPr>
              <w:t>件</w:t>
            </w:r>
            <w:r>
              <w:rPr>
                <w:rFonts w:ascii="Times New Roman" w:hAnsi="Times New Roman" w:eastAsia="仿宋_GB2312"/>
                <w:sz w:val="24"/>
                <w:szCs w:val="21"/>
              </w:rPr>
              <w:t>）</w:t>
            </w:r>
          </w:p>
        </w:tc>
        <w:tc>
          <w:tcPr>
            <w:tcW w:w="1647"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单位产品综合能耗（千克标准煤/</w:t>
            </w:r>
            <w:r>
              <w:rPr>
                <w:rFonts w:hint="eastAsia" w:ascii="Times New Roman" w:hAnsi="Times New Roman" w:eastAsia="仿宋_GB2312"/>
                <w:sz w:val="24"/>
                <w:szCs w:val="21"/>
              </w:rPr>
              <w:t>t</w:t>
            </w:r>
            <w:r>
              <w:rPr>
                <w:rFonts w:ascii="Times New Roman" w:hAnsi="Times New Roman" w:eastAsia="仿宋_GB2312"/>
                <w:sz w:val="24"/>
                <w:szCs w:val="21"/>
              </w:rPr>
              <w:t>）</w:t>
            </w:r>
          </w:p>
        </w:tc>
        <w:tc>
          <w:tcPr>
            <w:tcW w:w="1791" w:type="dxa"/>
            <w:noWrap w:val="0"/>
            <w:vAlign w:val="top"/>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余热利用情况（利用方式、</w:t>
            </w:r>
          </w:p>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利用量）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473" w:type="dxa"/>
            <w:noWrap w:val="0"/>
            <w:vAlign w:val="center"/>
          </w:tcPr>
          <w:p>
            <w:pPr>
              <w:adjustRightInd w:val="0"/>
              <w:snapToGrid w:val="0"/>
              <w:jc w:val="center"/>
              <w:rPr>
                <w:rFonts w:ascii="Times New Roman" w:hAnsi="Times New Roman" w:eastAsia="仿宋_GB2312"/>
                <w:sz w:val="24"/>
                <w:szCs w:val="21"/>
              </w:rPr>
            </w:pPr>
          </w:p>
        </w:tc>
        <w:tc>
          <w:tcPr>
            <w:tcW w:w="1512"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791"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473" w:type="dxa"/>
            <w:noWrap w:val="0"/>
            <w:vAlign w:val="center"/>
          </w:tcPr>
          <w:p>
            <w:pPr>
              <w:adjustRightInd w:val="0"/>
              <w:snapToGrid w:val="0"/>
              <w:jc w:val="center"/>
              <w:rPr>
                <w:rFonts w:ascii="Times New Roman" w:hAnsi="Times New Roman" w:eastAsia="仿宋_GB2312"/>
                <w:sz w:val="24"/>
                <w:szCs w:val="21"/>
              </w:rPr>
            </w:pPr>
          </w:p>
        </w:tc>
        <w:tc>
          <w:tcPr>
            <w:tcW w:w="1512"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791"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noWrap w:val="0"/>
            <w:vAlign w:val="center"/>
          </w:tcPr>
          <w:p>
            <w:pPr>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3</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473" w:type="dxa"/>
            <w:noWrap w:val="0"/>
            <w:vAlign w:val="center"/>
          </w:tcPr>
          <w:p>
            <w:pPr>
              <w:adjustRightInd w:val="0"/>
              <w:snapToGrid w:val="0"/>
              <w:jc w:val="center"/>
              <w:rPr>
                <w:rFonts w:ascii="Times New Roman" w:hAnsi="Times New Roman" w:eastAsia="仿宋_GB2312"/>
                <w:sz w:val="24"/>
                <w:szCs w:val="21"/>
              </w:rPr>
            </w:pPr>
          </w:p>
        </w:tc>
        <w:tc>
          <w:tcPr>
            <w:tcW w:w="1512"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791"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473" w:type="dxa"/>
            <w:noWrap w:val="0"/>
            <w:vAlign w:val="center"/>
          </w:tcPr>
          <w:p>
            <w:pPr>
              <w:adjustRightInd w:val="0"/>
              <w:snapToGrid w:val="0"/>
              <w:jc w:val="center"/>
              <w:rPr>
                <w:rFonts w:ascii="Times New Roman" w:hAnsi="Times New Roman" w:eastAsia="仿宋_GB2312"/>
                <w:sz w:val="24"/>
                <w:szCs w:val="21"/>
              </w:rPr>
            </w:pPr>
          </w:p>
        </w:tc>
        <w:tc>
          <w:tcPr>
            <w:tcW w:w="1512"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791"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738"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合计</w:t>
            </w:r>
          </w:p>
        </w:tc>
        <w:tc>
          <w:tcPr>
            <w:tcW w:w="1777" w:type="dxa"/>
            <w:noWrap w:val="0"/>
            <w:vAlign w:val="center"/>
          </w:tcPr>
          <w:p>
            <w:pPr>
              <w:adjustRightInd w:val="0"/>
              <w:snapToGrid w:val="0"/>
              <w:jc w:val="center"/>
              <w:rPr>
                <w:rFonts w:ascii="Times New Roman" w:hAnsi="Times New Roman" w:eastAsia="仿宋_GB2312"/>
                <w:sz w:val="24"/>
                <w:szCs w:val="21"/>
              </w:rPr>
            </w:pPr>
          </w:p>
        </w:tc>
        <w:tc>
          <w:tcPr>
            <w:tcW w:w="763" w:type="dxa"/>
            <w:noWrap w:val="0"/>
            <w:vAlign w:val="center"/>
          </w:tcPr>
          <w:p>
            <w:pPr>
              <w:adjustRightInd w:val="0"/>
              <w:snapToGrid w:val="0"/>
              <w:jc w:val="center"/>
              <w:rPr>
                <w:rFonts w:ascii="Times New Roman" w:hAnsi="Times New Roman" w:eastAsia="仿宋_GB2312"/>
                <w:sz w:val="24"/>
                <w:szCs w:val="21"/>
              </w:rPr>
            </w:pPr>
          </w:p>
        </w:tc>
        <w:tc>
          <w:tcPr>
            <w:tcW w:w="1473" w:type="dxa"/>
            <w:noWrap w:val="0"/>
            <w:vAlign w:val="center"/>
          </w:tcPr>
          <w:p>
            <w:pPr>
              <w:adjustRightInd w:val="0"/>
              <w:snapToGrid w:val="0"/>
              <w:jc w:val="center"/>
              <w:rPr>
                <w:rFonts w:ascii="Times New Roman" w:hAnsi="Times New Roman" w:eastAsia="仿宋_GB2312"/>
                <w:sz w:val="24"/>
                <w:szCs w:val="21"/>
              </w:rPr>
            </w:pPr>
          </w:p>
        </w:tc>
        <w:tc>
          <w:tcPr>
            <w:tcW w:w="1512"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791" w:type="dxa"/>
            <w:noWrap w:val="0"/>
            <w:vAlign w:val="top"/>
          </w:tcPr>
          <w:p>
            <w:pPr>
              <w:adjustRightInd w:val="0"/>
              <w:snapToGrid w:val="0"/>
              <w:jc w:val="center"/>
              <w:rPr>
                <w:rFonts w:ascii="Times New Roman" w:hAnsi="Times New Roman" w:eastAsia="仿宋_GB2312"/>
                <w:sz w:val="24"/>
                <w:szCs w:val="21"/>
              </w:rPr>
            </w:pPr>
          </w:p>
        </w:tc>
      </w:tr>
    </w:tbl>
    <w:p>
      <w:pPr>
        <w:adjustRightInd w:val="0"/>
        <w:snapToGrid w:val="0"/>
        <w:jc w:val="center"/>
        <w:rPr>
          <w:rFonts w:ascii="Times New Roman" w:hAnsi="Times New Roman" w:eastAsia="仿宋_GB2312"/>
          <w:sz w:val="32"/>
          <w:szCs w:val="24"/>
        </w:rPr>
      </w:pPr>
    </w:p>
    <w:p>
      <w:pPr>
        <w:adjustRightInd w:val="0"/>
        <w:snapToGrid w:val="0"/>
        <w:jc w:val="center"/>
        <w:rPr>
          <w:rFonts w:ascii="Times New Roman" w:hAnsi="Times New Roman" w:eastAsia="仿宋_GB2312"/>
          <w:sz w:val="24"/>
          <w:szCs w:val="21"/>
        </w:rPr>
      </w:pPr>
      <w:r>
        <w:rPr>
          <w:rFonts w:ascii="Times New Roman" w:hAnsi="Times New Roman" w:eastAsia="仿宋_GB2312"/>
          <w:sz w:val="32"/>
          <w:szCs w:val="24"/>
        </w:rPr>
        <w:t>表2主要节能项目情况表</w:t>
      </w:r>
    </w:p>
    <w:tbl>
      <w:tblPr>
        <w:tblStyle w:val="12"/>
        <w:tblW w:w="94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4283"/>
        <w:gridCol w:w="1276"/>
        <w:gridCol w:w="1134"/>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428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主要节能措施、节能技术改造</w:t>
            </w:r>
          </w:p>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总投资（万元）</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节能效果</w:t>
            </w:r>
          </w:p>
          <w:p>
            <w:pPr>
              <w:widowControl/>
              <w:adjustRightInd w:val="0"/>
              <w:snapToGrid w:val="0"/>
              <w:jc w:val="center"/>
              <w:rPr>
                <w:rFonts w:hint="eastAsia" w:ascii="Times New Roman" w:hAnsi="Times New Roman" w:eastAsia="仿宋_GB2312"/>
                <w:sz w:val="24"/>
                <w:szCs w:val="21"/>
              </w:rPr>
            </w:pPr>
            <w:r>
              <w:rPr>
                <w:rFonts w:ascii="Times New Roman" w:hAnsi="Times New Roman" w:eastAsia="仿宋_GB2312"/>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428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428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3</w:t>
            </w:r>
          </w:p>
        </w:tc>
        <w:tc>
          <w:tcPr>
            <w:tcW w:w="428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4283"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bl>
    <w:p>
      <w:pPr>
        <w:keepNext w:val="0"/>
        <w:keepLines w:val="0"/>
        <w:pageBreakBefore w:val="0"/>
        <w:widowControl w:val="0"/>
        <w:kinsoku/>
        <w:wordWrap/>
        <w:overflowPunct/>
        <w:topLinePunct w:val="0"/>
        <w:autoSpaceDE/>
        <w:autoSpaceDN/>
        <w:bidi w:val="0"/>
        <w:adjustRightInd/>
        <w:snapToGrid/>
        <w:spacing w:line="200" w:lineRule="exact"/>
        <w:jc w:val="center"/>
        <w:textAlignment w:val="auto"/>
        <w:outlineLvl w:val="9"/>
        <w:rPr>
          <w:rFonts w:ascii="Times New Roman" w:hAnsi="Times New Roman" w:eastAsia="仿宋_GB2312"/>
          <w:sz w:val="32"/>
          <w:szCs w:val="32"/>
        </w:r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表3-1窑</w:t>
      </w:r>
      <w:r>
        <w:rPr>
          <w:rFonts w:hint="eastAsia" w:ascii="Times New Roman" w:hAnsi="Times New Roman" w:eastAsia="仿宋_GB2312"/>
          <w:sz w:val="32"/>
          <w:szCs w:val="32"/>
        </w:rPr>
        <w:t>炉</w:t>
      </w:r>
      <w:r>
        <w:rPr>
          <w:rFonts w:ascii="Times New Roman" w:hAnsi="Times New Roman" w:eastAsia="仿宋_GB2312"/>
          <w:sz w:val="32"/>
          <w:szCs w:val="32"/>
        </w:rPr>
        <w:t>统计表</w:t>
      </w:r>
    </w:p>
    <w:tbl>
      <w:tblPr>
        <w:tblStyle w:val="12"/>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597"/>
        <w:gridCol w:w="1209"/>
        <w:gridCol w:w="1209"/>
        <w:gridCol w:w="1213"/>
        <w:gridCol w:w="1266"/>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noWrap w:val="0"/>
            <w:vAlign w:val="center"/>
          </w:tcPr>
          <w:p>
            <w:pPr>
              <w:widowControl/>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序号</w:t>
            </w:r>
          </w:p>
        </w:tc>
        <w:tc>
          <w:tcPr>
            <w:tcW w:w="1597" w:type="dxa"/>
            <w:noWrap w:val="0"/>
            <w:vAlign w:val="center"/>
          </w:tcPr>
          <w:p>
            <w:pPr>
              <w:widowControl/>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窑炉编号</w:t>
            </w:r>
          </w:p>
        </w:tc>
        <w:tc>
          <w:tcPr>
            <w:tcW w:w="1209" w:type="dxa"/>
            <w:noWrap w:val="0"/>
            <w:vAlign w:val="center"/>
          </w:tcPr>
          <w:p>
            <w:pPr>
              <w:widowControl/>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设备规格</w:t>
            </w:r>
          </w:p>
        </w:tc>
        <w:tc>
          <w:tcPr>
            <w:tcW w:w="1209" w:type="dxa"/>
            <w:noWrap w:val="0"/>
            <w:vAlign w:val="center"/>
          </w:tcPr>
          <w:p>
            <w:pPr>
              <w:widowControl/>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投产时间</w:t>
            </w:r>
          </w:p>
        </w:tc>
        <w:tc>
          <w:tcPr>
            <w:tcW w:w="1213" w:type="dxa"/>
            <w:noWrap w:val="0"/>
            <w:vAlign w:val="center"/>
          </w:tcPr>
          <w:p>
            <w:pPr>
              <w:widowControl/>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产量</w:t>
            </w:r>
          </w:p>
          <w:p>
            <w:pPr>
              <w:widowControl/>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（万件）</w:t>
            </w:r>
          </w:p>
        </w:tc>
        <w:tc>
          <w:tcPr>
            <w:tcW w:w="1266" w:type="dxa"/>
            <w:noWrap w:val="0"/>
            <w:vAlign w:val="center"/>
          </w:tcPr>
          <w:p>
            <w:pPr>
              <w:widowControl/>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熔窑热耗（千克标煤/t）</w:t>
            </w:r>
          </w:p>
        </w:tc>
        <w:tc>
          <w:tcPr>
            <w:tcW w:w="1212" w:type="dxa"/>
            <w:noWrap w:val="0"/>
            <w:vAlign w:val="center"/>
          </w:tcPr>
          <w:p>
            <w:pPr>
              <w:widowControl/>
              <w:adjustRightInd w:val="0"/>
              <w:snapToGrid w:val="0"/>
              <w:jc w:val="center"/>
              <w:rPr>
                <w:rFonts w:hint="eastAsia" w:ascii="仿宋_GB2312" w:hAnsi="仿宋_GB2312" w:eastAsia="仿宋_GB2312" w:cs="仿宋_GB2312"/>
                <w:sz w:val="24"/>
                <w:szCs w:val="21"/>
              </w:rPr>
            </w:pPr>
            <w:r>
              <w:rPr>
                <w:rFonts w:hint="eastAsia" w:ascii="仿宋_GB2312" w:hAnsi="仿宋_GB2312" w:eastAsia="仿宋_GB2312" w:cs="仿宋_GB2312"/>
                <w:sz w:val="24"/>
                <w:szCs w:val="21"/>
              </w:rPr>
              <w:t>余热回收利用情况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1</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26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2</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26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3</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26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1597"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09" w:type="dxa"/>
            <w:noWrap w:val="0"/>
            <w:vAlign w:val="top"/>
          </w:tcPr>
          <w:p>
            <w:pPr>
              <w:widowControl/>
              <w:adjustRightInd w:val="0"/>
              <w:snapToGrid w:val="0"/>
              <w:jc w:val="center"/>
              <w:rPr>
                <w:rFonts w:ascii="Times New Roman" w:hAnsi="Times New Roman" w:eastAsia="仿宋_GB2312"/>
                <w:sz w:val="24"/>
                <w:szCs w:val="21"/>
              </w:rPr>
            </w:pPr>
          </w:p>
        </w:tc>
        <w:tc>
          <w:tcPr>
            <w:tcW w:w="1213" w:type="dxa"/>
            <w:noWrap w:val="0"/>
            <w:vAlign w:val="top"/>
          </w:tcPr>
          <w:p>
            <w:pPr>
              <w:widowControl/>
              <w:adjustRightInd w:val="0"/>
              <w:snapToGrid w:val="0"/>
              <w:jc w:val="center"/>
              <w:rPr>
                <w:rFonts w:ascii="Times New Roman" w:hAnsi="Times New Roman" w:eastAsia="仿宋_GB2312"/>
                <w:sz w:val="24"/>
                <w:szCs w:val="21"/>
              </w:rPr>
            </w:pPr>
          </w:p>
        </w:tc>
        <w:tc>
          <w:tcPr>
            <w:tcW w:w="1266" w:type="dxa"/>
            <w:noWrap w:val="0"/>
            <w:vAlign w:val="top"/>
          </w:tcPr>
          <w:p>
            <w:pPr>
              <w:widowControl/>
              <w:adjustRightInd w:val="0"/>
              <w:snapToGrid w:val="0"/>
              <w:jc w:val="center"/>
              <w:rPr>
                <w:rFonts w:ascii="Times New Roman" w:hAnsi="Times New Roman" w:eastAsia="仿宋_GB2312"/>
                <w:sz w:val="24"/>
                <w:szCs w:val="21"/>
              </w:rPr>
            </w:pPr>
          </w:p>
        </w:tc>
        <w:tc>
          <w:tcPr>
            <w:tcW w:w="1212" w:type="dxa"/>
            <w:noWrap w:val="0"/>
            <w:vAlign w:val="top"/>
          </w:tcPr>
          <w:p>
            <w:pPr>
              <w:widowControl/>
              <w:adjustRightInd w:val="0"/>
              <w:snapToGrid w:val="0"/>
              <w:jc w:val="center"/>
              <w:rPr>
                <w:rFonts w:ascii="Times New Roman" w:hAnsi="Times New Roman" w:eastAsia="仿宋_GB2312"/>
                <w:sz w:val="24"/>
                <w:szCs w:val="21"/>
              </w:rPr>
            </w:pPr>
          </w:p>
        </w:tc>
      </w:tr>
    </w:tbl>
    <w:p>
      <w:pPr>
        <w:spacing w:line="600" w:lineRule="exact"/>
        <w:jc w:val="center"/>
        <w:rPr>
          <w:rFonts w:hint="eastAsia" w:ascii="Times New Roman" w:hAnsi="Times New Roman" w:eastAsia="仿宋_GB2312"/>
          <w:sz w:val="32"/>
          <w:szCs w:val="32"/>
        </w:r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表3-2主要用电设备表</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275"/>
        <w:gridCol w:w="747"/>
        <w:gridCol w:w="947"/>
        <w:gridCol w:w="1123"/>
        <w:gridCol w:w="686"/>
        <w:gridCol w:w="1179"/>
        <w:gridCol w:w="914"/>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8"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序号</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设备名称</w:t>
            </w:r>
          </w:p>
        </w:tc>
        <w:tc>
          <w:tcPr>
            <w:tcW w:w="747"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规格型号</w:t>
            </w:r>
          </w:p>
        </w:tc>
        <w:tc>
          <w:tcPr>
            <w:tcW w:w="947"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配套电机型号</w:t>
            </w:r>
          </w:p>
        </w:tc>
        <w:tc>
          <w:tcPr>
            <w:tcW w:w="1123"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配套电机功率（千瓦）</w:t>
            </w:r>
          </w:p>
        </w:tc>
        <w:tc>
          <w:tcPr>
            <w:tcW w:w="686"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数量</w:t>
            </w:r>
          </w:p>
        </w:tc>
        <w:tc>
          <w:tcPr>
            <w:tcW w:w="1179"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年运行时间（小时）</w:t>
            </w:r>
          </w:p>
        </w:tc>
        <w:tc>
          <w:tcPr>
            <w:tcW w:w="914"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所在工序</w:t>
            </w:r>
          </w:p>
        </w:tc>
        <w:tc>
          <w:tcPr>
            <w:tcW w:w="833"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原料制浆</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2</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半成品成形</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3</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烘干</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4</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施釉</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5</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烧成</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6</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模型制备</w:t>
            </w:r>
            <w:r>
              <w:rPr>
                <w:rFonts w:ascii="Times New Roman" w:hAnsi="Times New Roman" w:eastAsia="仿宋_GB2312"/>
                <w:sz w:val="24"/>
                <w:szCs w:val="24"/>
              </w:rPr>
              <w:t>设备</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7</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hint="eastAsia" w:ascii="Times New Roman" w:hAnsi="Times New Roman" w:eastAsia="仿宋_GB2312" w:cs="宋体"/>
                <w:kern w:val="0"/>
                <w:sz w:val="24"/>
                <w:szCs w:val="24"/>
              </w:rPr>
              <w:t>空压机</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8"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1275" w:type="dxa"/>
            <w:noWrap w:val="0"/>
            <w:vAlign w:val="center"/>
          </w:tcPr>
          <w:p>
            <w:pPr>
              <w:widowControl/>
              <w:adjustRightInd w:val="0"/>
              <w:snapToGrid w:val="0"/>
              <w:jc w:val="center"/>
              <w:rPr>
                <w:rFonts w:ascii="Times New Roman" w:hAnsi="Times New Roman" w:eastAsia="仿宋_GB2312"/>
                <w:sz w:val="24"/>
                <w:szCs w:val="24"/>
              </w:rPr>
            </w:pPr>
            <w:r>
              <w:rPr>
                <w:rFonts w:ascii="Times New Roman" w:hAnsi="Times New Roman" w:eastAsia="仿宋_GB2312"/>
                <w:sz w:val="24"/>
                <w:szCs w:val="24"/>
              </w:rPr>
              <w:t>……</w:t>
            </w:r>
          </w:p>
        </w:tc>
        <w:tc>
          <w:tcPr>
            <w:tcW w:w="747" w:type="dxa"/>
            <w:noWrap w:val="0"/>
            <w:vAlign w:val="center"/>
          </w:tcPr>
          <w:p>
            <w:pPr>
              <w:widowControl/>
              <w:adjustRightInd w:val="0"/>
              <w:snapToGrid w:val="0"/>
              <w:jc w:val="center"/>
              <w:rPr>
                <w:rFonts w:ascii="Times New Roman" w:hAnsi="Times New Roman" w:eastAsia="仿宋_GB2312"/>
                <w:sz w:val="24"/>
                <w:szCs w:val="24"/>
              </w:rPr>
            </w:pPr>
          </w:p>
        </w:tc>
        <w:tc>
          <w:tcPr>
            <w:tcW w:w="947" w:type="dxa"/>
            <w:noWrap w:val="0"/>
            <w:vAlign w:val="center"/>
          </w:tcPr>
          <w:p>
            <w:pPr>
              <w:widowControl/>
              <w:adjustRightInd w:val="0"/>
              <w:snapToGrid w:val="0"/>
              <w:jc w:val="center"/>
              <w:rPr>
                <w:rFonts w:ascii="Times New Roman" w:hAnsi="Times New Roman" w:eastAsia="仿宋_GB2312"/>
                <w:sz w:val="24"/>
                <w:szCs w:val="24"/>
              </w:rPr>
            </w:pPr>
          </w:p>
        </w:tc>
        <w:tc>
          <w:tcPr>
            <w:tcW w:w="1123" w:type="dxa"/>
            <w:noWrap w:val="0"/>
            <w:vAlign w:val="center"/>
          </w:tcPr>
          <w:p>
            <w:pPr>
              <w:widowControl/>
              <w:adjustRightInd w:val="0"/>
              <w:snapToGrid w:val="0"/>
              <w:jc w:val="center"/>
              <w:rPr>
                <w:rFonts w:ascii="Times New Roman" w:hAnsi="Times New Roman" w:eastAsia="仿宋_GB2312"/>
                <w:sz w:val="24"/>
                <w:szCs w:val="24"/>
              </w:rPr>
            </w:pPr>
          </w:p>
        </w:tc>
        <w:tc>
          <w:tcPr>
            <w:tcW w:w="686" w:type="dxa"/>
            <w:noWrap w:val="0"/>
            <w:vAlign w:val="center"/>
          </w:tcPr>
          <w:p>
            <w:pPr>
              <w:widowControl/>
              <w:adjustRightInd w:val="0"/>
              <w:snapToGrid w:val="0"/>
              <w:jc w:val="center"/>
              <w:rPr>
                <w:rFonts w:ascii="Times New Roman" w:hAnsi="Times New Roman" w:eastAsia="仿宋_GB2312"/>
                <w:sz w:val="24"/>
                <w:szCs w:val="24"/>
              </w:rPr>
            </w:pPr>
          </w:p>
        </w:tc>
        <w:tc>
          <w:tcPr>
            <w:tcW w:w="1179" w:type="dxa"/>
            <w:noWrap w:val="0"/>
            <w:vAlign w:val="center"/>
          </w:tcPr>
          <w:p>
            <w:pPr>
              <w:widowControl/>
              <w:adjustRightInd w:val="0"/>
              <w:snapToGrid w:val="0"/>
              <w:jc w:val="center"/>
              <w:rPr>
                <w:rFonts w:ascii="Times New Roman" w:hAnsi="Times New Roman" w:eastAsia="仿宋_GB2312"/>
                <w:sz w:val="24"/>
                <w:szCs w:val="24"/>
              </w:rPr>
            </w:pPr>
          </w:p>
        </w:tc>
        <w:tc>
          <w:tcPr>
            <w:tcW w:w="914" w:type="dxa"/>
            <w:noWrap w:val="0"/>
            <w:vAlign w:val="center"/>
          </w:tcPr>
          <w:p>
            <w:pPr>
              <w:widowControl/>
              <w:adjustRightInd w:val="0"/>
              <w:snapToGrid w:val="0"/>
              <w:jc w:val="center"/>
              <w:rPr>
                <w:rFonts w:ascii="Times New Roman" w:hAnsi="Times New Roman" w:eastAsia="仿宋_GB2312"/>
                <w:sz w:val="24"/>
                <w:szCs w:val="24"/>
              </w:rPr>
            </w:pPr>
          </w:p>
        </w:tc>
        <w:tc>
          <w:tcPr>
            <w:tcW w:w="833" w:type="dxa"/>
            <w:noWrap w:val="0"/>
            <w:vAlign w:val="center"/>
          </w:tcPr>
          <w:p>
            <w:pPr>
              <w:widowControl/>
              <w:adjustRightInd w:val="0"/>
              <w:snapToGrid w:val="0"/>
              <w:jc w:val="center"/>
              <w:rPr>
                <w:rFonts w:ascii="Times New Roman" w:hAnsi="Times New Roman" w:eastAsia="仿宋_GB2312"/>
                <w:sz w:val="24"/>
                <w:szCs w:val="24"/>
              </w:rPr>
            </w:pPr>
          </w:p>
        </w:tc>
      </w:tr>
    </w:tbl>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pPr>
    </w:p>
    <w:p>
      <w:pPr>
        <w:jc w:val="center"/>
        <w:rPr>
          <w:rFonts w:hint="eastAsia" w:ascii="Times New Roman" w:hAnsi="Times New Roman" w:eastAsia="仿宋"/>
          <w:sz w:val="28"/>
          <w:szCs w:val="28"/>
        </w:rPr>
        <w:sectPr>
          <w:footerReference r:id="rId71" w:type="default"/>
          <w:pgSz w:w="11906" w:h="16838"/>
          <w:pgMar w:top="1587" w:right="1587" w:bottom="1587" w:left="1587" w:header="851" w:footer="1474" w:gutter="0"/>
          <w:pgNumType w:fmt="decimal"/>
          <w:cols w:space="0" w:num="1"/>
          <w:rtlGutter w:val="0"/>
          <w:docGrid w:type="lines" w:linePitch="318" w:charSpace="0"/>
        </w:sect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186"/>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186"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548"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5186"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54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186"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186"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186"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186"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其中：窑炉用电总量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动力用电总量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天然气/液化气消耗量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4</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燃料油消耗量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5</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液化石油气消耗量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6</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焦炉煤气消耗量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7</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其他煤气消耗量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石油焦粉消耗量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9</w:t>
            </w:r>
          </w:p>
        </w:tc>
        <w:tc>
          <w:tcPr>
            <w:tcW w:w="5186"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548" w:type="dxa"/>
            <w:noWrap w:val="0"/>
            <w:vAlign w:val="center"/>
          </w:tcPr>
          <w:p>
            <w:pPr>
              <w:widowControl/>
              <w:adjustRightInd w:val="0"/>
              <w:snapToGrid w:val="0"/>
              <w:jc w:val="center"/>
              <w:rPr>
                <w:rFonts w:ascii="Times New Roman" w:hAnsi="Times New Roman" w:eastAsia="仿宋_GB2312"/>
                <w:b/>
                <w:bCs/>
                <w:sz w:val="24"/>
                <w:szCs w:val="28"/>
              </w:rPr>
            </w:pPr>
            <w:r>
              <w:rPr>
                <w:rFonts w:ascii="Times New Roman" w:hAnsi="Times New Roman" w:eastAsia="仿宋_GB2312"/>
                <w:b/>
                <w:bCs/>
                <w:sz w:val="24"/>
                <w:szCs w:val="28"/>
              </w:rPr>
              <w:t>10</w:t>
            </w:r>
          </w:p>
        </w:tc>
        <w:tc>
          <w:tcPr>
            <w:tcW w:w="5186" w:type="dxa"/>
            <w:noWrap w:val="0"/>
            <w:vAlign w:val="top"/>
          </w:tcPr>
          <w:p>
            <w:pPr>
              <w:widowControl/>
              <w:adjustRightInd w:val="0"/>
              <w:snapToGrid w:val="0"/>
              <w:jc w:val="left"/>
              <w:rPr>
                <w:rFonts w:ascii="Times New Roman" w:hAnsi="Times New Roman" w:eastAsia="仿宋_GB2312"/>
                <w:b/>
                <w:bCs/>
                <w:sz w:val="24"/>
                <w:szCs w:val="28"/>
              </w:rPr>
            </w:pPr>
            <w:r>
              <w:rPr>
                <w:rFonts w:ascii="Times New Roman" w:hAnsi="Times New Roman" w:eastAsia="仿宋_GB2312"/>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10.1</w:t>
            </w:r>
          </w:p>
        </w:tc>
        <w:tc>
          <w:tcPr>
            <w:tcW w:w="5186"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548"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10.2</w:t>
            </w:r>
          </w:p>
        </w:tc>
        <w:tc>
          <w:tcPr>
            <w:tcW w:w="5186"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bl>
    <w:p>
      <w:pPr>
        <w:rPr>
          <w:rFonts w:hint="eastAsia" w:ascii="Times New Roman" w:hAnsi="Times New Roman" w:eastAsia="仿宋_GB2312" w:cs="仿宋_GB2312"/>
          <w:sz w:val="28"/>
          <w:szCs w:val="21"/>
        </w:rPr>
      </w:pPr>
      <w:r>
        <w:rPr>
          <w:rFonts w:hint="eastAsia" w:ascii="Times New Roman" w:hAnsi="Times New Roman" w:eastAsia="仿宋_GB2312" w:cs="仿宋_GB2312"/>
          <w:b/>
          <w:bCs/>
          <w:sz w:val="28"/>
          <w:szCs w:val="21"/>
        </w:rPr>
        <w:t>注：</w:t>
      </w:r>
      <w:r>
        <w:rPr>
          <w:rFonts w:hint="eastAsia" w:ascii="Times New Roman" w:hAnsi="Times New Roman" w:eastAsia="仿宋_GB2312" w:cs="仿宋_GB2312"/>
          <w:sz w:val="28"/>
          <w:szCs w:val="21"/>
        </w:rPr>
        <w:t>1.说明能效对标所参照的能耗限额标准和能源系统边界。2.上一年度有大修、非正常停机等情况应注明。</w:t>
      </w:r>
    </w:p>
    <w:p>
      <w:pPr>
        <w:rPr>
          <w:rFonts w:ascii="Times New Roman" w:hAnsi="Times New Roman" w:eastAsia="黑体"/>
          <w:bCs/>
          <w:color w:val="000000"/>
          <w:sz w:val="32"/>
          <w:szCs w:val="21"/>
        </w:rPr>
        <w:sectPr>
          <w:footerReference r:id="rId72" w:type="default"/>
          <w:pgSz w:w="16838" w:h="11906" w:orient="landscape"/>
          <w:pgMar w:top="1587" w:right="1587" w:bottom="1587" w:left="1587" w:header="851" w:footer="1474" w:gutter="0"/>
          <w:pgNumType w:fmt="decimal"/>
          <w:cols w:space="0" w:num="1"/>
          <w:rtlGutter w:val="0"/>
          <w:docGrid w:type="lines" w:linePitch="323" w:charSpace="0"/>
        </w:sectPr>
      </w:pPr>
    </w:p>
    <w:p>
      <w:pPr>
        <w:widowControl/>
        <w:jc w:val="left"/>
        <w:outlineLvl w:val="0"/>
        <w:rPr>
          <w:rFonts w:hint="eastAsia" w:ascii="Times New Roman" w:hAnsi="Times New Roman" w:eastAsia="黑体"/>
          <w:bCs/>
          <w:color w:val="000000"/>
          <w:sz w:val="32"/>
          <w:szCs w:val="21"/>
          <w:lang w:val="en-US" w:eastAsia="zh-CN"/>
        </w:rPr>
      </w:pPr>
      <w:bookmarkStart w:id="143" w:name="_Toc3692"/>
      <w:bookmarkStart w:id="144" w:name="_Toc26572"/>
      <w:bookmarkStart w:id="145" w:name="_Toc27027"/>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33</w:t>
      </w:r>
      <w:bookmarkEnd w:id="143"/>
      <w:bookmarkEnd w:id="144"/>
      <w:bookmarkEnd w:id="145"/>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rPr>
        <w:t>卫生纸原纸、纸巾原纸行业能源使用情况详表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36"/>
        </w:r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表1</w:t>
      </w:r>
      <w:r>
        <w:rPr>
          <w:rFonts w:hint="eastAsia" w:ascii="Times New Roman" w:hAnsi="Times New Roman" w:eastAsia="仿宋_GB2312"/>
          <w:sz w:val="32"/>
          <w:szCs w:val="32"/>
        </w:rPr>
        <w:t>卫生纸原纸、纸巾原纸</w:t>
      </w:r>
      <w:r>
        <w:rPr>
          <w:rFonts w:ascii="Times New Roman" w:hAnsi="Times New Roman" w:eastAsia="仿宋_GB2312"/>
          <w:sz w:val="32"/>
          <w:szCs w:val="32"/>
        </w:rPr>
        <w:t>企业主要生产工序</w:t>
      </w:r>
    </w:p>
    <w:tbl>
      <w:tblPr>
        <w:tblStyle w:val="12"/>
        <w:tblW w:w="88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570"/>
        <w:gridCol w:w="850"/>
        <w:gridCol w:w="1134"/>
        <w:gridCol w:w="1271"/>
        <w:gridCol w:w="1647"/>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570"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生产装置</w:t>
            </w:r>
          </w:p>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名称</w:t>
            </w:r>
          </w:p>
        </w:tc>
        <w:tc>
          <w:tcPr>
            <w:tcW w:w="850"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134"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年设计产能</w:t>
            </w:r>
          </w:p>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（万吨）</w:t>
            </w:r>
          </w:p>
        </w:tc>
        <w:tc>
          <w:tcPr>
            <w:tcW w:w="1271"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上一年度产量</w:t>
            </w:r>
          </w:p>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（万吨）</w:t>
            </w:r>
          </w:p>
        </w:tc>
        <w:tc>
          <w:tcPr>
            <w:tcW w:w="1647"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8"/>
              </w:rPr>
              <w:t>吨产品综合能耗（千克标准煤）</w:t>
            </w:r>
          </w:p>
        </w:tc>
        <w:tc>
          <w:tcPr>
            <w:tcW w:w="1614"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8"/>
              </w:rPr>
              <w:t>吨产品电耗（千瓦时）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819" w:type="dxa"/>
            <w:gridSpan w:val="7"/>
            <w:noWrap w:val="0"/>
            <w:vAlign w:val="center"/>
          </w:tcPr>
          <w:p>
            <w:pPr>
              <w:adjustRightInd w:val="0"/>
              <w:snapToGrid w:val="0"/>
              <w:jc w:val="left"/>
              <w:rPr>
                <w:rFonts w:hint="eastAsia" w:ascii="Times New Roman" w:hAnsi="Times New Roman" w:eastAsia="仿宋_GB2312"/>
                <w:sz w:val="24"/>
                <w:szCs w:val="21"/>
              </w:rPr>
            </w:pPr>
            <w:r>
              <w:rPr>
                <w:rFonts w:hint="eastAsia" w:ascii="Times New Roman" w:hAnsi="Times New Roman" w:eastAsia="仿宋_GB2312"/>
                <w:sz w:val="24"/>
                <w:szCs w:val="28"/>
              </w:rPr>
              <w:t>备浆工序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4"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4"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hint="eastAsia" w:ascii="Times New Roman" w:hAnsi="Times New Roman" w:eastAsia="仿宋_GB2312"/>
                <w:sz w:val="24"/>
                <w:szCs w:val="21"/>
              </w:rPr>
              <w:t>...</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4"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8819"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1"/>
              </w:rPr>
              <w:t>纸页成型工序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4"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4"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hint="eastAsia" w:ascii="Times New Roman" w:hAnsi="Times New Roman" w:eastAsia="仿宋_GB2312"/>
                <w:sz w:val="24"/>
                <w:szCs w:val="21"/>
              </w:rPr>
              <w:t>...</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4"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819" w:type="dxa"/>
            <w:gridSpan w:val="7"/>
            <w:noWrap w:val="0"/>
            <w:vAlign w:val="center"/>
          </w:tcPr>
          <w:p>
            <w:pPr>
              <w:adjustRightInd w:val="0"/>
              <w:snapToGrid w:val="0"/>
              <w:jc w:val="left"/>
              <w:rPr>
                <w:rFonts w:ascii="Times New Roman" w:hAnsi="Times New Roman" w:eastAsia="仿宋_GB2312"/>
                <w:sz w:val="24"/>
                <w:szCs w:val="21"/>
              </w:rPr>
            </w:pPr>
            <w:r>
              <w:rPr>
                <w:rFonts w:hint="eastAsia" w:ascii="Times New Roman" w:hAnsi="Times New Roman" w:eastAsia="仿宋_GB2312"/>
                <w:sz w:val="24"/>
                <w:szCs w:val="21"/>
              </w:rPr>
              <w:t>分切复卷工序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4"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25"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4" w:type="dxa"/>
            <w:noWrap w:val="0"/>
            <w:vAlign w:val="top"/>
          </w:tcPr>
          <w:p>
            <w:pPr>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733" w:type="dxa"/>
            <w:noWrap w:val="0"/>
            <w:vAlign w:val="center"/>
          </w:tcPr>
          <w:p>
            <w:pPr>
              <w:adjustRightInd w:val="0"/>
              <w:snapToGrid w:val="0"/>
              <w:jc w:val="center"/>
              <w:rPr>
                <w:rFonts w:ascii="Times New Roman" w:hAnsi="Times New Roman" w:eastAsia="仿宋_GB2312"/>
                <w:sz w:val="24"/>
                <w:szCs w:val="21"/>
              </w:rPr>
            </w:pPr>
            <w:r>
              <w:rPr>
                <w:rFonts w:hint="eastAsia" w:ascii="Times New Roman" w:hAnsi="Times New Roman" w:eastAsia="仿宋_GB2312"/>
                <w:sz w:val="24"/>
                <w:szCs w:val="21"/>
              </w:rPr>
              <w:t>...</w:t>
            </w:r>
          </w:p>
        </w:tc>
        <w:tc>
          <w:tcPr>
            <w:tcW w:w="1570" w:type="dxa"/>
            <w:noWrap w:val="0"/>
            <w:vAlign w:val="center"/>
          </w:tcPr>
          <w:p>
            <w:pPr>
              <w:adjustRightInd w:val="0"/>
              <w:snapToGrid w:val="0"/>
              <w:jc w:val="center"/>
              <w:rPr>
                <w:rFonts w:ascii="Times New Roman" w:hAnsi="Times New Roman" w:eastAsia="仿宋_GB2312"/>
                <w:sz w:val="24"/>
                <w:szCs w:val="21"/>
              </w:rPr>
            </w:pPr>
          </w:p>
        </w:tc>
        <w:tc>
          <w:tcPr>
            <w:tcW w:w="850" w:type="dxa"/>
            <w:noWrap w:val="0"/>
            <w:vAlign w:val="center"/>
          </w:tcPr>
          <w:p>
            <w:pPr>
              <w:adjustRightInd w:val="0"/>
              <w:snapToGrid w:val="0"/>
              <w:jc w:val="center"/>
              <w:rPr>
                <w:rFonts w:ascii="Times New Roman" w:hAnsi="Times New Roman" w:eastAsia="仿宋_GB2312"/>
                <w:sz w:val="24"/>
                <w:szCs w:val="21"/>
              </w:rPr>
            </w:pPr>
          </w:p>
        </w:tc>
        <w:tc>
          <w:tcPr>
            <w:tcW w:w="1134" w:type="dxa"/>
            <w:noWrap w:val="0"/>
            <w:vAlign w:val="center"/>
          </w:tcPr>
          <w:p>
            <w:pPr>
              <w:adjustRightInd w:val="0"/>
              <w:snapToGrid w:val="0"/>
              <w:jc w:val="center"/>
              <w:rPr>
                <w:rFonts w:ascii="Times New Roman" w:hAnsi="Times New Roman" w:eastAsia="仿宋_GB2312"/>
                <w:sz w:val="24"/>
                <w:szCs w:val="21"/>
              </w:rPr>
            </w:pPr>
          </w:p>
        </w:tc>
        <w:tc>
          <w:tcPr>
            <w:tcW w:w="1271" w:type="dxa"/>
            <w:noWrap w:val="0"/>
            <w:vAlign w:val="center"/>
          </w:tcPr>
          <w:p>
            <w:pPr>
              <w:adjustRightInd w:val="0"/>
              <w:snapToGrid w:val="0"/>
              <w:jc w:val="center"/>
              <w:rPr>
                <w:rFonts w:ascii="Times New Roman" w:hAnsi="Times New Roman" w:eastAsia="仿宋_GB2312"/>
                <w:sz w:val="24"/>
                <w:szCs w:val="21"/>
              </w:rPr>
            </w:pPr>
          </w:p>
        </w:tc>
        <w:tc>
          <w:tcPr>
            <w:tcW w:w="1647" w:type="dxa"/>
            <w:noWrap w:val="0"/>
            <w:vAlign w:val="top"/>
          </w:tcPr>
          <w:p>
            <w:pPr>
              <w:adjustRightInd w:val="0"/>
              <w:snapToGrid w:val="0"/>
              <w:jc w:val="center"/>
              <w:rPr>
                <w:rFonts w:ascii="Times New Roman" w:hAnsi="Times New Roman" w:eastAsia="仿宋_GB2312"/>
                <w:sz w:val="24"/>
                <w:szCs w:val="21"/>
              </w:rPr>
            </w:pPr>
          </w:p>
        </w:tc>
        <w:tc>
          <w:tcPr>
            <w:tcW w:w="1614" w:type="dxa"/>
            <w:noWrap w:val="0"/>
            <w:vAlign w:val="top"/>
          </w:tcPr>
          <w:p>
            <w:pPr>
              <w:adjustRightInd w:val="0"/>
              <w:snapToGrid w:val="0"/>
              <w:jc w:val="center"/>
              <w:rPr>
                <w:rFonts w:ascii="Times New Roman" w:hAnsi="Times New Roman" w:eastAsia="仿宋_GB2312"/>
                <w:sz w:val="24"/>
                <w:szCs w:val="21"/>
              </w:rPr>
            </w:pPr>
          </w:p>
        </w:tc>
      </w:tr>
    </w:tbl>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表2主要节能项目情况表</w:t>
      </w:r>
    </w:p>
    <w:tbl>
      <w:tblPr>
        <w:tblStyle w:val="12"/>
        <w:tblW w:w="89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主要节能措施、节能技术改造</w:t>
            </w:r>
          </w:p>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总投资（万元）</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节能效果</w:t>
            </w:r>
          </w:p>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4"/>
                <w:szCs w:val="21"/>
              </w:rPr>
            </w:pPr>
          </w:p>
        </w:tc>
      </w:tr>
    </w:tbl>
    <w:p>
      <w:pPr>
        <w:spacing w:line="600" w:lineRule="exact"/>
        <w:jc w:val="center"/>
        <w:rPr>
          <w:rFonts w:ascii="Times New Roman" w:hAnsi="Times New Roman" w:eastAsia="仿宋_GB2312"/>
          <w:sz w:val="32"/>
          <w:szCs w:val="32"/>
        </w:rPr>
        <w:sectPr>
          <w:headerReference r:id="rId73" w:type="default"/>
          <w:footerReference r:id="rId74" w:type="default"/>
          <w:pgSz w:w="11906" w:h="16838"/>
          <w:pgMar w:top="1587" w:right="1587" w:bottom="1587" w:left="1587" w:header="851" w:footer="1474" w:gutter="0"/>
          <w:pgNumType w:fmt="decimal"/>
          <w:cols w:space="0" w:num="1"/>
          <w:rtlGutter w:val="0"/>
          <w:docGrid w:type="lines" w:linePitch="318" w:charSpace="0"/>
        </w:sect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表3企业主要用电设备表</w:t>
      </w:r>
    </w:p>
    <w:tbl>
      <w:tblPr>
        <w:tblStyle w:val="12"/>
        <w:tblW w:w="9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359"/>
        <w:gridCol w:w="747"/>
        <w:gridCol w:w="947"/>
        <w:gridCol w:w="1095"/>
        <w:gridCol w:w="613"/>
        <w:gridCol w:w="1541"/>
        <w:gridCol w:w="972"/>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359"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设备</w:t>
            </w:r>
          </w:p>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名称</w:t>
            </w:r>
          </w:p>
        </w:tc>
        <w:tc>
          <w:tcPr>
            <w:tcW w:w="7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规格型号</w:t>
            </w:r>
          </w:p>
        </w:tc>
        <w:tc>
          <w:tcPr>
            <w:tcW w:w="9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配套电机型号</w:t>
            </w:r>
          </w:p>
        </w:tc>
        <w:tc>
          <w:tcPr>
            <w:tcW w:w="1095"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配套电机功率（千瓦）</w:t>
            </w:r>
          </w:p>
        </w:tc>
        <w:tc>
          <w:tcPr>
            <w:tcW w:w="613"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数量</w:t>
            </w:r>
          </w:p>
        </w:tc>
        <w:tc>
          <w:tcPr>
            <w:tcW w:w="1541"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年运行</w:t>
            </w:r>
          </w:p>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时间</w:t>
            </w:r>
          </w:p>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（小时）</w:t>
            </w:r>
          </w:p>
        </w:tc>
        <w:tc>
          <w:tcPr>
            <w:tcW w:w="972"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所在</w:t>
            </w:r>
          </w:p>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工序</w:t>
            </w:r>
          </w:p>
        </w:tc>
        <w:tc>
          <w:tcPr>
            <w:tcW w:w="947"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1</w:t>
            </w:r>
          </w:p>
        </w:tc>
        <w:tc>
          <w:tcPr>
            <w:tcW w:w="1359"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水力碎机</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541"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p>
        </w:tc>
        <w:tc>
          <w:tcPr>
            <w:tcW w:w="1359"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541"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2</w:t>
            </w:r>
          </w:p>
        </w:tc>
        <w:tc>
          <w:tcPr>
            <w:tcW w:w="1359"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磨浆机</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541"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p>
        </w:tc>
        <w:tc>
          <w:tcPr>
            <w:tcW w:w="1359"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541"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3</w:t>
            </w:r>
          </w:p>
        </w:tc>
        <w:tc>
          <w:tcPr>
            <w:tcW w:w="1359"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冲浆泵</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541"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p>
        </w:tc>
        <w:tc>
          <w:tcPr>
            <w:tcW w:w="1359"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541"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4</w:t>
            </w:r>
          </w:p>
        </w:tc>
        <w:tc>
          <w:tcPr>
            <w:tcW w:w="1359" w:type="dxa"/>
            <w:noWrap w:val="0"/>
            <w:vAlign w:val="center"/>
          </w:tcPr>
          <w:p>
            <w:pPr>
              <w:widowControl/>
              <w:adjustRightInd w:val="0"/>
              <w:snapToGrid w:val="0"/>
              <w:jc w:val="center"/>
              <w:rPr>
                <w:rFonts w:ascii="Times New Roman" w:hAnsi="Times New Roman" w:eastAsia="仿宋_GB2312"/>
                <w:sz w:val="24"/>
                <w:szCs w:val="21"/>
              </w:rPr>
            </w:pPr>
            <w:r>
              <w:rPr>
                <w:rFonts w:hint="eastAsia" w:ascii="Times New Roman" w:hAnsi="Times New Roman" w:eastAsia="仿宋_GB2312"/>
                <w:sz w:val="24"/>
                <w:szCs w:val="21"/>
              </w:rPr>
              <w:t>真空泵</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541"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1359" w:type="dxa"/>
            <w:noWrap w:val="0"/>
            <w:vAlign w:val="center"/>
          </w:tcPr>
          <w:p>
            <w:pPr>
              <w:widowControl/>
              <w:adjustRightInd w:val="0"/>
              <w:snapToGrid w:val="0"/>
              <w:jc w:val="center"/>
              <w:rPr>
                <w:rFonts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541"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5</w:t>
            </w:r>
          </w:p>
        </w:tc>
        <w:tc>
          <w:tcPr>
            <w:tcW w:w="1359" w:type="dxa"/>
            <w:noWrap w:val="0"/>
            <w:vAlign w:val="center"/>
          </w:tcPr>
          <w:p>
            <w:pPr>
              <w:widowControl/>
              <w:adjustRightInd w:val="0"/>
              <w:snapToGrid w:val="0"/>
              <w:jc w:val="center"/>
              <w:rPr>
                <w:rFonts w:ascii="Times New Roman" w:hAnsi="Times New Roman" w:eastAsia="仿宋_GB2312"/>
                <w:sz w:val="24"/>
                <w:szCs w:val="21"/>
              </w:rPr>
            </w:pPr>
            <w:r>
              <w:rPr>
                <w:rFonts w:hint="eastAsia" w:ascii="Times New Roman" w:hAnsi="Times New Roman" w:eastAsia="仿宋_GB2312"/>
                <w:sz w:val="24"/>
                <w:szCs w:val="21"/>
              </w:rPr>
              <w:t>扬克烘缸</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541"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hint="eastAsia" w:ascii="Times New Roman" w:hAnsi="Times New Roman" w:eastAsia="仿宋_GB2312"/>
                <w:sz w:val="24"/>
                <w:szCs w:val="21"/>
              </w:rPr>
            </w:pPr>
            <w:r>
              <w:rPr>
                <w:rFonts w:ascii="Times New Roman" w:hAnsi="Times New Roman" w:eastAsia="仿宋_GB2312"/>
                <w:sz w:val="24"/>
                <w:szCs w:val="21"/>
              </w:rPr>
              <w:t>…</w:t>
            </w:r>
          </w:p>
        </w:tc>
        <w:tc>
          <w:tcPr>
            <w:tcW w:w="1359" w:type="dxa"/>
            <w:noWrap w:val="0"/>
            <w:vAlign w:val="center"/>
          </w:tcPr>
          <w:p>
            <w:pPr>
              <w:widowControl/>
              <w:adjustRightInd w:val="0"/>
              <w:snapToGrid w:val="0"/>
              <w:jc w:val="center"/>
              <w:rPr>
                <w:rFonts w:hint="eastAsia"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541"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hint="eastAsia" w:ascii="Times New Roman" w:hAnsi="Times New Roman" w:eastAsia="仿宋_GB2312"/>
                <w:sz w:val="24"/>
                <w:szCs w:val="21"/>
              </w:rPr>
            </w:pPr>
            <w:r>
              <w:rPr>
                <w:rFonts w:hint="eastAsia" w:ascii="Times New Roman" w:hAnsi="Times New Roman" w:eastAsia="仿宋_GB2312"/>
                <w:sz w:val="24"/>
                <w:szCs w:val="21"/>
              </w:rPr>
              <w:t>6</w:t>
            </w:r>
          </w:p>
        </w:tc>
        <w:tc>
          <w:tcPr>
            <w:tcW w:w="1359" w:type="dxa"/>
            <w:noWrap w:val="0"/>
            <w:vAlign w:val="center"/>
          </w:tcPr>
          <w:p>
            <w:pPr>
              <w:widowControl/>
              <w:adjustRightInd w:val="0"/>
              <w:snapToGrid w:val="0"/>
              <w:jc w:val="center"/>
              <w:rPr>
                <w:rFonts w:ascii="Times New Roman" w:hAnsi="Times New Roman" w:eastAsia="仿宋_GB2312"/>
                <w:sz w:val="24"/>
                <w:szCs w:val="21"/>
              </w:rPr>
            </w:pPr>
            <w:r>
              <w:rPr>
                <w:rFonts w:hint="eastAsia" w:ascii="Times New Roman" w:hAnsi="Times New Roman" w:eastAsia="仿宋_GB2312"/>
                <w:sz w:val="24"/>
                <w:szCs w:val="21"/>
              </w:rPr>
              <w:t>热风系统</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541"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hint="eastAsia" w:ascii="Times New Roman" w:hAnsi="Times New Roman" w:eastAsia="仿宋_GB2312"/>
                <w:sz w:val="24"/>
                <w:szCs w:val="21"/>
              </w:rPr>
            </w:pPr>
            <w:r>
              <w:rPr>
                <w:rFonts w:ascii="Times New Roman" w:hAnsi="Times New Roman" w:eastAsia="仿宋_GB2312"/>
                <w:sz w:val="24"/>
                <w:szCs w:val="21"/>
              </w:rPr>
              <w:t>…</w:t>
            </w:r>
          </w:p>
        </w:tc>
        <w:tc>
          <w:tcPr>
            <w:tcW w:w="1359" w:type="dxa"/>
            <w:noWrap w:val="0"/>
            <w:vAlign w:val="center"/>
          </w:tcPr>
          <w:p>
            <w:pPr>
              <w:widowControl/>
              <w:adjustRightInd w:val="0"/>
              <w:snapToGrid w:val="0"/>
              <w:jc w:val="center"/>
              <w:rPr>
                <w:rFonts w:hint="eastAsia" w:ascii="Times New Roman" w:hAnsi="Times New Roman" w:eastAsia="仿宋_GB2312"/>
                <w:sz w:val="24"/>
                <w:szCs w:val="21"/>
              </w:rPr>
            </w:pPr>
            <w:r>
              <w:rPr>
                <w:rFonts w:ascii="Times New Roman" w:hAnsi="Times New Roman" w:eastAsia="仿宋_GB2312"/>
                <w:sz w:val="24"/>
                <w:szCs w:val="21"/>
              </w:rPr>
              <w:t>……</w:t>
            </w:r>
          </w:p>
        </w:tc>
        <w:tc>
          <w:tcPr>
            <w:tcW w:w="747"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c>
          <w:tcPr>
            <w:tcW w:w="1095" w:type="dxa"/>
            <w:noWrap w:val="0"/>
            <w:vAlign w:val="center"/>
          </w:tcPr>
          <w:p>
            <w:pPr>
              <w:widowControl/>
              <w:adjustRightInd w:val="0"/>
              <w:snapToGrid w:val="0"/>
              <w:jc w:val="center"/>
              <w:rPr>
                <w:rFonts w:ascii="Times New Roman" w:hAnsi="Times New Roman" w:eastAsia="仿宋_GB2312"/>
                <w:sz w:val="24"/>
                <w:szCs w:val="21"/>
              </w:rPr>
            </w:pPr>
          </w:p>
        </w:tc>
        <w:tc>
          <w:tcPr>
            <w:tcW w:w="613" w:type="dxa"/>
            <w:noWrap w:val="0"/>
            <w:vAlign w:val="center"/>
          </w:tcPr>
          <w:p>
            <w:pPr>
              <w:widowControl/>
              <w:adjustRightInd w:val="0"/>
              <w:snapToGrid w:val="0"/>
              <w:jc w:val="center"/>
              <w:rPr>
                <w:rFonts w:ascii="Times New Roman" w:hAnsi="Times New Roman" w:eastAsia="仿宋_GB2312"/>
                <w:sz w:val="24"/>
                <w:szCs w:val="21"/>
              </w:rPr>
            </w:pPr>
          </w:p>
        </w:tc>
        <w:tc>
          <w:tcPr>
            <w:tcW w:w="1541" w:type="dxa"/>
            <w:noWrap w:val="0"/>
            <w:vAlign w:val="center"/>
          </w:tcPr>
          <w:p>
            <w:pPr>
              <w:widowControl/>
              <w:adjustRightInd w:val="0"/>
              <w:snapToGrid w:val="0"/>
              <w:jc w:val="center"/>
              <w:rPr>
                <w:rFonts w:ascii="Times New Roman" w:hAnsi="Times New Roman" w:eastAsia="仿宋_GB2312"/>
                <w:sz w:val="24"/>
                <w:szCs w:val="21"/>
              </w:rPr>
            </w:pPr>
          </w:p>
        </w:tc>
        <w:tc>
          <w:tcPr>
            <w:tcW w:w="972" w:type="dxa"/>
            <w:noWrap w:val="0"/>
            <w:vAlign w:val="center"/>
          </w:tcPr>
          <w:p>
            <w:pPr>
              <w:widowControl/>
              <w:adjustRightInd w:val="0"/>
              <w:snapToGrid w:val="0"/>
              <w:jc w:val="center"/>
              <w:rPr>
                <w:rFonts w:ascii="Times New Roman" w:hAnsi="Times New Roman" w:eastAsia="仿宋_GB2312"/>
                <w:sz w:val="24"/>
                <w:szCs w:val="21"/>
              </w:rPr>
            </w:pPr>
          </w:p>
        </w:tc>
        <w:tc>
          <w:tcPr>
            <w:tcW w:w="947" w:type="dxa"/>
            <w:noWrap w:val="0"/>
            <w:vAlign w:val="center"/>
          </w:tcPr>
          <w:p>
            <w:pPr>
              <w:widowControl/>
              <w:adjustRightInd w:val="0"/>
              <w:snapToGrid w:val="0"/>
              <w:jc w:val="center"/>
              <w:rPr>
                <w:rFonts w:ascii="Times New Roman" w:hAnsi="Times New Roman" w:eastAsia="仿宋_GB2312"/>
                <w:sz w:val="24"/>
                <w:szCs w:val="21"/>
              </w:rPr>
            </w:pPr>
          </w:p>
        </w:tc>
      </w:tr>
    </w:tbl>
    <w:p>
      <w:pPr>
        <w:spacing w:line="600" w:lineRule="exact"/>
        <w:jc w:val="center"/>
        <w:rPr>
          <w:rFonts w:ascii="Times New Roman" w:hAnsi="Times New Roman" w:eastAsia="仿宋_GB2312"/>
          <w:sz w:val="32"/>
          <w:szCs w:val="32"/>
        </w:rPr>
        <w:sectPr>
          <w:pgSz w:w="11906" w:h="16838"/>
          <w:pgMar w:top="1587" w:right="1587" w:bottom="1587" w:left="1587" w:header="851" w:footer="1474" w:gutter="0"/>
          <w:pgNumType w:fmt="decimal"/>
          <w:cols w:space="0" w:num="1"/>
          <w:rtlGutter w:val="0"/>
          <w:docGrid w:type="lines" w:linePitch="318" w:charSpace="0"/>
        </w:sectPr>
      </w:pPr>
    </w:p>
    <w:p>
      <w:pPr>
        <w:spacing w:line="600" w:lineRule="exact"/>
        <w:jc w:val="center"/>
        <w:rPr>
          <w:rFonts w:ascii="Times New Roman" w:hAnsi="Times New Roman" w:eastAsia="仿宋_GB2312"/>
          <w:sz w:val="32"/>
          <w:szCs w:val="32"/>
        </w:rPr>
      </w:pPr>
      <w:r>
        <w:rPr>
          <w:rFonts w:ascii="Times New Roman" w:hAnsi="Times New Roman" w:eastAsia="仿宋_GB2312"/>
          <w:sz w:val="32"/>
          <w:szCs w:val="32"/>
        </w:rPr>
        <w:t>表4企业能源消耗统计表</w:t>
      </w:r>
    </w:p>
    <w:tbl>
      <w:tblPr>
        <w:tblStyle w:val="12"/>
        <w:tblW w:w="140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7"/>
        <w:gridCol w:w="5197"/>
        <w:gridCol w:w="1335"/>
        <w:gridCol w:w="1314"/>
        <w:gridCol w:w="1904"/>
        <w:gridCol w:w="2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537"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197"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1904"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790"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 w:hRule="atLeast"/>
          <w:jc w:val="center"/>
        </w:trPr>
        <w:tc>
          <w:tcPr>
            <w:tcW w:w="1537"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5197"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1904"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790"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jc w:val="center"/>
        </w:trPr>
        <w:tc>
          <w:tcPr>
            <w:tcW w:w="1537"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197" w:type="dxa"/>
            <w:noWrap w:val="0"/>
            <w:vAlign w:val="center"/>
          </w:tcPr>
          <w:p>
            <w:pPr>
              <w:widowControl/>
              <w:adjustRightInd w:val="0"/>
              <w:snapToGrid w:val="0"/>
              <w:jc w:val="left"/>
              <w:rPr>
                <w:rFonts w:ascii="Times New Roman" w:hAnsi="Times New Roman" w:eastAsia="仿宋_GB2312"/>
                <w:b/>
                <w:sz w:val="24"/>
                <w:szCs w:val="28"/>
              </w:rPr>
            </w:pPr>
            <w:r>
              <w:rPr>
                <w:rFonts w:hint="eastAsia" w:ascii="Times New Roman" w:hAnsi="Times New Roman" w:eastAsia="仿宋_GB2312"/>
                <w:b/>
                <w:sz w:val="24"/>
                <w:szCs w:val="28"/>
              </w:rPr>
              <w:t>用电</w:t>
            </w:r>
            <w:r>
              <w:rPr>
                <w:rFonts w:ascii="Times New Roman" w:hAnsi="Times New Roman" w:eastAsia="仿宋_GB2312"/>
                <w:b/>
                <w:sz w:val="24"/>
                <w:szCs w:val="28"/>
              </w:rPr>
              <w:t>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用电总量=外购电量-外供电量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7" w:type="dxa"/>
            <w:noWrap w:val="0"/>
            <w:vAlign w:val="top"/>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197" w:type="dxa"/>
            <w:noWrap w:val="0"/>
            <w:vAlign w:val="center"/>
          </w:tcPr>
          <w:p>
            <w:pPr>
              <w:widowControl/>
              <w:adjustRightInd w:val="0"/>
              <w:snapToGrid w:val="0"/>
              <w:ind w:firstLine="240" w:firstLineChars="100"/>
              <w:jc w:val="both"/>
              <w:rPr>
                <w:rFonts w:ascii="Times New Roman" w:hAnsi="Times New Roman" w:eastAsia="仿宋_GB2312"/>
                <w:sz w:val="24"/>
                <w:szCs w:val="28"/>
              </w:rPr>
            </w:pPr>
            <w:r>
              <w:rPr>
                <w:rFonts w:ascii="Times New Roman" w:hAnsi="Times New Roman" w:eastAsia="仿宋_GB2312"/>
                <w:sz w:val="24"/>
                <w:szCs w:val="28"/>
              </w:rPr>
              <w:t>其中：</w:t>
            </w:r>
            <w:r>
              <w:rPr>
                <w:rFonts w:hint="eastAsia" w:ascii="Times New Roman" w:hAnsi="Times New Roman" w:eastAsia="仿宋_GB2312"/>
                <w:sz w:val="24"/>
                <w:szCs w:val="28"/>
              </w:rPr>
              <w:t>外购</w:t>
            </w:r>
            <w:r>
              <w:rPr>
                <w:rFonts w:ascii="Times New Roman" w:hAnsi="Times New Roman" w:eastAsia="仿宋_GB2312"/>
                <w:sz w:val="24"/>
                <w:szCs w:val="28"/>
              </w:rPr>
              <w:t>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7" w:type="dxa"/>
            <w:noWrap w:val="0"/>
            <w:vAlign w:val="top"/>
          </w:tcPr>
          <w:p>
            <w:pPr>
              <w:widowControl/>
              <w:adjustRightInd w:val="0"/>
              <w:snapToGrid w:val="0"/>
              <w:jc w:val="center"/>
              <w:rPr>
                <w:rFonts w:hint="eastAsia" w:ascii="Times New Roman" w:hAnsi="Times New Roman" w:eastAsia="仿宋_GB2312"/>
                <w:sz w:val="24"/>
                <w:szCs w:val="28"/>
              </w:rPr>
            </w:pPr>
            <w:r>
              <w:rPr>
                <w:rFonts w:ascii="Times New Roman" w:hAnsi="Times New Roman" w:eastAsia="仿宋_GB2312"/>
                <w:sz w:val="24"/>
                <w:szCs w:val="28"/>
              </w:rPr>
              <w:t>1.</w:t>
            </w:r>
            <w:r>
              <w:rPr>
                <w:rFonts w:hint="eastAsia" w:ascii="Times New Roman" w:hAnsi="Times New Roman" w:eastAsia="仿宋_GB2312"/>
                <w:sz w:val="24"/>
                <w:szCs w:val="28"/>
              </w:rPr>
              <w:t>2</w:t>
            </w:r>
          </w:p>
        </w:tc>
        <w:tc>
          <w:tcPr>
            <w:tcW w:w="5197" w:type="dxa"/>
            <w:noWrap w:val="0"/>
            <w:vAlign w:val="center"/>
          </w:tcPr>
          <w:p>
            <w:pPr>
              <w:widowControl/>
              <w:adjustRightInd w:val="0"/>
              <w:snapToGrid w:val="0"/>
              <w:ind w:firstLine="960" w:firstLineChars="400"/>
              <w:jc w:val="both"/>
              <w:rPr>
                <w:rFonts w:ascii="Times New Roman" w:hAnsi="Times New Roman" w:eastAsia="仿宋_GB2312"/>
                <w:sz w:val="24"/>
                <w:szCs w:val="28"/>
              </w:rPr>
            </w:pPr>
            <w:r>
              <w:rPr>
                <w:rFonts w:hint="eastAsia" w:ascii="Times New Roman" w:hAnsi="Times New Roman" w:eastAsia="仿宋_GB2312"/>
                <w:sz w:val="24"/>
                <w:szCs w:val="28"/>
              </w:rPr>
              <w:t>外供电量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7" w:type="dxa"/>
            <w:noWrap w:val="0"/>
            <w:vAlign w:val="center"/>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b/>
                <w:sz w:val="24"/>
                <w:szCs w:val="28"/>
              </w:rPr>
              <w:t>2</w:t>
            </w:r>
          </w:p>
        </w:tc>
        <w:tc>
          <w:tcPr>
            <w:tcW w:w="519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b/>
                <w:sz w:val="24"/>
                <w:szCs w:val="28"/>
              </w:rPr>
              <w:t>热力</w:t>
            </w:r>
            <w:r>
              <w:rPr>
                <w:rFonts w:ascii="Times New Roman" w:hAnsi="Times New Roman" w:eastAsia="仿宋_GB2312"/>
                <w:b/>
                <w:sz w:val="24"/>
                <w:szCs w:val="28"/>
              </w:rPr>
              <w:t>消耗总量：</w:t>
            </w:r>
          </w:p>
        </w:tc>
        <w:tc>
          <w:tcPr>
            <w:tcW w:w="1335" w:type="dxa"/>
            <w:noWrap w:val="0"/>
            <w:vAlign w:val="center"/>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GJ</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r>
              <w:rPr>
                <w:rFonts w:hint="eastAsia" w:ascii="Times New Roman" w:hAnsi="Times New Roman" w:eastAsia="仿宋_GB2312"/>
                <w:sz w:val="24"/>
                <w:szCs w:val="28"/>
              </w:rPr>
              <w:t>热力消耗总量=外购热力-外供热力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7" w:type="dxa"/>
            <w:noWrap w:val="0"/>
            <w:vAlign w:val="top"/>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2</w:t>
            </w:r>
            <w:r>
              <w:rPr>
                <w:rFonts w:ascii="Times New Roman" w:hAnsi="Times New Roman" w:eastAsia="仿宋_GB2312"/>
                <w:sz w:val="24"/>
                <w:szCs w:val="28"/>
              </w:rPr>
              <w:t>.1</w:t>
            </w:r>
          </w:p>
        </w:tc>
        <w:tc>
          <w:tcPr>
            <w:tcW w:w="5197" w:type="dxa"/>
            <w:noWrap w:val="0"/>
            <w:vAlign w:val="center"/>
          </w:tcPr>
          <w:p>
            <w:pPr>
              <w:widowControl/>
              <w:adjustRightInd w:val="0"/>
              <w:snapToGrid w:val="0"/>
              <w:ind w:firstLine="240" w:firstLineChars="100"/>
              <w:jc w:val="both"/>
              <w:rPr>
                <w:rFonts w:ascii="Times New Roman" w:hAnsi="Times New Roman" w:eastAsia="仿宋_GB2312"/>
                <w:strike/>
                <w:sz w:val="24"/>
                <w:szCs w:val="28"/>
              </w:rPr>
            </w:pPr>
            <w:r>
              <w:rPr>
                <w:rFonts w:ascii="Times New Roman" w:hAnsi="Times New Roman" w:eastAsia="仿宋_GB2312"/>
                <w:sz w:val="24"/>
                <w:szCs w:val="28"/>
              </w:rPr>
              <w:t>其中：</w:t>
            </w:r>
            <w:r>
              <w:rPr>
                <w:rFonts w:hint="eastAsia" w:ascii="Times New Roman" w:hAnsi="Times New Roman" w:eastAsia="仿宋_GB2312"/>
                <w:sz w:val="24"/>
                <w:szCs w:val="28"/>
              </w:rPr>
              <w:t>外购热力</w:t>
            </w:r>
          </w:p>
        </w:tc>
        <w:tc>
          <w:tcPr>
            <w:tcW w:w="1335" w:type="dxa"/>
            <w:noWrap w:val="0"/>
            <w:vAlign w:val="center"/>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GJ</w:t>
            </w:r>
          </w:p>
        </w:tc>
        <w:tc>
          <w:tcPr>
            <w:tcW w:w="1314" w:type="dxa"/>
            <w:noWrap w:val="0"/>
            <w:vAlign w:val="top"/>
          </w:tcPr>
          <w:p>
            <w:pPr>
              <w:widowControl/>
              <w:adjustRightInd w:val="0"/>
              <w:snapToGrid w:val="0"/>
              <w:jc w:val="left"/>
              <w:rPr>
                <w:rFonts w:ascii="Times New Roman" w:hAnsi="Times New Roman" w:eastAsia="仿宋_GB2312"/>
                <w:strike/>
                <w:sz w:val="24"/>
                <w:szCs w:val="28"/>
              </w:rPr>
            </w:pPr>
          </w:p>
        </w:tc>
        <w:tc>
          <w:tcPr>
            <w:tcW w:w="1904" w:type="dxa"/>
            <w:noWrap w:val="0"/>
            <w:vAlign w:val="top"/>
          </w:tcPr>
          <w:p>
            <w:pPr>
              <w:widowControl/>
              <w:adjustRightInd w:val="0"/>
              <w:snapToGrid w:val="0"/>
              <w:jc w:val="left"/>
              <w:rPr>
                <w:rFonts w:ascii="Times New Roman" w:hAnsi="Times New Roman" w:eastAsia="仿宋_GB2312"/>
                <w:strike/>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7"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2</w:t>
            </w:r>
            <w:r>
              <w:rPr>
                <w:rFonts w:ascii="Times New Roman" w:hAnsi="Times New Roman" w:eastAsia="仿宋_GB2312"/>
                <w:sz w:val="24"/>
                <w:szCs w:val="28"/>
              </w:rPr>
              <w:t>.</w:t>
            </w:r>
            <w:r>
              <w:rPr>
                <w:rFonts w:hint="eastAsia" w:ascii="Times New Roman" w:hAnsi="Times New Roman" w:eastAsia="仿宋_GB2312"/>
                <w:sz w:val="24"/>
                <w:szCs w:val="28"/>
              </w:rPr>
              <w:t>2</w:t>
            </w:r>
          </w:p>
        </w:tc>
        <w:tc>
          <w:tcPr>
            <w:tcW w:w="5197" w:type="dxa"/>
            <w:noWrap w:val="0"/>
            <w:vAlign w:val="center"/>
          </w:tcPr>
          <w:p>
            <w:pPr>
              <w:widowControl/>
              <w:adjustRightInd w:val="0"/>
              <w:snapToGrid w:val="0"/>
              <w:ind w:firstLine="960" w:firstLineChars="400"/>
              <w:jc w:val="both"/>
              <w:rPr>
                <w:rFonts w:ascii="Times New Roman" w:hAnsi="Times New Roman" w:eastAsia="仿宋_GB2312"/>
                <w:strike/>
                <w:sz w:val="24"/>
                <w:szCs w:val="28"/>
              </w:rPr>
            </w:pPr>
            <w:r>
              <w:rPr>
                <w:rFonts w:hint="eastAsia" w:ascii="Times New Roman" w:hAnsi="Times New Roman" w:eastAsia="仿宋_GB2312"/>
                <w:sz w:val="24"/>
                <w:szCs w:val="28"/>
              </w:rPr>
              <w:t>外供热力</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GJ</w:t>
            </w:r>
          </w:p>
        </w:tc>
        <w:tc>
          <w:tcPr>
            <w:tcW w:w="1314" w:type="dxa"/>
            <w:noWrap w:val="0"/>
            <w:vAlign w:val="top"/>
          </w:tcPr>
          <w:p>
            <w:pPr>
              <w:widowControl/>
              <w:adjustRightInd w:val="0"/>
              <w:snapToGrid w:val="0"/>
              <w:jc w:val="left"/>
              <w:rPr>
                <w:rFonts w:ascii="Times New Roman" w:hAnsi="Times New Roman" w:eastAsia="仿宋_GB2312"/>
                <w:strike/>
                <w:sz w:val="24"/>
                <w:szCs w:val="28"/>
              </w:rPr>
            </w:pPr>
          </w:p>
        </w:tc>
        <w:tc>
          <w:tcPr>
            <w:tcW w:w="1904" w:type="dxa"/>
            <w:noWrap w:val="0"/>
            <w:vAlign w:val="top"/>
          </w:tcPr>
          <w:p>
            <w:pPr>
              <w:widowControl/>
              <w:adjustRightInd w:val="0"/>
              <w:snapToGrid w:val="0"/>
              <w:jc w:val="left"/>
              <w:rPr>
                <w:rFonts w:ascii="Times New Roman" w:hAnsi="Times New Roman" w:eastAsia="仿宋_GB2312"/>
                <w:strike/>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7"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3</w:t>
            </w:r>
          </w:p>
        </w:tc>
        <w:tc>
          <w:tcPr>
            <w:tcW w:w="519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原煤消耗量</w:t>
            </w:r>
          </w:p>
        </w:tc>
        <w:tc>
          <w:tcPr>
            <w:tcW w:w="1335" w:type="dxa"/>
            <w:noWrap w:val="0"/>
            <w:vAlign w:val="center"/>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吨</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7"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4</w:t>
            </w:r>
          </w:p>
        </w:tc>
        <w:tc>
          <w:tcPr>
            <w:tcW w:w="5197" w:type="dxa"/>
            <w:noWrap w:val="0"/>
            <w:vAlign w:val="center"/>
          </w:tcPr>
          <w:p>
            <w:pPr>
              <w:widowControl/>
              <w:adjustRightInd w:val="0"/>
              <w:snapToGrid w:val="0"/>
              <w:jc w:val="both"/>
              <w:rPr>
                <w:rFonts w:ascii="Times New Roman" w:hAnsi="Times New Roman" w:eastAsia="仿宋_GB2312"/>
                <w:sz w:val="24"/>
                <w:szCs w:val="28"/>
              </w:rPr>
            </w:pPr>
            <w:r>
              <w:rPr>
                <w:rFonts w:ascii="Times New Roman" w:hAnsi="Times New Roman" w:eastAsia="仿宋_GB2312"/>
                <w:sz w:val="24"/>
                <w:szCs w:val="28"/>
              </w:rPr>
              <w:t>天然气消耗总量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万</w:t>
            </w:r>
            <w:r>
              <w:rPr>
                <w:rFonts w:ascii="Times New Roman" w:hAnsi="Times New Roman" w:eastAsia="仿宋_GB2312"/>
                <w:sz w:val="24"/>
                <w:szCs w:val="28"/>
              </w:rPr>
              <w:t>立方米</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7"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5</w:t>
            </w:r>
          </w:p>
        </w:tc>
        <w:tc>
          <w:tcPr>
            <w:tcW w:w="5197" w:type="dxa"/>
            <w:noWrap w:val="0"/>
            <w:vAlign w:val="center"/>
          </w:tcPr>
          <w:p>
            <w:pPr>
              <w:widowControl/>
              <w:adjustRightInd w:val="0"/>
              <w:snapToGrid w:val="0"/>
              <w:jc w:val="both"/>
              <w:rPr>
                <w:rFonts w:ascii="Times New Roman" w:hAnsi="Times New Roman" w:eastAsia="仿宋_GB2312"/>
                <w:sz w:val="24"/>
                <w:szCs w:val="28"/>
              </w:rPr>
            </w:pPr>
            <w:r>
              <w:rPr>
                <w:rFonts w:hint="eastAsia" w:ascii="Times New Roman" w:hAnsi="Times New Roman" w:eastAsia="仿宋_GB2312"/>
                <w:sz w:val="24"/>
                <w:szCs w:val="28"/>
              </w:rPr>
              <w:t>重</w:t>
            </w:r>
            <w:r>
              <w:rPr>
                <w:rFonts w:ascii="Times New Roman" w:hAnsi="Times New Roman" w:eastAsia="仿宋_GB2312"/>
                <w:sz w:val="24"/>
                <w:szCs w:val="28"/>
              </w:rPr>
              <w:t>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7"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6</w:t>
            </w:r>
          </w:p>
        </w:tc>
        <w:tc>
          <w:tcPr>
            <w:tcW w:w="5197" w:type="dxa"/>
            <w:noWrap w:val="0"/>
            <w:vAlign w:val="center"/>
          </w:tcPr>
          <w:p>
            <w:pPr>
              <w:widowControl/>
              <w:adjustRightInd w:val="0"/>
              <w:snapToGrid w:val="0"/>
              <w:jc w:val="both"/>
              <w:rPr>
                <w:rFonts w:ascii="Times New Roman" w:hAnsi="Times New Roman" w:eastAsia="仿宋_GB2312"/>
                <w:sz w:val="24"/>
                <w:szCs w:val="28"/>
              </w:rPr>
            </w:pPr>
            <w:r>
              <w:rPr>
                <w:rFonts w:ascii="Times New Roman" w:hAnsi="Times New Roman" w:eastAsia="仿宋_GB2312"/>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7" w:type="dxa"/>
            <w:noWrap w:val="0"/>
            <w:vAlign w:val="top"/>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7</w:t>
            </w:r>
          </w:p>
        </w:tc>
        <w:tc>
          <w:tcPr>
            <w:tcW w:w="5197" w:type="dxa"/>
            <w:noWrap w:val="0"/>
            <w:vAlign w:val="center"/>
          </w:tcPr>
          <w:p>
            <w:pPr>
              <w:widowControl/>
              <w:adjustRightInd w:val="0"/>
              <w:snapToGrid w:val="0"/>
              <w:jc w:val="both"/>
              <w:rPr>
                <w:rFonts w:ascii="Times New Roman" w:hAnsi="Times New Roman" w:eastAsia="仿宋_GB2312"/>
                <w:sz w:val="24"/>
                <w:szCs w:val="28"/>
              </w:rPr>
            </w:pPr>
            <w:r>
              <w:rPr>
                <w:rFonts w:ascii="Times New Roman" w:hAnsi="Times New Roman" w:eastAsia="仿宋_GB2312"/>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7" w:type="dxa"/>
            <w:noWrap w:val="0"/>
            <w:vAlign w:val="top"/>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8</w:t>
            </w:r>
          </w:p>
        </w:tc>
        <w:tc>
          <w:tcPr>
            <w:tcW w:w="5197" w:type="dxa"/>
            <w:noWrap w:val="0"/>
            <w:vAlign w:val="center"/>
          </w:tcPr>
          <w:p>
            <w:pPr>
              <w:widowControl/>
              <w:adjustRightInd w:val="0"/>
              <w:snapToGrid w:val="0"/>
              <w:jc w:val="both"/>
              <w:rPr>
                <w:rFonts w:ascii="Times New Roman" w:hAnsi="Times New Roman" w:eastAsia="仿宋_GB2312" w:cs="Times New Roman"/>
                <w:sz w:val="24"/>
                <w:szCs w:val="28"/>
              </w:rPr>
            </w:pPr>
            <w:r>
              <w:rPr>
                <w:rFonts w:hint="eastAsia" w:ascii="Times New Roman" w:hAnsi="Times New Roman" w:eastAsia="仿宋_GB2312" w:cs="Times New Roman"/>
                <w:sz w:val="24"/>
                <w:szCs w:val="28"/>
              </w:rPr>
              <w:t>耗能工质（水、压缩空气等）消耗总量</w:t>
            </w:r>
          </w:p>
        </w:tc>
        <w:tc>
          <w:tcPr>
            <w:tcW w:w="1335" w:type="dxa"/>
            <w:noWrap w:val="0"/>
            <w:vAlign w:val="center"/>
          </w:tcPr>
          <w:p>
            <w:pPr>
              <w:widowControl/>
              <w:adjustRightInd w:val="0"/>
              <w:snapToGrid w:val="0"/>
              <w:jc w:val="center"/>
              <w:rPr>
                <w:rFonts w:hint="eastAsia" w:ascii="Times New Roman" w:hAnsi="Times New Roman" w:eastAsia="仿宋_GB2312"/>
                <w:sz w:val="24"/>
                <w:szCs w:val="28"/>
              </w:rPr>
            </w:pPr>
            <w:r>
              <w:rPr>
                <w:rFonts w:hint="eastAsia" w:ascii="Times New Roman" w:hAnsi="Times New Roman" w:eastAsia="仿宋_GB2312"/>
                <w:sz w:val="24"/>
                <w:szCs w:val="28"/>
              </w:rPr>
              <w:t>立方米</w:t>
            </w:r>
          </w:p>
        </w:tc>
        <w:tc>
          <w:tcPr>
            <w:tcW w:w="1314" w:type="dxa"/>
            <w:noWrap w:val="0"/>
            <w:vAlign w:val="top"/>
          </w:tcPr>
          <w:p>
            <w:pPr>
              <w:widowControl/>
              <w:adjustRightInd w:val="0"/>
              <w:snapToGrid w:val="0"/>
              <w:jc w:val="left"/>
              <w:rPr>
                <w:rFonts w:ascii="Times New Roman" w:hAnsi="Times New Roman" w:eastAsia="仿宋_GB2312"/>
                <w:sz w:val="24"/>
                <w:szCs w:val="28"/>
              </w:rPr>
            </w:pPr>
          </w:p>
        </w:tc>
        <w:tc>
          <w:tcPr>
            <w:tcW w:w="1904" w:type="dxa"/>
            <w:noWrap w:val="0"/>
            <w:vAlign w:val="top"/>
          </w:tcPr>
          <w:p>
            <w:pPr>
              <w:widowControl/>
              <w:adjustRightInd w:val="0"/>
              <w:snapToGrid w:val="0"/>
              <w:jc w:val="left"/>
              <w:rPr>
                <w:rFonts w:ascii="Times New Roman" w:hAnsi="Times New Roman" w:eastAsia="仿宋_GB2312"/>
                <w:sz w:val="24"/>
                <w:szCs w:val="28"/>
              </w:rPr>
            </w:pPr>
          </w:p>
        </w:tc>
        <w:tc>
          <w:tcPr>
            <w:tcW w:w="2790"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7"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rPr>
              <w:t>9</w:t>
            </w:r>
          </w:p>
        </w:tc>
        <w:tc>
          <w:tcPr>
            <w:tcW w:w="5197" w:type="dxa"/>
            <w:noWrap w:val="0"/>
            <w:vAlign w:val="center"/>
          </w:tcPr>
          <w:p>
            <w:pPr>
              <w:widowControl/>
              <w:adjustRightInd w:val="0"/>
              <w:snapToGrid w:val="0"/>
              <w:jc w:val="both"/>
              <w:rPr>
                <w:rFonts w:ascii="Times New Roman" w:hAnsi="Times New Roman" w:eastAsia="仿宋_GB2312" w:cs="Times New Roman"/>
                <w:sz w:val="24"/>
                <w:szCs w:val="28"/>
              </w:rPr>
            </w:pPr>
            <w:r>
              <w:rPr>
                <w:rFonts w:ascii="Times New Roman" w:hAnsi="Times New Roman" w:eastAsia="仿宋_GB2312" w:cs="Times New Roman"/>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left"/>
              <w:rPr>
                <w:rFonts w:ascii="Times New Roman" w:hAnsi="Times New Roman" w:eastAsia="仿宋_GB2312"/>
                <w:sz w:val="24"/>
                <w:szCs w:val="28"/>
              </w:rPr>
            </w:pPr>
          </w:p>
        </w:tc>
        <w:tc>
          <w:tcPr>
            <w:tcW w:w="1904" w:type="dxa"/>
            <w:noWrap w:val="0"/>
            <w:vAlign w:val="center"/>
          </w:tcPr>
          <w:p>
            <w:pPr>
              <w:widowControl/>
              <w:adjustRightInd w:val="0"/>
              <w:snapToGrid w:val="0"/>
              <w:jc w:val="left"/>
              <w:rPr>
                <w:rFonts w:ascii="Times New Roman" w:hAnsi="Times New Roman" w:eastAsia="仿宋_GB2312"/>
                <w:sz w:val="24"/>
                <w:szCs w:val="28"/>
              </w:rPr>
            </w:pPr>
          </w:p>
        </w:tc>
        <w:tc>
          <w:tcPr>
            <w:tcW w:w="2790" w:type="dxa"/>
            <w:noWrap w:val="0"/>
            <w:vAlign w:val="center"/>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bl>
    <w:p>
      <w:pPr>
        <w:rPr>
          <w:rFonts w:ascii="Times New Roman" w:hAnsi="Times New Roman" w:eastAsia="仿宋_GB2312"/>
          <w:sz w:val="28"/>
          <w:szCs w:val="21"/>
        </w:rPr>
      </w:pPr>
      <w:r>
        <w:rPr>
          <w:rFonts w:ascii="Times New Roman" w:hAnsi="Times New Roman" w:eastAsia="仿宋_GB2312"/>
          <w:b/>
          <w:bCs/>
          <w:sz w:val="28"/>
          <w:szCs w:val="21"/>
        </w:rPr>
        <w:t>注：</w:t>
      </w:r>
      <w:r>
        <w:rPr>
          <w:rFonts w:ascii="Times New Roman" w:hAnsi="Times New Roman" w:eastAsia="仿宋_GB2312"/>
          <w:sz w:val="28"/>
          <w:szCs w:val="21"/>
        </w:rPr>
        <w:t>1.说明能效对标所参照的能耗限额标准和能源系统边界。2.上一年度有大修、非正常停机等情况应注明。</w:t>
      </w:r>
    </w:p>
    <w:p>
      <w:pPr>
        <w:widowControl/>
        <w:jc w:val="left"/>
        <w:outlineLvl w:val="0"/>
        <w:rPr>
          <w:rFonts w:ascii="Times New Roman" w:hAnsi="Times New Roman" w:eastAsia="黑体"/>
          <w:bCs/>
          <w:color w:val="000000"/>
          <w:sz w:val="32"/>
          <w:szCs w:val="21"/>
        </w:rPr>
        <w:sectPr>
          <w:footerReference r:id="rId75" w:type="default"/>
          <w:pgSz w:w="16838" w:h="11906" w:orient="landscape"/>
          <w:pgMar w:top="1587" w:right="1587" w:bottom="1587" w:left="1587" w:header="851" w:footer="1474" w:gutter="0"/>
          <w:pgNumType w:fmt="decimal"/>
          <w:cols w:space="0" w:num="1"/>
          <w:rtlGutter w:val="0"/>
          <w:docGrid w:type="lines" w:linePitch="323" w:charSpace="0"/>
        </w:sectPr>
      </w:pPr>
    </w:p>
    <w:p>
      <w:pPr>
        <w:widowControl/>
        <w:jc w:val="left"/>
        <w:outlineLvl w:val="0"/>
        <w:rPr>
          <w:rFonts w:hint="eastAsia" w:ascii="Times New Roman" w:hAnsi="Times New Roman" w:eastAsia="黑体"/>
          <w:bCs/>
          <w:color w:val="000000"/>
          <w:sz w:val="32"/>
          <w:szCs w:val="21"/>
          <w:lang w:val="en-US" w:eastAsia="zh-CN"/>
        </w:rPr>
      </w:pPr>
      <w:bookmarkStart w:id="146" w:name="_Toc341"/>
      <w:bookmarkStart w:id="147" w:name="_Toc31507"/>
      <w:bookmarkStart w:id="148" w:name="_Toc21678"/>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34</w:t>
      </w:r>
      <w:bookmarkEnd w:id="146"/>
      <w:bookmarkEnd w:id="147"/>
      <w:bookmarkEnd w:id="148"/>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rPr>
        <w:t>棉、化纤及混纺机织</w:t>
      </w:r>
      <w:r>
        <w:rPr>
          <w:rFonts w:hint="eastAsia" w:ascii="方正小标宋简体" w:hAnsi="方正小标宋简体" w:eastAsia="方正小标宋简体" w:cs="方正小标宋简体"/>
          <w:bCs/>
          <w:sz w:val="42"/>
          <w:szCs w:val="42"/>
          <w:lang w:val="en-US" w:eastAsia="zh-CN"/>
        </w:rPr>
        <w:t>物</w:t>
      </w:r>
      <w:r>
        <w:rPr>
          <w:rFonts w:hint="eastAsia" w:ascii="方正小标宋简体" w:hAnsi="方正小标宋简体" w:eastAsia="方正小标宋简体" w:cs="方正小标宋简体"/>
          <w:bCs/>
          <w:sz w:val="42"/>
          <w:szCs w:val="42"/>
        </w:rPr>
        <w:t>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36"/>
        </w:r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eastAsia" w:ascii="Times New Roman" w:hAnsi="Times New Roman" w:eastAsia="仿宋_GB2312" w:cs="Times New Roman"/>
          <w:sz w:val="32"/>
          <w:szCs w:val="32"/>
        </w:rPr>
        <w:t>棉、化纤及混纺机织</w:t>
      </w:r>
      <w:r>
        <w:rPr>
          <w:rFonts w:hint="eastAsia" w:ascii="Times New Roman" w:hAnsi="Times New Roman" w:eastAsia="仿宋_GB2312" w:cs="Times New Roman"/>
          <w:sz w:val="32"/>
          <w:szCs w:val="32"/>
          <w:lang w:val="en-US" w:eastAsia="zh-CN"/>
        </w:rPr>
        <w:t>物</w:t>
      </w:r>
      <w:r>
        <w:rPr>
          <w:rFonts w:ascii="Times New Roman" w:hAnsi="Times New Roman" w:eastAsia="仿宋_GB2312" w:cs="Times New Roman"/>
          <w:sz w:val="32"/>
          <w:szCs w:val="32"/>
        </w:rPr>
        <w:t>企业主要生产线</w:t>
      </w:r>
    </w:p>
    <w:tbl>
      <w:tblPr>
        <w:tblStyle w:val="12"/>
        <w:tblW w:w="86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775"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lang w:val="en-US" w:eastAsia="zh-CN"/>
              </w:rPr>
              <w:t>生产线</w:t>
            </w:r>
            <w:r>
              <w:rPr>
                <w:rFonts w:ascii="Times New Roman" w:hAnsi="Times New Roman" w:eastAsia="仿宋_GB2312"/>
                <w:sz w:val="24"/>
                <w:szCs w:val="21"/>
              </w:rPr>
              <w:t>名称</w:t>
            </w:r>
          </w:p>
        </w:tc>
        <w:tc>
          <w:tcPr>
            <w:tcW w:w="68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094"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年设计产能</w:t>
            </w:r>
          </w:p>
          <w:p>
            <w:pPr>
              <w:jc w:val="center"/>
              <w:rPr>
                <w:rFonts w:ascii="Times New Roman" w:hAnsi="Times New Roman" w:eastAsia="仿宋_GB2312"/>
                <w:sz w:val="24"/>
                <w:szCs w:val="21"/>
              </w:rPr>
            </w:pPr>
            <w:r>
              <w:rPr>
                <w:rFonts w:ascii="Times New Roman" w:hAnsi="Times New Roman" w:eastAsia="仿宋_GB2312"/>
                <w:sz w:val="24"/>
                <w:szCs w:val="21"/>
              </w:rPr>
              <w:t>（万吨）</w:t>
            </w:r>
          </w:p>
        </w:tc>
        <w:tc>
          <w:tcPr>
            <w:tcW w:w="1271"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上一年度产量</w:t>
            </w:r>
          </w:p>
          <w:p>
            <w:pPr>
              <w:jc w:val="center"/>
              <w:rPr>
                <w:rFonts w:ascii="Times New Roman" w:hAnsi="Times New Roman" w:eastAsia="仿宋_GB2312"/>
                <w:sz w:val="24"/>
                <w:szCs w:val="21"/>
              </w:rPr>
            </w:pPr>
            <w:r>
              <w:rPr>
                <w:rFonts w:ascii="Times New Roman" w:hAnsi="Times New Roman" w:eastAsia="仿宋_GB2312"/>
                <w:sz w:val="24"/>
                <w:szCs w:val="21"/>
              </w:rPr>
              <w:t>（万吨）</w:t>
            </w:r>
          </w:p>
        </w:tc>
        <w:tc>
          <w:tcPr>
            <w:tcW w:w="1647"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综合能耗（千克标准</w:t>
            </w:r>
            <w:r>
              <w:rPr>
                <w:rFonts w:hint="eastAsia" w:ascii="Times New Roman" w:hAnsi="Times New Roman" w:eastAsia="仿宋_GB2312"/>
                <w:sz w:val="24"/>
                <w:szCs w:val="21"/>
              </w:rPr>
              <w:t>煤</w:t>
            </w:r>
            <w:r>
              <w:rPr>
                <w:rFonts w:ascii="Times New Roman" w:hAnsi="Times New Roman" w:eastAsia="仿宋_GB2312"/>
                <w:sz w:val="24"/>
                <w:szCs w:val="21"/>
              </w:rPr>
              <w:t>）</w:t>
            </w:r>
          </w:p>
        </w:tc>
        <w:tc>
          <w:tcPr>
            <w:tcW w:w="1409"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用电量（千瓦时</w:t>
            </w:r>
            <w:r>
              <w:rPr>
                <w:rFonts w:hint="eastAsia" w:ascii="Times New Roman" w:hAnsi="Times New Roman" w:eastAsia="仿宋_GB2312"/>
                <w:sz w:val="24"/>
                <w:szCs w:val="21"/>
              </w:rPr>
              <w:t>/吨</w:t>
            </w:r>
            <w:r>
              <w:rPr>
                <w:rFonts w:ascii="Times New Roman" w:hAnsi="Times New Roman" w:eastAsia="仿宋_GB2312"/>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1</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2</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jc w:val="center"/>
              <w:rPr>
                <w:rFonts w:hint="eastAsia" w:ascii="Times New Roman" w:hAnsi="Times New Roman" w:eastAsia="仿宋_GB2312"/>
                <w:sz w:val="24"/>
                <w:szCs w:val="21"/>
                <w:lang w:eastAsia="zh-CN"/>
              </w:rPr>
            </w:pPr>
            <w:r>
              <w:rPr>
                <w:rFonts w:hint="eastAsia" w:ascii="Times New Roman" w:hAnsi="Times New Roman" w:eastAsia="仿宋_GB2312"/>
                <w:sz w:val="24"/>
                <w:szCs w:val="21"/>
                <w:lang w:val="en-US" w:eastAsia="zh-CN"/>
              </w:rPr>
              <w:t>3</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jc w:val="center"/>
              <w:rPr>
                <w:rFonts w:hint="eastAsia" w:ascii="Times New Roman" w:hAnsi="Times New Roman" w:eastAsia="仿宋_GB2312"/>
                <w:sz w:val="24"/>
                <w:szCs w:val="21"/>
                <w:lang w:eastAsia="zh-CN"/>
              </w:rPr>
            </w:pPr>
            <w:r>
              <w:rPr>
                <w:rFonts w:hint="eastAsia" w:ascii="Times New Roman" w:hAnsi="Times New Roman" w:eastAsia="仿宋_GB2312"/>
                <w:sz w:val="24"/>
                <w:szCs w:val="21"/>
                <w:lang w:val="en-US" w:eastAsia="zh-CN"/>
              </w:rPr>
              <w:t>4</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409" w:type="dxa"/>
            <w:noWrap w:val="0"/>
            <w:vAlign w:val="top"/>
          </w:tcPr>
          <w:p>
            <w:pPr>
              <w:jc w:val="center"/>
              <w:rPr>
                <w:rFonts w:ascii="Times New Roman" w:hAnsi="Times New Roman" w:eastAsia="仿宋_GB2312"/>
                <w:sz w:val="24"/>
                <w:szCs w:val="21"/>
              </w:rPr>
            </w:pPr>
          </w:p>
        </w:tc>
      </w:tr>
    </w:tbl>
    <w:p>
      <w:pPr>
        <w:jc w:val="left"/>
        <w:rPr>
          <w:rFonts w:ascii="Times New Roman" w:hAnsi="Times New Roman" w:eastAsia="仿宋"/>
          <w:sz w:val="28"/>
          <w:szCs w:val="28"/>
        </w:rPr>
      </w:pPr>
      <w:r>
        <w:rPr>
          <w:rFonts w:hint="eastAsia" w:ascii="Times New Roman" w:hAnsi="Times New Roman" w:eastAsia="仿宋"/>
          <w:b/>
          <w:bCs/>
          <w:sz w:val="21"/>
          <w:szCs w:val="21"/>
          <w:lang w:val="en-US" w:eastAsia="zh-CN"/>
        </w:rPr>
        <w:t>注：</w:t>
      </w:r>
      <w:r>
        <w:rPr>
          <w:rFonts w:hint="eastAsia" w:ascii="Times New Roman" w:hAnsi="Times New Roman" w:eastAsia="仿宋"/>
          <w:sz w:val="21"/>
          <w:szCs w:val="21"/>
          <w:lang w:val="en-US" w:eastAsia="zh-CN"/>
        </w:rPr>
        <w:t>机织物标准品为棉染色合格产品，布幅宽152cm、布重10-14kg/100m ，当产品不同时，可按标准进行换算。</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12"/>
        <w:tblW w:w="89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7"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8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87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spacing w:line="600" w:lineRule="exact"/>
        <w:jc w:val="center"/>
        <w:rPr>
          <w:rFonts w:ascii="Times New Roman" w:hAnsi="Times New Roman" w:eastAsia="仿宋_GB2312" w:cs="Times New Roman"/>
          <w:b w:val="0"/>
          <w:sz w:val="32"/>
          <w:szCs w:val="32"/>
        </w:rPr>
      </w:pPr>
      <w:r>
        <w:rPr>
          <w:rFonts w:ascii="Times New Roman" w:hAnsi="Times New Roman" w:eastAsia="仿宋_GB2312" w:cs="Times New Roman"/>
          <w:sz w:val="32"/>
          <w:szCs w:val="32"/>
        </w:rPr>
        <w:t>表3企业主要用电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蒸汽、天然气）</w:t>
      </w:r>
      <w:r>
        <w:rPr>
          <w:rFonts w:ascii="Times New Roman" w:hAnsi="Times New Roman" w:eastAsia="仿宋_GB2312" w:cs="Times New Roman"/>
          <w:sz w:val="32"/>
          <w:szCs w:val="32"/>
        </w:rPr>
        <w:t>设备表</w:t>
      </w:r>
    </w:p>
    <w:tbl>
      <w:tblPr>
        <w:tblStyle w:val="1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147"/>
        <w:gridCol w:w="747"/>
        <w:gridCol w:w="947"/>
        <w:gridCol w:w="1099"/>
        <w:gridCol w:w="4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设备</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配套电机型号</w:t>
            </w: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配套电机功率（千瓦）</w:t>
            </w: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数量</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年运行时间</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所在</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染色机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3</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定形机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jc w:val="center"/>
              <w:rPr>
                <w:rFonts w:hint="eastAsia" w:ascii="Times New Roman" w:hAnsi="Times New Roman" w:eastAsia="仿宋_GB2312" w:cs="Times New Roman"/>
                <w:sz w:val="24"/>
                <w:szCs w:val="28"/>
                <w:lang w:val="en-US" w:eastAsia="zh-CN"/>
              </w:rPr>
            </w:pPr>
          </w:p>
        </w:tc>
        <w:tc>
          <w:tcPr>
            <w:tcW w:w="1147"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4</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5</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打包机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jc w:val="center"/>
              <w:rPr>
                <w:rFonts w:ascii="Times New Roman" w:hAnsi="Times New Roman" w:eastAsia="仿宋_GB2312" w:cs="Times New Roman"/>
                <w:sz w:val="24"/>
                <w:szCs w:val="28"/>
              </w:rPr>
            </w:pP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6</w:t>
            </w:r>
          </w:p>
        </w:tc>
        <w:tc>
          <w:tcPr>
            <w:tcW w:w="1147"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空调</w:t>
            </w:r>
          </w:p>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系统</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1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sectPr>
          <w:footerReference r:id="rId76" w:type="default"/>
          <w:pgSz w:w="11906" w:h="16838"/>
          <w:pgMar w:top="1587" w:right="1587" w:bottom="1587" w:left="1587" w:header="851" w:footer="1474" w:gutter="0"/>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220" w:type="dxa"/>
            <w:vMerge w:val="continue"/>
            <w:noWrap w:val="0"/>
            <w:vAlign w:val="center"/>
          </w:tcPr>
          <w:p>
            <w:pPr>
              <w:widowControl/>
              <w:adjustRightInd w:val="0"/>
              <w:snapToGrid w:val="0"/>
              <w:jc w:val="center"/>
              <w:rPr>
                <w:rFonts w:ascii="Times New Roman" w:hAnsi="Times New Roman" w:eastAsia="仿宋_GB2312"/>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center"/>
          </w:tcPr>
          <w:p>
            <w:pPr>
              <w:widowControl/>
              <w:adjustRightInd w:val="0"/>
              <w:snapToGrid w:val="0"/>
              <w:jc w:val="both"/>
              <w:rPr>
                <w:rFonts w:ascii="Times New Roman" w:hAnsi="Times New Roman" w:eastAsia="仿宋_GB2312"/>
                <w:sz w:val="24"/>
                <w:szCs w:val="28"/>
              </w:rPr>
            </w:pPr>
            <w:r>
              <w:rPr>
                <w:rFonts w:ascii="Times New Roman" w:hAnsi="Times New Roman" w:eastAsia="仿宋_GB2312"/>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center"/>
          </w:tcPr>
          <w:p>
            <w:pPr>
              <w:widowControl/>
              <w:adjustRightInd w:val="0"/>
              <w:snapToGrid w:val="0"/>
              <w:jc w:val="both"/>
              <w:rPr>
                <w:rFonts w:ascii="Times New Roman" w:hAnsi="Times New Roman" w:eastAsia="仿宋_GB2312"/>
                <w:sz w:val="24"/>
                <w:szCs w:val="28"/>
              </w:rPr>
            </w:pPr>
            <w:r>
              <w:rPr>
                <w:rFonts w:ascii="Times New Roman" w:hAnsi="Times New Roman" w:eastAsia="仿宋_GB2312"/>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center"/>
          </w:tcPr>
          <w:p>
            <w:pPr>
              <w:widowControl/>
              <w:adjustRightInd w:val="0"/>
              <w:snapToGrid w:val="0"/>
              <w:jc w:val="both"/>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center"/>
          </w:tcPr>
          <w:p>
            <w:pPr>
              <w:widowControl/>
              <w:adjustRightInd w:val="0"/>
              <w:snapToGrid w:val="0"/>
              <w:jc w:val="both"/>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center"/>
          </w:tcPr>
          <w:p>
            <w:pPr>
              <w:widowControl/>
              <w:adjustRightInd w:val="0"/>
              <w:snapToGrid w:val="0"/>
              <w:jc w:val="both"/>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w:t>
            </w:r>
            <w:r>
              <w:rPr>
                <w:rFonts w:hint="eastAsia" w:ascii="Times New Roman" w:hAnsi="Times New Roman" w:eastAsia="仿宋_GB2312"/>
                <w:sz w:val="24"/>
                <w:szCs w:val="28"/>
              </w:rPr>
              <w:t>主要生产车间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center"/>
          </w:tcPr>
          <w:p>
            <w:pPr>
              <w:widowControl/>
              <w:adjustRightInd w:val="0"/>
              <w:snapToGrid w:val="0"/>
              <w:jc w:val="both"/>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公用工程车间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center"/>
          </w:tcPr>
          <w:p>
            <w:pPr>
              <w:widowControl/>
              <w:adjustRightInd w:val="0"/>
              <w:snapToGrid w:val="0"/>
              <w:jc w:val="both"/>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center"/>
          </w:tcPr>
          <w:p>
            <w:pPr>
              <w:widowControl/>
              <w:adjustRightInd w:val="0"/>
              <w:snapToGrid w:val="0"/>
              <w:jc w:val="both"/>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天然气/液化气消耗总量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center"/>
          </w:tcPr>
          <w:p>
            <w:pPr>
              <w:widowControl/>
              <w:adjustRightInd w:val="0"/>
              <w:snapToGrid w:val="0"/>
              <w:jc w:val="both"/>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color w:val="000000"/>
                <w:sz w:val="24"/>
                <w:szCs w:val="28"/>
                <w:lang w:val="en-US" w:eastAsia="zh-CN"/>
              </w:rPr>
            </w:pPr>
            <w:r>
              <w:rPr>
                <w:rFonts w:hint="eastAsia" w:ascii="Times New Roman" w:hAnsi="Times New Roman" w:eastAsia="仿宋_GB2312"/>
                <w:color w:val="000000"/>
                <w:sz w:val="24"/>
                <w:szCs w:val="28"/>
                <w:lang w:val="en-US" w:eastAsia="zh-CN"/>
              </w:rPr>
              <w:t>4</w:t>
            </w:r>
          </w:p>
        </w:tc>
        <w:tc>
          <w:tcPr>
            <w:tcW w:w="5514" w:type="dxa"/>
            <w:noWrap w:val="0"/>
            <w:vAlign w:val="top"/>
          </w:tcPr>
          <w:p>
            <w:pPr>
              <w:widowControl/>
              <w:adjustRightInd w:val="0"/>
              <w:snapToGrid w:val="0"/>
              <w:jc w:val="left"/>
              <w:rPr>
                <w:rFonts w:ascii="Times New Roman" w:hAnsi="Times New Roman" w:eastAsia="仿宋_GB2312"/>
                <w:color w:val="000000"/>
                <w:sz w:val="24"/>
                <w:szCs w:val="28"/>
              </w:rPr>
            </w:pPr>
            <w:r>
              <w:rPr>
                <w:rFonts w:hint="eastAsia" w:ascii="Times New Roman" w:hAnsi="Times New Roman" w:eastAsia="仿宋_GB2312"/>
                <w:color w:val="000000"/>
                <w:sz w:val="24"/>
                <w:szCs w:val="28"/>
                <w:lang w:val="en-US" w:eastAsia="zh-CN"/>
              </w:rPr>
              <w:t>蒸汽</w:t>
            </w:r>
            <w:r>
              <w:rPr>
                <w:rFonts w:ascii="Times New Roman" w:hAnsi="Times New Roman" w:eastAsia="仿宋_GB2312"/>
                <w:color w:val="000000"/>
                <w:sz w:val="24"/>
                <w:szCs w:val="28"/>
              </w:rPr>
              <w:t>消耗总量</w:t>
            </w:r>
          </w:p>
        </w:tc>
        <w:tc>
          <w:tcPr>
            <w:tcW w:w="1335" w:type="dxa"/>
            <w:noWrap w:val="0"/>
            <w:vAlign w:val="center"/>
          </w:tcPr>
          <w:p>
            <w:pPr>
              <w:widowControl/>
              <w:adjustRightInd w:val="0"/>
              <w:snapToGrid w:val="0"/>
              <w:jc w:val="center"/>
              <w:rPr>
                <w:rFonts w:ascii="Times New Roman" w:hAnsi="Times New Roman" w:eastAsia="仿宋_GB2312"/>
                <w:color w:val="000000"/>
                <w:sz w:val="24"/>
                <w:szCs w:val="28"/>
              </w:rPr>
            </w:pPr>
            <w:r>
              <w:rPr>
                <w:rFonts w:ascii="Times New Roman" w:hAnsi="Times New Roman" w:eastAsia="仿宋_GB2312"/>
                <w:color w:val="000000"/>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olor w:val="000000"/>
                <w:sz w:val="24"/>
                <w:szCs w:val="28"/>
              </w:rPr>
            </w:pPr>
          </w:p>
        </w:tc>
        <w:tc>
          <w:tcPr>
            <w:tcW w:w="2595" w:type="dxa"/>
            <w:noWrap w:val="0"/>
            <w:vAlign w:val="center"/>
          </w:tcPr>
          <w:p>
            <w:pPr>
              <w:widowControl/>
              <w:adjustRightInd w:val="0"/>
              <w:snapToGrid w:val="0"/>
              <w:jc w:val="both"/>
              <w:rPr>
                <w:rFonts w:ascii="Times New Roman" w:hAnsi="Times New Roman" w:eastAsia="仿宋_GB2312"/>
                <w:color w:val="000000"/>
                <w:sz w:val="24"/>
                <w:szCs w:val="28"/>
              </w:rPr>
            </w:pPr>
            <w:r>
              <w:rPr>
                <w:rFonts w:ascii="Times New Roman" w:hAnsi="Times New Roman" w:eastAsia="仿宋_GB2312"/>
                <w:color w:val="000000"/>
                <w:sz w:val="24"/>
                <w:szCs w:val="28"/>
              </w:rPr>
              <w:t>（注明用途</w:t>
            </w:r>
            <w:r>
              <w:rPr>
                <w:rFonts w:hint="eastAsia" w:ascii="Times New Roman" w:hAnsi="Times New Roman" w:eastAsia="仿宋_GB2312"/>
                <w:color w:val="000000"/>
                <w:sz w:val="24"/>
                <w:szCs w:val="28"/>
                <w:lang w:eastAsia="zh-CN"/>
              </w:rPr>
              <w:t>、</w:t>
            </w:r>
            <w:r>
              <w:rPr>
                <w:rFonts w:hint="eastAsia" w:ascii="Times New Roman" w:hAnsi="Times New Roman" w:eastAsia="仿宋_GB2312"/>
                <w:color w:val="000000"/>
                <w:sz w:val="24"/>
                <w:szCs w:val="28"/>
                <w:lang w:val="en-US" w:eastAsia="zh-CN"/>
              </w:rPr>
              <w:t>压力值</w:t>
            </w:r>
            <w:r>
              <w:rPr>
                <w:rFonts w:ascii="Times New Roman" w:hAnsi="Times New Roman" w:eastAsia="仿宋_GB2312"/>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sz w:val="24"/>
                <w:szCs w:val="28"/>
                <w:lang w:eastAsia="zh-CN"/>
              </w:rPr>
            </w:pPr>
            <w:r>
              <w:rPr>
                <w:rFonts w:hint="eastAsia" w:ascii="Times New Roman" w:hAnsi="Times New Roman" w:eastAsia="仿宋_GB2312"/>
                <w:sz w:val="24"/>
                <w:szCs w:val="28"/>
                <w:lang w:val="en-US" w:eastAsia="zh-CN"/>
              </w:rPr>
              <w:t>5</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center"/>
          </w:tcPr>
          <w:p>
            <w:pPr>
              <w:widowControl/>
              <w:adjustRightInd w:val="0"/>
              <w:snapToGrid w:val="0"/>
              <w:jc w:val="both"/>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hint="eastAsia" w:ascii="Times New Roman" w:hAnsi="Times New Roman" w:eastAsia="仿宋_GB2312"/>
                <w:sz w:val="24"/>
                <w:szCs w:val="28"/>
                <w:lang w:eastAsia="zh-CN"/>
              </w:rPr>
            </w:pPr>
            <w:r>
              <w:rPr>
                <w:rFonts w:hint="eastAsia" w:ascii="Times New Roman" w:hAnsi="Times New Roman" w:eastAsia="仿宋_GB2312"/>
                <w:sz w:val="24"/>
                <w:szCs w:val="28"/>
                <w:lang w:val="en-US" w:eastAsia="zh-CN"/>
              </w:rPr>
              <w:t>6</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center"/>
          </w:tcPr>
          <w:p>
            <w:pPr>
              <w:widowControl/>
              <w:adjustRightInd w:val="0"/>
              <w:snapToGrid w:val="0"/>
              <w:jc w:val="both"/>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sz w:val="24"/>
                <w:szCs w:val="28"/>
                <w:lang w:eastAsia="zh-CN"/>
              </w:rPr>
            </w:pPr>
            <w:r>
              <w:rPr>
                <w:rFonts w:hint="eastAsia" w:ascii="Times New Roman" w:hAnsi="Times New Roman" w:eastAsia="仿宋_GB2312"/>
                <w:sz w:val="24"/>
                <w:szCs w:val="28"/>
                <w:lang w:val="en-US" w:eastAsia="zh-CN"/>
              </w:rPr>
              <w:t>7</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center"/>
          </w:tcPr>
          <w:p>
            <w:pPr>
              <w:widowControl/>
              <w:adjustRightInd w:val="0"/>
              <w:snapToGrid w:val="0"/>
              <w:jc w:val="both"/>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sz w:val="24"/>
                <w:szCs w:val="28"/>
                <w:lang w:eastAsia="zh-CN"/>
              </w:rPr>
            </w:pPr>
            <w:r>
              <w:rPr>
                <w:rFonts w:hint="eastAsia" w:ascii="Times New Roman" w:hAnsi="Times New Roman" w:eastAsia="仿宋_GB2312"/>
                <w:sz w:val="24"/>
                <w:szCs w:val="28"/>
                <w:lang w:val="en-US" w:eastAsia="zh-CN"/>
              </w:rPr>
              <w:t>8</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center"/>
          </w:tcPr>
          <w:p>
            <w:pPr>
              <w:widowControl/>
              <w:adjustRightInd w:val="0"/>
              <w:snapToGrid w:val="0"/>
              <w:jc w:val="both"/>
              <w:rPr>
                <w:rFonts w:ascii="Times New Roman" w:hAnsi="Times New Roman" w:eastAsia="仿宋_GB2312"/>
                <w:sz w:val="24"/>
                <w:szCs w:val="28"/>
              </w:rPr>
            </w:pPr>
            <w:r>
              <w:rPr>
                <w:rFonts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hint="eastAsia" w:ascii="Times New Roman" w:hAnsi="Times New Roman" w:eastAsia="仿宋_GB2312"/>
                <w:b/>
                <w:bCs/>
                <w:sz w:val="24"/>
                <w:szCs w:val="28"/>
                <w:lang w:eastAsia="zh-CN"/>
              </w:rPr>
            </w:pPr>
            <w:r>
              <w:rPr>
                <w:rFonts w:hint="eastAsia" w:ascii="Times New Roman" w:hAnsi="Times New Roman" w:eastAsia="仿宋_GB2312"/>
                <w:b/>
                <w:bCs/>
                <w:sz w:val="24"/>
                <w:szCs w:val="28"/>
                <w:lang w:val="en-US" w:eastAsia="zh-CN"/>
              </w:rPr>
              <w:t>9</w:t>
            </w:r>
          </w:p>
        </w:tc>
        <w:tc>
          <w:tcPr>
            <w:tcW w:w="5514" w:type="dxa"/>
            <w:noWrap w:val="0"/>
            <w:vAlign w:val="top"/>
          </w:tcPr>
          <w:p>
            <w:pPr>
              <w:widowControl/>
              <w:adjustRightInd w:val="0"/>
              <w:snapToGrid w:val="0"/>
              <w:jc w:val="left"/>
              <w:rPr>
                <w:rFonts w:ascii="Times New Roman" w:hAnsi="Times New Roman" w:eastAsia="仿宋_GB2312"/>
                <w:b/>
                <w:bCs/>
                <w:sz w:val="24"/>
                <w:szCs w:val="28"/>
              </w:rPr>
            </w:pPr>
            <w:r>
              <w:rPr>
                <w:rFonts w:ascii="Times New Roman" w:hAnsi="Times New Roman" w:eastAsia="仿宋_GB2312"/>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center"/>
          </w:tcPr>
          <w:p>
            <w:pPr>
              <w:widowControl/>
              <w:adjustRightInd w:val="0"/>
              <w:snapToGrid w:val="0"/>
              <w:jc w:val="both"/>
              <w:rPr>
                <w:rFonts w:ascii="Times New Roman" w:hAnsi="Times New Roman" w:eastAsia="仿宋_GB2312"/>
                <w:sz w:val="24"/>
                <w:szCs w:val="28"/>
              </w:rPr>
            </w:pPr>
            <w:r>
              <w:rPr>
                <w:rFonts w:ascii="Times New Roman" w:hAnsi="Times New Roman" w:eastAsia="仿宋_GB2312"/>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lang w:val="en-US" w:eastAsia="zh-CN"/>
              </w:rPr>
              <w:t>9</w:t>
            </w:r>
            <w:r>
              <w:rPr>
                <w:rFonts w:ascii="Times New Roman" w:hAnsi="Times New Roman" w:eastAsia="仿宋_GB2312"/>
                <w:sz w:val="24"/>
                <w:szCs w:val="28"/>
              </w:rPr>
              <w:t>.1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lang w:val="en-US" w:eastAsia="zh-CN"/>
              </w:rPr>
              <w:t>9</w:t>
            </w:r>
            <w:r>
              <w:rPr>
                <w:rFonts w:ascii="Times New Roman" w:hAnsi="Times New Roman" w:eastAsia="仿宋_GB2312"/>
                <w:sz w:val="24"/>
                <w:szCs w:val="28"/>
              </w:rPr>
              <w:t>.2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bl>
    <w:p>
      <w:pPr>
        <w:rPr>
          <w:rFonts w:ascii="Times New Roman" w:hAnsi="Times New Roman" w:eastAsia="仿宋_GB2312"/>
          <w:color w:val="000000"/>
          <w:sz w:val="28"/>
          <w:szCs w:val="21"/>
        </w:rPr>
      </w:pPr>
      <w:r>
        <w:rPr>
          <w:rFonts w:ascii="Times New Roman" w:hAnsi="Times New Roman" w:eastAsia="仿宋_GB2312"/>
          <w:b/>
          <w:bCs/>
          <w:color w:val="000000"/>
          <w:sz w:val="28"/>
          <w:szCs w:val="21"/>
        </w:rPr>
        <w:t>注：</w:t>
      </w:r>
      <w:r>
        <w:rPr>
          <w:rFonts w:ascii="Times New Roman" w:hAnsi="Times New Roman" w:eastAsia="仿宋_GB2312"/>
          <w:color w:val="000000"/>
          <w:sz w:val="28"/>
          <w:szCs w:val="21"/>
        </w:rPr>
        <w:t>1.说明能效对标所参照的能耗限额标准和能源系统边界。2.上一年度有大修、非正常停机等情况应注明。</w:t>
      </w:r>
    </w:p>
    <w:p/>
    <w:p>
      <w:pPr>
        <w:widowControl/>
        <w:jc w:val="left"/>
        <w:outlineLvl w:val="0"/>
        <w:rPr>
          <w:rFonts w:ascii="Times New Roman" w:hAnsi="Times New Roman" w:eastAsia="黑体"/>
          <w:bCs/>
          <w:color w:val="000000"/>
          <w:sz w:val="32"/>
          <w:szCs w:val="21"/>
        </w:rPr>
        <w:sectPr>
          <w:footerReference r:id="rId77" w:type="default"/>
          <w:pgSz w:w="16838" w:h="11906" w:orient="landscape"/>
          <w:pgMar w:top="1587" w:right="1587" w:bottom="1587" w:left="1587" w:header="851" w:footer="1474" w:gutter="0"/>
          <w:pgNumType w:fmt="decimal"/>
          <w:cols w:space="0" w:num="1"/>
          <w:rtlGutter w:val="0"/>
          <w:docGrid w:type="lines" w:linePitch="323" w:charSpace="0"/>
        </w:sectPr>
      </w:pPr>
    </w:p>
    <w:p>
      <w:pPr>
        <w:widowControl/>
        <w:jc w:val="left"/>
        <w:outlineLvl w:val="0"/>
        <w:rPr>
          <w:rFonts w:hint="eastAsia" w:ascii="Times New Roman" w:hAnsi="Times New Roman" w:eastAsia="黑体"/>
          <w:bCs/>
          <w:color w:val="000000"/>
          <w:sz w:val="32"/>
          <w:szCs w:val="21"/>
          <w:lang w:val="en-US" w:eastAsia="zh-CN"/>
        </w:rPr>
      </w:pPr>
      <w:bookmarkStart w:id="149" w:name="_Toc20149"/>
      <w:bookmarkStart w:id="150" w:name="_Toc28526"/>
      <w:bookmarkStart w:id="151" w:name="_Toc21292"/>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35</w:t>
      </w:r>
      <w:bookmarkEnd w:id="149"/>
      <w:bookmarkEnd w:id="150"/>
      <w:bookmarkEnd w:id="151"/>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lang w:val="en-US" w:eastAsia="zh-CN"/>
        </w:rPr>
        <w:t>针织物、纱线</w:t>
      </w:r>
      <w:r>
        <w:rPr>
          <w:rFonts w:hint="eastAsia" w:ascii="方正小标宋简体" w:hAnsi="方正小标宋简体" w:eastAsia="方正小标宋简体" w:cs="方正小标宋简体"/>
          <w:bCs/>
          <w:sz w:val="42"/>
          <w:szCs w:val="42"/>
        </w:rPr>
        <w:t>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36"/>
        </w:r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eastAsia" w:ascii="Times New Roman" w:hAnsi="Times New Roman" w:eastAsia="仿宋_GB2312" w:cs="Times New Roman"/>
          <w:sz w:val="32"/>
          <w:szCs w:val="32"/>
          <w:lang w:val="en-US" w:eastAsia="zh-CN"/>
        </w:rPr>
        <w:t>针织物、纱线</w:t>
      </w:r>
      <w:r>
        <w:rPr>
          <w:rFonts w:ascii="Times New Roman" w:hAnsi="Times New Roman" w:eastAsia="仿宋_GB2312" w:cs="Times New Roman"/>
          <w:sz w:val="32"/>
          <w:szCs w:val="32"/>
        </w:rPr>
        <w:t>企业主要生产线</w:t>
      </w:r>
    </w:p>
    <w:tbl>
      <w:tblPr>
        <w:tblStyle w:val="12"/>
        <w:tblW w:w="89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775"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lang w:val="en-US" w:eastAsia="zh-CN"/>
              </w:rPr>
              <w:t>生产线</w:t>
            </w:r>
            <w:r>
              <w:rPr>
                <w:rFonts w:ascii="Times New Roman" w:hAnsi="Times New Roman" w:eastAsia="仿宋_GB2312"/>
                <w:sz w:val="24"/>
                <w:szCs w:val="21"/>
              </w:rPr>
              <w:t>名称</w:t>
            </w:r>
          </w:p>
        </w:tc>
        <w:tc>
          <w:tcPr>
            <w:tcW w:w="68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094"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年设计产能</w:t>
            </w:r>
          </w:p>
          <w:p>
            <w:pPr>
              <w:jc w:val="center"/>
              <w:rPr>
                <w:rFonts w:ascii="Times New Roman" w:hAnsi="Times New Roman" w:eastAsia="仿宋_GB2312"/>
                <w:sz w:val="24"/>
                <w:szCs w:val="21"/>
              </w:rPr>
            </w:pPr>
            <w:r>
              <w:rPr>
                <w:rFonts w:ascii="Times New Roman" w:hAnsi="Times New Roman" w:eastAsia="仿宋_GB2312"/>
                <w:sz w:val="24"/>
                <w:szCs w:val="21"/>
              </w:rPr>
              <w:t>（万吨）</w:t>
            </w:r>
          </w:p>
        </w:tc>
        <w:tc>
          <w:tcPr>
            <w:tcW w:w="1271"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上一年度产量</w:t>
            </w:r>
          </w:p>
          <w:p>
            <w:pPr>
              <w:jc w:val="center"/>
              <w:rPr>
                <w:rFonts w:ascii="Times New Roman" w:hAnsi="Times New Roman" w:eastAsia="仿宋_GB2312"/>
                <w:sz w:val="24"/>
                <w:szCs w:val="21"/>
              </w:rPr>
            </w:pPr>
            <w:r>
              <w:rPr>
                <w:rFonts w:ascii="Times New Roman" w:hAnsi="Times New Roman" w:eastAsia="仿宋_GB2312"/>
                <w:sz w:val="24"/>
                <w:szCs w:val="21"/>
              </w:rPr>
              <w:t>（万吨）</w:t>
            </w:r>
          </w:p>
        </w:tc>
        <w:tc>
          <w:tcPr>
            <w:tcW w:w="1647"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综合能耗（千克标准</w:t>
            </w:r>
            <w:r>
              <w:rPr>
                <w:rFonts w:hint="eastAsia" w:ascii="Times New Roman" w:hAnsi="Times New Roman" w:eastAsia="仿宋_GB2312"/>
                <w:sz w:val="24"/>
                <w:szCs w:val="21"/>
              </w:rPr>
              <w:t>煤</w:t>
            </w:r>
            <w:r>
              <w:rPr>
                <w:rFonts w:ascii="Times New Roman" w:hAnsi="Times New Roman" w:eastAsia="仿宋_GB2312"/>
                <w:sz w:val="24"/>
                <w:szCs w:val="21"/>
              </w:rPr>
              <w:t>）</w:t>
            </w:r>
          </w:p>
        </w:tc>
        <w:tc>
          <w:tcPr>
            <w:tcW w:w="1728" w:type="dxa"/>
            <w:noWrap w:val="0"/>
            <w:vAlign w:val="center"/>
          </w:tcPr>
          <w:p>
            <w:pPr>
              <w:jc w:val="center"/>
              <w:rPr>
                <w:rFonts w:hint="eastAsia" w:ascii="Times New Roman" w:hAnsi="Times New Roman" w:eastAsia="仿宋_GB2312"/>
                <w:sz w:val="24"/>
                <w:szCs w:val="21"/>
              </w:rPr>
            </w:pPr>
            <w:r>
              <w:rPr>
                <w:rFonts w:hint="eastAsia" w:ascii="Times New Roman" w:hAnsi="Times New Roman" w:eastAsia="仿宋_GB2312"/>
                <w:sz w:val="24"/>
                <w:szCs w:val="21"/>
              </w:rPr>
              <w:t>单位产品</w:t>
            </w:r>
          </w:p>
          <w:p>
            <w:pPr>
              <w:jc w:val="center"/>
              <w:rPr>
                <w:rFonts w:ascii="Times New Roman" w:hAnsi="Times New Roman" w:eastAsia="仿宋_GB2312"/>
                <w:sz w:val="24"/>
                <w:szCs w:val="21"/>
              </w:rPr>
            </w:pPr>
            <w:r>
              <w:rPr>
                <w:rFonts w:ascii="Times New Roman" w:hAnsi="Times New Roman" w:eastAsia="仿宋_GB2312"/>
                <w:sz w:val="24"/>
                <w:szCs w:val="21"/>
              </w:rPr>
              <w:t>用电量</w:t>
            </w:r>
          </w:p>
          <w:p>
            <w:pPr>
              <w:jc w:val="center"/>
              <w:rPr>
                <w:rFonts w:ascii="Times New Roman" w:hAnsi="Times New Roman" w:eastAsia="仿宋_GB2312"/>
                <w:sz w:val="24"/>
                <w:szCs w:val="21"/>
              </w:rPr>
            </w:pPr>
            <w:r>
              <w:rPr>
                <w:rFonts w:ascii="Times New Roman" w:hAnsi="Times New Roman" w:eastAsia="仿宋_GB2312"/>
                <w:sz w:val="24"/>
                <w:szCs w:val="21"/>
              </w:rPr>
              <w:t>（千瓦时</w:t>
            </w:r>
            <w:r>
              <w:rPr>
                <w:rFonts w:hint="eastAsia" w:ascii="Times New Roman" w:hAnsi="Times New Roman" w:eastAsia="仿宋_GB2312"/>
                <w:sz w:val="24"/>
                <w:szCs w:val="21"/>
              </w:rPr>
              <w:t>/吨</w:t>
            </w:r>
            <w:r>
              <w:rPr>
                <w:rFonts w:ascii="Times New Roman" w:hAnsi="Times New Roman" w:eastAsia="仿宋_GB2312"/>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1</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728"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2</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728"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jc w:val="center"/>
              <w:rPr>
                <w:rFonts w:hint="eastAsia" w:ascii="Times New Roman" w:hAnsi="Times New Roman" w:eastAsia="仿宋_GB2312"/>
                <w:sz w:val="24"/>
                <w:szCs w:val="21"/>
                <w:lang w:eastAsia="zh-CN"/>
              </w:rPr>
            </w:pPr>
            <w:r>
              <w:rPr>
                <w:rFonts w:hint="eastAsia" w:ascii="Times New Roman" w:hAnsi="Times New Roman" w:eastAsia="仿宋_GB2312"/>
                <w:sz w:val="24"/>
                <w:szCs w:val="21"/>
                <w:lang w:val="en-US" w:eastAsia="zh-CN"/>
              </w:rPr>
              <w:t>3</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728"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jc w:val="center"/>
              <w:rPr>
                <w:rFonts w:hint="eastAsia" w:ascii="Times New Roman" w:hAnsi="Times New Roman" w:eastAsia="仿宋_GB2312"/>
                <w:sz w:val="24"/>
                <w:szCs w:val="21"/>
                <w:lang w:eastAsia="zh-CN"/>
              </w:rPr>
            </w:pPr>
            <w:r>
              <w:rPr>
                <w:rFonts w:hint="eastAsia" w:ascii="Times New Roman" w:hAnsi="Times New Roman" w:eastAsia="仿宋_GB2312"/>
                <w:sz w:val="24"/>
                <w:szCs w:val="21"/>
                <w:lang w:val="en-US" w:eastAsia="zh-CN"/>
              </w:rPr>
              <w:t>4</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728"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728" w:type="dxa"/>
            <w:noWrap w:val="0"/>
            <w:vAlign w:val="top"/>
          </w:tcPr>
          <w:p>
            <w:pPr>
              <w:jc w:val="center"/>
              <w:rPr>
                <w:rFonts w:ascii="Times New Roman" w:hAnsi="Times New Roman" w:eastAsia="仿宋_GB2312"/>
                <w:sz w:val="24"/>
                <w:szCs w:val="21"/>
              </w:rPr>
            </w:pPr>
          </w:p>
        </w:tc>
      </w:tr>
    </w:tbl>
    <w:p>
      <w:pPr>
        <w:jc w:val="left"/>
        <w:rPr>
          <w:rFonts w:hint="default" w:ascii="Times New Roman" w:hAnsi="Times New Roman" w:eastAsia="仿宋"/>
          <w:sz w:val="21"/>
          <w:szCs w:val="21"/>
          <w:lang w:val="en-US" w:eastAsia="zh-CN"/>
        </w:rPr>
      </w:pPr>
      <w:r>
        <w:rPr>
          <w:rFonts w:hint="eastAsia" w:ascii="Times New Roman" w:hAnsi="Times New Roman" w:eastAsia="仿宋"/>
          <w:b/>
          <w:bCs/>
          <w:sz w:val="21"/>
          <w:szCs w:val="21"/>
          <w:lang w:val="en-US" w:eastAsia="zh-CN"/>
        </w:rPr>
        <w:t>注：</w:t>
      </w:r>
      <w:r>
        <w:rPr>
          <w:rFonts w:hint="eastAsia" w:ascii="Times New Roman" w:hAnsi="Times New Roman" w:eastAsia="仿宋"/>
          <w:sz w:val="21"/>
          <w:szCs w:val="21"/>
          <w:lang w:val="en-US" w:eastAsia="zh-CN"/>
        </w:rPr>
        <w:t>针织印染标准品为棉浅色染色面料，当产品不同时，参照《针织印染面料单位产品能耗限额》（FZ/T 07019）进行换算。</w:t>
      </w: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12"/>
        <w:tblW w:w="90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201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jc w:val="center"/>
        <w:rPr>
          <w:rFonts w:ascii="Times New Roman" w:hAnsi="Times New Roman" w:eastAsia="仿宋"/>
          <w:sz w:val="28"/>
          <w:szCs w:val="28"/>
        </w:rPr>
      </w:pPr>
    </w:p>
    <w:p>
      <w:pPr>
        <w:spacing w:line="600" w:lineRule="exact"/>
        <w:jc w:val="center"/>
        <w:rPr>
          <w:rFonts w:ascii="Times New Roman" w:hAnsi="Times New Roman" w:eastAsia="仿宋_GB2312" w:cs="Times New Roman"/>
          <w:b w:val="0"/>
          <w:sz w:val="32"/>
          <w:szCs w:val="32"/>
        </w:rPr>
      </w:pPr>
      <w:r>
        <w:rPr>
          <w:rFonts w:ascii="Times New Roman" w:hAnsi="Times New Roman" w:eastAsia="仿宋_GB2312" w:cs="Times New Roman"/>
          <w:sz w:val="32"/>
          <w:szCs w:val="32"/>
        </w:rPr>
        <w:t>表3企业主要用电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蒸汽、天然气）</w:t>
      </w:r>
      <w:r>
        <w:rPr>
          <w:rFonts w:ascii="Times New Roman" w:hAnsi="Times New Roman" w:eastAsia="仿宋_GB2312" w:cs="Times New Roman"/>
          <w:sz w:val="32"/>
          <w:szCs w:val="32"/>
        </w:rPr>
        <w:t>设备表</w:t>
      </w:r>
    </w:p>
    <w:tbl>
      <w:tblPr>
        <w:tblStyle w:val="12"/>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05"/>
        <w:gridCol w:w="747"/>
        <w:gridCol w:w="947"/>
        <w:gridCol w:w="1099"/>
        <w:gridCol w:w="4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40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设备</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配套电机型号</w:t>
            </w: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配套电机功率（千瓦）</w:t>
            </w: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数量</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年运行时间</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所在</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40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p>
        </w:tc>
        <w:tc>
          <w:tcPr>
            <w:tcW w:w="140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2</w:t>
            </w:r>
          </w:p>
        </w:tc>
        <w:tc>
          <w:tcPr>
            <w:tcW w:w="140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染色机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hint="default" w:ascii="Times New Roman" w:hAnsi="Times New Roman" w:eastAsia="仿宋_GB2312" w:cs="Times New Roman"/>
                <w:sz w:val="24"/>
                <w:szCs w:val="28"/>
              </w:rPr>
            </w:pPr>
          </w:p>
        </w:tc>
        <w:tc>
          <w:tcPr>
            <w:tcW w:w="1405"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946"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3</w:t>
            </w:r>
          </w:p>
        </w:tc>
        <w:tc>
          <w:tcPr>
            <w:tcW w:w="1405"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定形机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p>
        </w:tc>
        <w:tc>
          <w:tcPr>
            <w:tcW w:w="1405" w:type="dxa"/>
            <w:noWrap w:val="0"/>
            <w:vAlign w:val="center"/>
          </w:tcPr>
          <w:p>
            <w:pPr>
              <w:widowControl/>
              <w:adjustRightInd w:val="0"/>
              <w:snapToGrid w:val="0"/>
              <w:jc w:val="center"/>
              <w:rPr>
                <w:rFonts w:hint="eastAsia" w:ascii="Times New Roman" w:hAnsi="Times New Roman" w:eastAsia="仿宋_GB2312" w:cs="Times New Roman"/>
                <w:sz w:val="24"/>
                <w:szCs w:val="28"/>
                <w:lang w:val="en-US" w:eastAsia="zh-CN"/>
              </w:rPr>
            </w:pPr>
            <w:r>
              <w:rPr>
                <w:rFonts w:hint="default"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4</w:t>
            </w:r>
          </w:p>
        </w:tc>
        <w:tc>
          <w:tcPr>
            <w:tcW w:w="140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p>
        </w:tc>
        <w:tc>
          <w:tcPr>
            <w:tcW w:w="140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5</w:t>
            </w:r>
          </w:p>
        </w:tc>
        <w:tc>
          <w:tcPr>
            <w:tcW w:w="140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打包机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p>
        </w:tc>
        <w:tc>
          <w:tcPr>
            <w:tcW w:w="140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946" w:type="dxa"/>
            <w:noWrap w:val="0"/>
            <w:vAlign w:val="center"/>
          </w:tcPr>
          <w:p>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6</w:t>
            </w:r>
          </w:p>
        </w:tc>
        <w:tc>
          <w:tcPr>
            <w:tcW w:w="1405"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空调系统</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405" w:type="dxa"/>
            <w:noWrap w:val="0"/>
            <w:vAlign w:val="center"/>
          </w:tcPr>
          <w:p>
            <w:pPr>
              <w:widowControl/>
              <w:adjustRightInd w:val="0"/>
              <w:snapToGrid w:val="0"/>
              <w:jc w:val="both"/>
              <w:rPr>
                <w:rFonts w:ascii="Times New Roman" w:hAnsi="Times New Roman" w:eastAsia="仿宋_GB2312" w:cs="Times New Roman"/>
                <w:sz w:val="24"/>
                <w:szCs w:val="28"/>
              </w:rPr>
            </w:pP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405"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sectPr>
          <w:footerReference r:id="rId78" w:type="default"/>
          <w:pgSz w:w="11906" w:h="16838"/>
          <w:pgMar w:top="1587" w:right="1587" w:bottom="1587" w:left="1587" w:header="851" w:footer="1474" w:gutter="0"/>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220" w:type="dxa"/>
            <w:vMerge w:val="continue"/>
            <w:noWrap w:val="0"/>
            <w:vAlign w:val="center"/>
          </w:tcPr>
          <w:p>
            <w:pPr>
              <w:widowControl/>
              <w:adjustRightInd w:val="0"/>
              <w:snapToGrid w:val="0"/>
              <w:jc w:val="center"/>
              <w:rPr>
                <w:rFonts w:ascii="Times New Roman" w:hAnsi="Times New Roman" w:eastAsia="仿宋_GB2312"/>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w:t>
            </w:r>
            <w:r>
              <w:rPr>
                <w:rFonts w:hint="eastAsia" w:ascii="Times New Roman" w:hAnsi="Times New Roman" w:eastAsia="仿宋_GB2312"/>
                <w:sz w:val="24"/>
                <w:szCs w:val="28"/>
              </w:rPr>
              <w:t>主要生产车间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公用工程车间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天然气/液化气消耗总量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color w:val="000000"/>
                <w:sz w:val="24"/>
                <w:szCs w:val="28"/>
                <w:lang w:val="en-US" w:eastAsia="zh-CN"/>
              </w:rPr>
            </w:pPr>
            <w:r>
              <w:rPr>
                <w:rFonts w:hint="eastAsia" w:ascii="Times New Roman" w:hAnsi="Times New Roman" w:eastAsia="仿宋_GB2312"/>
                <w:color w:val="000000"/>
                <w:sz w:val="24"/>
                <w:szCs w:val="28"/>
                <w:lang w:val="en-US" w:eastAsia="zh-CN"/>
              </w:rPr>
              <w:t>4</w:t>
            </w:r>
          </w:p>
        </w:tc>
        <w:tc>
          <w:tcPr>
            <w:tcW w:w="5514" w:type="dxa"/>
            <w:noWrap w:val="0"/>
            <w:vAlign w:val="top"/>
          </w:tcPr>
          <w:p>
            <w:pPr>
              <w:widowControl/>
              <w:adjustRightInd w:val="0"/>
              <w:snapToGrid w:val="0"/>
              <w:jc w:val="left"/>
              <w:rPr>
                <w:rFonts w:ascii="Times New Roman" w:hAnsi="Times New Roman" w:eastAsia="仿宋_GB2312"/>
                <w:color w:val="000000"/>
                <w:sz w:val="24"/>
                <w:szCs w:val="28"/>
              </w:rPr>
            </w:pPr>
            <w:r>
              <w:rPr>
                <w:rFonts w:hint="eastAsia" w:ascii="Times New Roman" w:hAnsi="Times New Roman" w:eastAsia="仿宋_GB2312"/>
                <w:color w:val="000000"/>
                <w:sz w:val="24"/>
                <w:szCs w:val="28"/>
                <w:lang w:val="en-US" w:eastAsia="zh-CN"/>
              </w:rPr>
              <w:t>蒸汽</w:t>
            </w:r>
            <w:r>
              <w:rPr>
                <w:rFonts w:ascii="Times New Roman" w:hAnsi="Times New Roman" w:eastAsia="仿宋_GB2312"/>
                <w:color w:val="000000"/>
                <w:sz w:val="24"/>
                <w:szCs w:val="28"/>
              </w:rPr>
              <w:t>消耗总量</w:t>
            </w:r>
          </w:p>
        </w:tc>
        <w:tc>
          <w:tcPr>
            <w:tcW w:w="1335" w:type="dxa"/>
            <w:noWrap w:val="0"/>
            <w:vAlign w:val="center"/>
          </w:tcPr>
          <w:p>
            <w:pPr>
              <w:widowControl/>
              <w:adjustRightInd w:val="0"/>
              <w:snapToGrid w:val="0"/>
              <w:jc w:val="center"/>
              <w:rPr>
                <w:rFonts w:ascii="Times New Roman" w:hAnsi="Times New Roman" w:eastAsia="仿宋_GB2312"/>
                <w:color w:val="000000"/>
                <w:sz w:val="24"/>
                <w:szCs w:val="28"/>
              </w:rPr>
            </w:pPr>
            <w:r>
              <w:rPr>
                <w:rFonts w:ascii="Times New Roman" w:hAnsi="Times New Roman" w:eastAsia="仿宋_GB2312"/>
                <w:color w:val="000000"/>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olor w:val="000000"/>
                <w:sz w:val="24"/>
                <w:szCs w:val="28"/>
              </w:rPr>
            </w:pPr>
            <w:r>
              <w:rPr>
                <w:rFonts w:ascii="Times New Roman" w:hAnsi="Times New Roman" w:eastAsia="仿宋_GB2312"/>
                <w:color w:val="000000"/>
                <w:sz w:val="24"/>
                <w:szCs w:val="28"/>
              </w:rPr>
              <w:t>（注明用途</w:t>
            </w:r>
            <w:r>
              <w:rPr>
                <w:rFonts w:hint="eastAsia" w:ascii="Times New Roman" w:hAnsi="Times New Roman" w:eastAsia="仿宋_GB2312"/>
                <w:color w:val="000000"/>
                <w:sz w:val="24"/>
                <w:szCs w:val="28"/>
                <w:lang w:eastAsia="zh-CN"/>
              </w:rPr>
              <w:t>、</w:t>
            </w:r>
            <w:r>
              <w:rPr>
                <w:rFonts w:hint="eastAsia" w:ascii="Times New Roman" w:hAnsi="Times New Roman" w:eastAsia="仿宋_GB2312"/>
                <w:color w:val="000000"/>
                <w:sz w:val="24"/>
                <w:szCs w:val="28"/>
                <w:lang w:val="en-US" w:eastAsia="zh-CN"/>
              </w:rPr>
              <w:t>压力值</w:t>
            </w:r>
            <w:r>
              <w:rPr>
                <w:rFonts w:ascii="Times New Roman" w:hAnsi="Times New Roman" w:eastAsia="仿宋_GB2312"/>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color w:val="000000"/>
                <w:sz w:val="24"/>
                <w:szCs w:val="28"/>
                <w:lang w:eastAsia="zh-CN"/>
              </w:rPr>
            </w:pPr>
            <w:r>
              <w:rPr>
                <w:rFonts w:hint="eastAsia" w:ascii="Times New Roman" w:hAnsi="Times New Roman" w:eastAsia="仿宋_GB2312"/>
                <w:color w:val="000000"/>
                <w:sz w:val="24"/>
                <w:szCs w:val="28"/>
                <w:lang w:val="en-US" w:eastAsia="zh-CN"/>
              </w:rPr>
              <w:t>5</w:t>
            </w:r>
          </w:p>
        </w:tc>
        <w:tc>
          <w:tcPr>
            <w:tcW w:w="5514" w:type="dxa"/>
            <w:noWrap w:val="0"/>
            <w:vAlign w:val="top"/>
          </w:tcPr>
          <w:p>
            <w:pPr>
              <w:widowControl/>
              <w:adjustRightInd w:val="0"/>
              <w:snapToGrid w:val="0"/>
              <w:jc w:val="left"/>
              <w:rPr>
                <w:rFonts w:ascii="Times New Roman" w:hAnsi="Times New Roman" w:eastAsia="仿宋_GB2312"/>
                <w:color w:val="000000"/>
                <w:sz w:val="24"/>
                <w:szCs w:val="28"/>
              </w:rPr>
            </w:pPr>
            <w:r>
              <w:rPr>
                <w:rFonts w:ascii="Times New Roman" w:hAnsi="Times New Roman" w:eastAsia="仿宋_GB2312"/>
                <w:color w:val="000000"/>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color w:val="000000"/>
                <w:sz w:val="24"/>
                <w:szCs w:val="28"/>
              </w:rPr>
            </w:pPr>
            <w:r>
              <w:rPr>
                <w:rFonts w:ascii="Times New Roman" w:hAnsi="Times New Roman" w:eastAsia="仿宋_GB2312"/>
                <w:color w:val="000000"/>
                <w:sz w:val="24"/>
                <w:szCs w:val="28"/>
              </w:rPr>
              <w:t>吨</w:t>
            </w:r>
          </w:p>
        </w:tc>
        <w:tc>
          <w:tcPr>
            <w:tcW w:w="1314" w:type="dxa"/>
            <w:noWrap w:val="0"/>
            <w:vAlign w:val="center"/>
          </w:tcPr>
          <w:p>
            <w:pPr>
              <w:widowControl/>
              <w:adjustRightInd w:val="0"/>
              <w:snapToGrid w:val="0"/>
              <w:jc w:val="center"/>
              <w:rPr>
                <w:rFonts w:ascii="Times New Roman" w:hAnsi="Times New Roman" w:eastAsia="仿宋_GB2312"/>
                <w:color w:val="000000"/>
                <w:sz w:val="24"/>
                <w:szCs w:val="28"/>
              </w:rPr>
            </w:pPr>
          </w:p>
        </w:tc>
        <w:tc>
          <w:tcPr>
            <w:tcW w:w="2099" w:type="dxa"/>
            <w:noWrap w:val="0"/>
            <w:vAlign w:val="top"/>
          </w:tcPr>
          <w:p>
            <w:pPr>
              <w:widowControl/>
              <w:adjustRightInd w:val="0"/>
              <w:snapToGrid w:val="0"/>
              <w:jc w:val="left"/>
              <w:rPr>
                <w:rFonts w:ascii="Times New Roman" w:hAnsi="Times New Roman" w:eastAsia="仿宋_GB2312"/>
                <w:color w:val="000000"/>
                <w:sz w:val="24"/>
                <w:szCs w:val="28"/>
              </w:rPr>
            </w:pPr>
          </w:p>
        </w:tc>
        <w:tc>
          <w:tcPr>
            <w:tcW w:w="2595" w:type="dxa"/>
            <w:noWrap w:val="0"/>
            <w:vAlign w:val="top"/>
          </w:tcPr>
          <w:p>
            <w:pPr>
              <w:widowControl/>
              <w:adjustRightInd w:val="0"/>
              <w:snapToGrid w:val="0"/>
              <w:jc w:val="left"/>
              <w:rPr>
                <w:rFonts w:ascii="Times New Roman" w:hAnsi="Times New Roman" w:eastAsia="仿宋_GB2312"/>
                <w:color w:val="000000"/>
                <w:sz w:val="24"/>
                <w:szCs w:val="28"/>
              </w:rPr>
            </w:pPr>
            <w:r>
              <w:rPr>
                <w:rFonts w:ascii="Times New Roman" w:hAnsi="Times New Roman" w:eastAsia="仿宋_GB2312"/>
                <w:color w:val="000000"/>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hint="eastAsia" w:ascii="Times New Roman" w:hAnsi="Times New Roman" w:eastAsia="仿宋_GB2312"/>
                <w:sz w:val="24"/>
                <w:szCs w:val="28"/>
                <w:lang w:eastAsia="zh-CN"/>
              </w:rPr>
            </w:pPr>
            <w:r>
              <w:rPr>
                <w:rFonts w:hint="eastAsia" w:ascii="Times New Roman" w:hAnsi="Times New Roman" w:eastAsia="仿宋_GB2312"/>
                <w:sz w:val="24"/>
                <w:szCs w:val="28"/>
                <w:lang w:val="en-US" w:eastAsia="zh-CN"/>
              </w:rPr>
              <w:t>6</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sz w:val="24"/>
                <w:szCs w:val="28"/>
                <w:lang w:eastAsia="zh-CN"/>
              </w:rPr>
            </w:pPr>
            <w:r>
              <w:rPr>
                <w:rFonts w:hint="eastAsia" w:ascii="Times New Roman" w:hAnsi="Times New Roman" w:eastAsia="仿宋_GB2312"/>
                <w:sz w:val="24"/>
                <w:szCs w:val="28"/>
                <w:lang w:val="en-US" w:eastAsia="zh-CN"/>
              </w:rPr>
              <w:t>7</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hint="eastAsia" w:ascii="Times New Roman" w:hAnsi="Times New Roman" w:eastAsia="仿宋_GB2312"/>
                <w:sz w:val="24"/>
                <w:szCs w:val="28"/>
                <w:lang w:eastAsia="zh-CN"/>
              </w:rPr>
            </w:pPr>
            <w:r>
              <w:rPr>
                <w:rFonts w:hint="eastAsia" w:ascii="Times New Roman" w:hAnsi="Times New Roman" w:eastAsia="仿宋_GB2312"/>
                <w:sz w:val="24"/>
                <w:szCs w:val="28"/>
                <w:lang w:val="en-US" w:eastAsia="zh-CN"/>
              </w:rPr>
              <w:t>8</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hint="eastAsia" w:ascii="Times New Roman" w:hAnsi="Times New Roman" w:eastAsia="仿宋_GB2312"/>
                <w:b/>
                <w:bCs/>
                <w:sz w:val="24"/>
                <w:szCs w:val="28"/>
                <w:lang w:eastAsia="zh-CN"/>
              </w:rPr>
            </w:pPr>
            <w:r>
              <w:rPr>
                <w:rFonts w:hint="eastAsia" w:ascii="Times New Roman" w:hAnsi="Times New Roman" w:eastAsia="仿宋_GB2312"/>
                <w:b/>
                <w:bCs/>
                <w:sz w:val="24"/>
                <w:szCs w:val="28"/>
                <w:lang w:val="en-US" w:eastAsia="zh-CN"/>
              </w:rPr>
              <w:t>9</w:t>
            </w:r>
          </w:p>
        </w:tc>
        <w:tc>
          <w:tcPr>
            <w:tcW w:w="5514" w:type="dxa"/>
            <w:noWrap w:val="0"/>
            <w:vAlign w:val="top"/>
          </w:tcPr>
          <w:p>
            <w:pPr>
              <w:widowControl/>
              <w:adjustRightInd w:val="0"/>
              <w:snapToGrid w:val="0"/>
              <w:jc w:val="left"/>
              <w:rPr>
                <w:rFonts w:ascii="Times New Roman" w:hAnsi="Times New Roman" w:eastAsia="仿宋_GB2312"/>
                <w:b/>
                <w:bCs/>
                <w:sz w:val="24"/>
                <w:szCs w:val="28"/>
              </w:rPr>
            </w:pPr>
            <w:r>
              <w:rPr>
                <w:rFonts w:ascii="Times New Roman" w:hAnsi="Times New Roman" w:eastAsia="仿宋_GB2312"/>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lang w:val="en-US" w:eastAsia="zh-CN"/>
              </w:rPr>
              <w:t>9</w:t>
            </w:r>
            <w:r>
              <w:rPr>
                <w:rFonts w:ascii="Times New Roman" w:hAnsi="Times New Roman" w:eastAsia="仿宋_GB2312"/>
                <w:sz w:val="24"/>
                <w:szCs w:val="28"/>
              </w:rPr>
              <w:t>.1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hint="eastAsia" w:ascii="Times New Roman" w:hAnsi="Times New Roman" w:eastAsia="仿宋_GB2312"/>
                <w:sz w:val="24"/>
                <w:szCs w:val="28"/>
                <w:lang w:val="en-US" w:eastAsia="zh-CN"/>
              </w:rPr>
              <w:t>9</w:t>
            </w:r>
            <w:r>
              <w:rPr>
                <w:rFonts w:ascii="Times New Roman" w:hAnsi="Times New Roman" w:eastAsia="仿宋_GB2312"/>
                <w:sz w:val="24"/>
                <w:szCs w:val="28"/>
              </w:rPr>
              <w:t>.2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bl>
    <w:p>
      <w:pPr>
        <w:rPr>
          <w:rFonts w:ascii="Times New Roman" w:hAnsi="Times New Roman" w:eastAsia="仿宋_GB2312"/>
          <w:color w:val="000000"/>
          <w:sz w:val="28"/>
          <w:szCs w:val="21"/>
        </w:rPr>
      </w:pPr>
      <w:r>
        <w:rPr>
          <w:rFonts w:ascii="Times New Roman" w:hAnsi="Times New Roman" w:eastAsia="仿宋_GB2312"/>
          <w:b/>
          <w:bCs/>
          <w:color w:val="000000"/>
          <w:sz w:val="28"/>
          <w:szCs w:val="21"/>
        </w:rPr>
        <w:t>注：</w:t>
      </w:r>
      <w:r>
        <w:rPr>
          <w:rFonts w:ascii="Times New Roman" w:hAnsi="Times New Roman" w:eastAsia="仿宋_GB2312"/>
          <w:color w:val="000000"/>
          <w:sz w:val="28"/>
          <w:szCs w:val="21"/>
        </w:rPr>
        <w:t>1.说明能效对标所参照的能耗限额标准和能源系统边界。2.上一年度有大修、非正常停机等情况应注明。</w:t>
      </w:r>
    </w:p>
    <w:p/>
    <w:p>
      <w:pPr>
        <w:widowControl/>
        <w:jc w:val="center"/>
        <w:outlineLvl w:val="0"/>
        <w:rPr>
          <w:rFonts w:ascii="Times New Roman" w:hAnsi="Times New Roman" w:eastAsia="黑体"/>
          <w:bCs/>
          <w:color w:val="000000"/>
          <w:sz w:val="32"/>
          <w:szCs w:val="21"/>
        </w:rPr>
        <w:sectPr>
          <w:footerReference r:id="rId79" w:type="default"/>
          <w:pgSz w:w="16838" w:h="11906" w:orient="landscape"/>
          <w:pgMar w:top="1587" w:right="1587" w:bottom="1587" w:left="1587" w:header="851" w:footer="1474" w:gutter="0"/>
          <w:pgNumType w:fmt="decimal"/>
          <w:cols w:space="0" w:num="1"/>
          <w:rtlGutter w:val="0"/>
          <w:docGrid w:type="lines" w:linePitch="323" w:charSpace="0"/>
        </w:sectPr>
      </w:pPr>
    </w:p>
    <w:p>
      <w:pPr>
        <w:widowControl/>
        <w:jc w:val="left"/>
        <w:outlineLvl w:val="0"/>
        <w:rPr>
          <w:rFonts w:hint="eastAsia" w:ascii="Times New Roman" w:hAnsi="Times New Roman" w:eastAsia="黑体"/>
          <w:bCs/>
          <w:color w:val="000000"/>
          <w:sz w:val="32"/>
          <w:szCs w:val="21"/>
          <w:lang w:val="en-US" w:eastAsia="zh-CN"/>
        </w:rPr>
      </w:pPr>
      <w:bookmarkStart w:id="152" w:name="_Toc9022"/>
      <w:bookmarkStart w:id="153" w:name="_Toc24056"/>
      <w:bookmarkStart w:id="154" w:name="_Toc28205"/>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36</w:t>
      </w:r>
      <w:bookmarkEnd w:id="152"/>
      <w:bookmarkEnd w:id="153"/>
      <w:bookmarkEnd w:id="154"/>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rPr>
        <w:t>粘胶短纤维行业能源使用情况详表</w:t>
      </w:r>
    </w:p>
    <w:p>
      <w:pPr>
        <w:keepNext w:val="0"/>
        <w:keepLines w:val="0"/>
        <w:pageBreakBefore w:val="0"/>
        <w:widowControl w:val="0"/>
        <w:tabs>
          <w:tab w:val="left" w:pos="4962"/>
        </w:tabs>
        <w:kinsoku/>
        <w:wordWrap/>
        <w:overflowPunct/>
        <w:topLinePunct w:val="0"/>
        <w:autoSpaceDE/>
        <w:autoSpaceDN/>
        <w:bidi w:val="0"/>
        <w:adjustRightInd/>
        <w:snapToGrid/>
        <w:spacing w:line="300" w:lineRule="exact"/>
        <w:jc w:val="center"/>
        <w:textAlignment w:val="auto"/>
        <w:outlineLvl w:val="9"/>
        <w:rPr>
          <w:rFonts w:hint="eastAsia" w:ascii="方正小标宋简体" w:hAnsi="方正小标宋简体" w:eastAsia="方正小标宋简体" w:cs="方正小标宋简体"/>
          <w:bCs/>
          <w:sz w:val="36"/>
        </w:r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eastAsia" w:ascii="Times New Roman" w:hAnsi="Times New Roman" w:eastAsia="仿宋_GB2312" w:cs="Times New Roman"/>
          <w:sz w:val="32"/>
          <w:szCs w:val="32"/>
        </w:rPr>
        <w:t>粘胶短纤维</w:t>
      </w:r>
      <w:r>
        <w:rPr>
          <w:rFonts w:ascii="Times New Roman" w:hAnsi="Times New Roman" w:eastAsia="仿宋_GB2312" w:cs="Times New Roman"/>
          <w:sz w:val="32"/>
          <w:szCs w:val="32"/>
        </w:rPr>
        <w:t>企业主要生产线</w:t>
      </w:r>
    </w:p>
    <w:tbl>
      <w:tblPr>
        <w:tblStyle w:val="12"/>
        <w:tblW w:w="92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345"/>
        <w:gridCol w:w="1476"/>
        <w:gridCol w:w="1647"/>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775"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lang w:val="en-US" w:eastAsia="zh-CN"/>
              </w:rPr>
              <w:t>生产线</w:t>
            </w:r>
            <w:r>
              <w:rPr>
                <w:rFonts w:ascii="Times New Roman" w:hAnsi="Times New Roman" w:eastAsia="仿宋_GB2312"/>
                <w:sz w:val="24"/>
                <w:szCs w:val="21"/>
              </w:rPr>
              <w:t>名称</w:t>
            </w:r>
          </w:p>
        </w:tc>
        <w:tc>
          <w:tcPr>
            <w:tcW w:w="68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34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年设计产能（万吨）</w:t>
            </w:r>
          </w:p>
        </w:tc>
        <w:tc>
          <w:tcPr>
            <w:tcW w:w="1476"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上一年度产量（万吨）</w:t>
            </w:r>
          </w:p>
        </w:tc>
        <w:tc>
          <w:tcPr>
            <w:tcW w:w="1647"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综合能耗（千克标准</w:t>
            </w:r>
            <w:r>
              <w:rPr>
                <w:rFonts w:hint="eastAsia" w:ascii="Times New Roman" w:hAnsi="Times New Roman" w:eastAsia="仿宋_GB2312"/>
                <w:sz w:val="24"/>
                <w:szCs w:val="21"/>
              </w:rPr>
              <w:t>煤</w:t>
            </w:r>
            <w:r>
              <w:rPr>
                <w:rFonts w:ascii="Times New Roman" w:hAnsi="Times New Roman" w:eastAsia="仿宋_GB2312"/>
                <w:sz w:val="24"/>
                <w:szCs w:val="21"/>
              </w:rPr>
              <w:t>）</w:t>
            </w:r>
          </w:p>
        </w:tc>
        <w:tc>
          <w:tcPr>
            <w:tcW w:w="1628" w:type="dxa"/>
            <w:noWrap w:val="0"/>
            <w:vAlign w:val="center"/>
          </w:tcPr>
          <w:p>
            <w:pPr>
              <w:jc w:val="center"/>
              <w:rPr>
                <w:rFonts w:hint="eastAsia" w:ascii="Times New Roman" w:hAnsi="Times New Roman" w:eastAsia="仿宋_GB2312"/>
                <w:sz w:val="24"/>
                <w:szCs w:val="21"/>
              </w:rPr>
            </w:pPr>
            <w:r>
              <w:rPr>
                <w:rFonts w:hint="eastAsia" w:ascii="Times New Roman" w:hAnsi="Times New Roman" w:eastAsia="仿宋_GB2312"/>
                <w:sz w:val="24"/>
                <w:szCs w:val="21"/>
              </w:rPr>
              <w:t>单位产品</w:t>
            </w:r>
          </w:p>
          <w:p>
            <w:pPr>
              <w:jc w:val="center"/>
              <w:rPr>
                <w:rFonts w:ascii="Times New Roman" w:hAnsi="Times New Roman" w:eastAsia="仿宋_GB2312"/>
                <w:sz w:val="24"/>
                <w:szCs w:val="21"/>
              </w:rPr>
            </w:pPr>
            <w:r>
              <w:rPr>
                <w:rFonts w:ascii="Times New Roman" w:hAnsi="Times New Roman" w:eastAsia="仿宋_GB2312"/>
                <w:sz w:val="24"/>
                <w:szCs w:val="21"/>
              </w:rPr>
              <w:t>用电量</w:t>
            </w:r>
          </w:p>
          <w:p>
            <w:pPr>
              <w:jc w:val="center"/>
              <w:rPr>
                <w:rFonts w:ascii="Times New Roman" w:hAnsi="Times New Roman" w:eastAsia="仿宋_GB2312"/>
                <w:sz w:val="24"/>
                <w:szCs w:val="21"/>
              </w:rPr>
            </w:pPr>
            <w:r>
              <w:rPr>
                <w:rFonts w:ascii="Times New Roman" w:hAnsi="Times New Roman" w:eastAsia="仿宋_GB2312"/>
                <w:sz w:val="24"/>
                <w:szCs w:val="21"/>
              </w:rPr>
              <w:t>（千瓦时</w:t>
            </w:r>
            <w:r>
              <w:rPr>
                <w:rFonts w:hint="eastAsia" w:ascii="Times New Roman" w:hAnsi="Times New Roman" w:eastAsia="仿宋_GB2312"/>
                <w:sz w:val="24"/>
                <w:szCs w:val="21"/>
              </w:rPr>
              <w:t>/吨</w:t>
            </w:r>
            <w:r>
              <w:rPr>
                <w:rFonts w:ascii="Times New Roman" w:hAnsi="Times New Roman" w:eastAsia="仿宋_GB2312"/>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1</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345" w:type="dxa"/>
            <w:noWrap w:val="0"/>
            <w:vAlign w:val="center"/>
          </w:tcPr>
          <w:p>
            <w:pPr>
              <w:jc w:val="center"/>
              <w:rPr>
                <w:rFonts w:ascii="Times New Roman" w:hAnsi="Times New Roman" w:eastAsia="仿宋_GB2312"/>
                <w:sz w:val="24"/>
                <w:szCs w:val="21"/>
              </w:rPr>
            </w:pPr>
          </w:p>
        </w:tc>
        <w:tc>
          <w:tcPr>
            <w:tcW w:w="1476"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628"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2</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345" w:type="dxa"/>
            <w:noWrap w:val="0"/>
            <w:vAlign w:val="center"/>
          </w:tcPr>
          <w:p>
            <w:pPr>
              <w:jc w:val="center"/>
              <w:rPr>
                <w:rFonts w:ascii="Times New Roman" w:hAnsi="Times New Roman" w:eastAsia="仿宋_GB2312"/>
                <w:sz w:val="24"/>
                <w:szCs w:val="21"/>
              </w:rPr>
            </w:pPr>
          </w:p>
        </w:tc>
        <w:tc>
          <w:tcPr>
            <w:tcW w:w="1476"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628"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jc w:val="center"/>
              <w:rPr>
                <w:rFonts w:hint="eastAsia" w:ascii="Times New Roman" w:hAnsi="Times New Roman" w:eastAsia="仿宋_GB2312"/>
                <w:sz w:val="24"/>
                <w:szCs w:val="21"/>
                <w:lang w:eastAsia="zh-CN"/>
              </w:rPr>
            </w:pPr>
            <w:r>
              <w:rPr>
                <w:rFonts w:hint="eastAsia" w:ascii="Times New Roman" w:hAnsi="Times New Roman" w:eastAsia="仿宋_GB2312"/>
                <w:sz w:val="24"/>
                <w:szCs w:val="21"/>
                <w:lang w:val="en-US" w:eastAsia="zh-CN"/>
              </w:rPr>
              <w:t>3</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345" w:type="dxa"/>
            <w:noWrap w:val="0"/>
            <w:vAlign w:val="center"/>
          </w:tcPr>
          <w:p>
            <w:pPr>
              <w:jc w:val="center"/>
              <w:rPr>
                <w:rFonts w:ascii="Times New Roman" w:hAnsi="Times New Roman" w:eastAsia="仿宋_GB2312"/>
                <w:sz w:val="24"/>
                <w:szCs w:val="21"/>
              </w:rPr>
            </w:pPr>
          </w:p>
        </w:tc>
        <w:tc>
          <w:tcPr>
            <w:tcW w:w="1476"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628"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33" w:type="dxa"/>
            <w:noWrap w:val="0"/>
            <w:vAlign w:val="center"/>
          </w:tcPr>
          <w:p>
            <w:pPr>
              <w:jc w:val="center"/>
              <w:rPr>
                <w:rFonts w:hint="eastAsia" w:ascii="Times New Roman" w:hAnsi="Times New Roman" w:eastAsia="仿宋_GB2312"/>
                <w:sz w:val="24"/>
                <w:szCs w:val="21"/>
                <w:lang w:eastAsia="zh-CN"/>
              </w:rPr>
            </w:pPr>
            <w:r>
              <w:rPr>
                <w:rFonts w:hint="eastAsia" w:ascii="Times New Roman" w:hAnsi="Times New Roman" w:eastAsia="仿宋_GB2312"/>
                <w:sz w:val="24"/>
                <w:szCs w:val="21"/>
                <w:lang w:val="en-US" w:eastAsia="zh-CN"/>
              </w:rPr>
              <w:t>4</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345" w:type="dxa"/>
            <w:noWrap w:val="0"/>
            <w:vAlign w:val="center"/>
          </w:tcPr>
          <w:p>
            <w:pPr>
              <w:jc w:val="center"/>
              <w:rPr>
                <w:rFonts w:ascii="Times New Roman" w:hAnsi="Times New Roman" w:eastAsia="仿宋_GB2312"/>
                <w:sz w:val="24"/>
                <w:szCs w:val="21"/>
              </w:rPr>
            </w:pPr>
          </w:p>
        </w:tc>
        <w:tc>
          <w:tcPr>
            <w:tcW w:w="1476"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628"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345" w:type="dxa"/>
            <w:noWrap w:val="0"/>
            <w:vAlign w:val="center"/>
          </w:tcPr>
          <w:p>
            <w:pPr>
              <w:jc w:val="center"/>
              <w:rPr>
                <w:rFonts w:ascii="Times New Roman" w:hAnsi="Times New Roman" w:eastAsia="仿宋_GB2312"/>
                <w:sz w:val="24"/>
                <w:szCs w:val="21"/>
              </w:rPr>
            </w:pPr>
          </w:p>
        </w:tc>
        <w:tc>
          <w:tcPr>
            <w:tcW w:w="1476"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628" w:type="dxa"/>
            <w:noWrap w:val="0"/>
            <w:vAlign w:val="top"/>
          </w:tcPr>
          <w:p>
            <w:pPr>
              <w:jc w:val="center"/>
              <w:rPr>
                <w:rFonts w:ascii="Times New Roman" w:hAnsi="Times New Roman" w:eastAsia="仿宋_GB2312"/>
                <w:sz w:val="24"/>
                <w:szCs w:val="21"/>
              </w:rPr>
            </w:pPr>
          </w:p>
        </w:tc>
      </w:tr>
    </w:tbl>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12"/>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999"/>
        <w:gridCol w:w="1276"/>
        <w:gridCol w:w="1134"/>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9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18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9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9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99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b w:val="0"/>
          <w:sz w:val="32"/>
          <w:szCs w:val="32"/>
        </w:rPr>
      </w:pPr>
      <w:r>
        <w:rPr>
          <w:rFonts w:ascii="Times New Roman" w:hAnsi="Times New Roman" w:eastAsia="仿宋_GB2312" w:cs="Times New Roman"/>
          <w:sz w:val="32"/>
          <w:szCs w:val="32"/>
        </w:rPr>
        <w:t>表3企业主要用电设备表</w:t>
      </w:r>
    </w:p>
    <w:tbl>
      <w:tblPr>
        <w:tblStyle w:val="12"/>
        <w:tblW w:w="8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359"/>
        <w:gridCol w:w="747"/>
        <w:gridCol w:w="947"/>
        <w:gridCol w:w="1099"/>
        <w:gridCol w:w="4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35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设备名称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配套电机型号</w:t>
            </w: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配套电机功率（千瓦）</w:t>
            </w: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数量</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年运行时间</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所在</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35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35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6" w:type="dxa"/>
            <w:noWrap w:val="0"/>
            <w:vAlign w:val="center"/>
          </w:tcPr>
          <w:p>
            <w:pPr>
              <w:widowControl/>
              <w:jc w:val="center"/>
              <w:rPr>
                <w:rFonts w:hint="eastAsia"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2</w:t>
            </w:r>
          </w:p>
        </w:tc>
        <w:tc>
          <w:tcPr>
            <w:tcW w:w="1359" w:type="dxa"/>
            <w:noWrap w:val="0"/>
            <w:vAlign w:val="center"/>
          </w:tcPr>
          <w:p>
            <w:pPr>
              <w:widowControl/>
              <w:adjustRightInd w:val="0"/>
              <w:snapToGrid w:val="0"/>
              <w:jc w:val="center"/>
              <w:rPr>
                <w:rFonts w:hint="default" w:ascii="Times New Roman" w:hAnsi="Times New Roman" w:eastAsia="仿宋_GB2312" w:cs="Times New Roman"/>
                <w:sz w:val="24"/>
                <w:szCs w:val="28"/>
                <w:lang w:val="en-US" w:eastAsia="zh-CN"/>
              </w:rPr>
            </w:pPr>
            <w:r>
              <w:rPr>
                <w:rFonts w:hint="eastAsia" w:ascii="Times New Roman" w:hAnsi="Times New Roman" w:eastAsia="仿宋_GB2312" w:cs="Times New Roman"/>
                <w:sz w:val="24"/>
                <w:szCs w:val="28"/>
                <w:lang w:val="en-US" w:eastAsia="zh-CN"/>
              </w:rPr>
              <w:t>纺丝机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35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3</w:t>
            </w:r>
          </w:p>
        </w:tc>
        <w:tc>
          <w:tcPr>
            <w:tcW w:w="135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35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 w:hRule="atLeast"/>
        </w:trPr>
        <w:tc>
          <w:tcPr>
            <w:tcW w:w="946" w:type="dxa"/>
            <w:noWrap w:val="0"/>
            <w:vAlign w:val="center"/>
          </w:tcPr>
          <w:p>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4</w:t>
            </w:r>
          </w:p>
        </w:tc>
        <w:tc>
          <w:tcPr>
            <w:tcW w:w="135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打包机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p>
        </w:tc>
        <w:tc>
          <w:tcPr>
            <w:tcW w:w="135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jc w:val="center"/>
              <w:rPr>
                <w:rFonts w:hint="eastAsia" w:ascii="Times New Roman" w:hAnsi="Times New Roman" w:eastAsia="仿宋_GB2312" w:cs="Times New Roman"/>
                <w:sz w:val="24"/>
                <w:szCs w:val="28"/>
                <w:lang w:eastAsia="zh-CN"/>
              </w:rPr>
            </w:pPr>
            <w:r>
              <w:rPr>
                <w:rFonts w:hint="eastAsia" w:ascii="Times New Roman" w:hAnsi="Times New Roman" w:eastAsia="仿宋_GB2312" w:cs="Times New Roman"/>
                <w:sz w:val="24"/>
                <w:szCs w:val="28"/>
                <w:lang w:val="en-US" w:eastAsia="zh-CN"/>
              </w:rPr>
              <w:t>5</w:t>
            </w:r>
          </w:p>
        </w:tc>
        <w:tc>
          <w:tcPr>
            <w:tcW w:w="1359"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空调系统</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35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35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sectPr>
          <w:footerReference r:id="rId80"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220" w:type="dxa"/>
            <w:vMerge w:val="continue"/>
            <w:noWrap w:val="0"/>
            <w:vAlign w:val="center"/>
          </w:tcPr>
          <w:p>
            <w:pPr>
              <w:widowControl/>
              <w:adjustRightInd w:val="0"/>
              <w:snapToGrid w:val="0"/>
              <w:jc w:val="center"/>
              <w:rPr>
                <w:rFonts w:ascii="Times New Roman" w:hAnsi="Times New Roman" w:eastAsia="仿宋_GB2312"/>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w:t>
            </w:r>
            <w:r>
              <w:rPr>
                <w:rFonts w:hint="eastAsia" w:ascii="Times New Roman" w:hAnsi="Times New Roman" w:eastAsia="仿宋_GB2312"/>
                <w:sz w:val="24"/>
                <w:szCs w:val="28"/>
              </w:rPr>
              <w:t>主要生产车间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公用工程车间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天然气/液化气消耗总量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4</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5</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6</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7</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b/>
                <w:bCs/>
                <w:sz w:val="24"/>
                <w:szCs w:val="28"/>
              </w:rPr>
            </w:pPr>
            <w:r>
              <w:rPr>
                <w:rFonts w:ascii="Times New Roman" w:hAnsi="Times New Roman" w:eastAsia="仿宋_GB2312"/>
                <w:b/>
                <w:bCs/>
                <w:sz w:val="24"/>
                <w:szCs w:val="28"/>
              </w:rPr>
              <w:t>8</w:t>
            </w:r>
          </w:p>
        </w:tc>
        <w:tc>
          <w:tcPr>
            <w:tcW w:w="5514" w:type="dxa"/>
            <w:noWrap w:val="0"/>
            <w:vAlign w:val="top"/>
          </w:tcPr>
          <w:p>
            <w:pPr>
              <w:widowControl/>
              <w:adjustRightInd w:val="0"/>
              <w:snapToGrid w:val="0"/>
              <w:jc w:val="left"/>
              <w:rPr>
                <w:rFonts w:ascii="Times New Roman" w:hAnsi="Times New Roman" w:eastAsia="仿宋_GB2312"/>
                <w:b/>
                <w:bCs/>
                <w:sz w:val="24"/>
                <w:szCs w:val="28"/>
              </w:rPr>
            </w:pPr>
            <w:r>
              <w:rPr>
                <w:rFonts w:ascii="Times New Roman" w:hAnsi="Times New Roman" w:eastAsia="仿宋_GB2312"/>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bl>
    <w:p>
      <w:r>
        <w:rPr>
          <w:rFonts w:ascii="Times New Roman" w:hAnsi="Times New Roman" w:eastAsia="仿宋_GB2312"/>
          <w:b/>
          <w:bCs/>
          <w:color w:val="000000"/>
        </w:rPr>
        <w:t>注：</w:t>
      </w:r>
      <w:r>
        <w:rPr>
          <w:rFonts w:ascii="Times New Roman" w:hAnsi="Times New Roman" w:eastAsia="仿宋_GB2312"/>
          <w:color w:val="000000"/>
        </w:rPr>
        <w:t>1.说明能效对标所参照的能耗限额标准和能源系统边界。2.上一年度有大修、非正常停机等情况应注明。</w:t>
      </w:r>
    </w:p>
    <w:p>
      <w:pPr>
        <w:tabs>
          <w:tab w:val="center" w:pos="6979"/>
        </w:tabs>
        <w:jc w:val="left"/>
        <w:rPr>
          <w:rFonts w:ascii="Times New Roman" w:hAnsi="Times New Roman" w:eastAsia="仿宋_GB2312" w:cs="Times New Roman"/>
          <w:b/>
          <w:bCs/>
        </w:rPr>
        <w:sectPr>
          <w:footerReference r:id="rId81" w:type="default"/>
          <w:pgSz w:w="16838" w:h="11906" w:orient="landscape"/>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23" w:charSpace="0"/>
        </w:sectPr>
      </w:pPr>
      <w:r>
        <w:rPr>
          <w:rFonts w:hint="eastAsia"/>
          <w:kern w:val="2"/>
          <w:sz w:val="21"/>
          <w:szCs w:val="22"/>
          <w:lang w:val="en-US" w:eastAsia="zh-CN" w:bidi="ar-SA"/>
        </w:rPr>
        <w:tab/>
      </w:r>
    </w:p>
    <w:p>
      <w:pPr>
        <w:widowControl/>
        <w:jc w:val="left"/>
        <w:outlineLvl w:val="0"/>
        <w:rPr>
          <w:rFonts w:hint="eastAsia" w:ascii="Times New Roman" w:hAnsi="Times New Roman" w:eastAsia="黑体"/>
          <w:bCs/>
          <w:color w:val="000000"/>
          <w:sz w:val="32"/>
          <w:szCs w:val="21"/>
          <w:lang w:val="en-US" w:eastAsia="zh-CN"/>
        </w:rPr>
      </w:pPr>
      <w:bookmarkStart w:id="155" w:name="_Toc16247"/>
      <w:bookmarkStart w:id="156" w:name="_Toc19283"/>
      <w:bookmarkStart w:id="157" w:name="_Toc7413"/>
      <w:r>
        <w:rPr>
          <w:rFonts w:ascii="Times New Roman" w:hAnsi="Times New Roman" w:eastAsia="黑体"/>
          <w:bCs/>
          <w:color w:val="000000"/>
          <w:sz w:val="32"/>
          <w:szCs w:val="21"/>
        </w:rPr>
        <w:t>附表</w:t>
      </w:r>
      <w:r>
        <w:rPr>
          <w:rFonts w:hint="eastAsia" w:ascii="Times New Roman" w:hAnsi="Times New Roman" w:eastAsia="黑体"/>
          <w:bCs/>
          <w:color w:val="000000"/>
          <w:sz w:val="32"/>
          <w:szCs w:val="21"/>
          <w:lang w:val="en-US" w:eastAsia="zh-CN"/>
        </w:rPr>
        <w:t>37</w:t>
      </w:r>
      <w:bookmarkEnd w:id="155"/>
      <w:bookmarkEnd w:id="156"/>
      <w:bookmarkEnd w:id="157"/>
    </w:p>
    <w:p>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0"/>
        <w:rPr>
          <w:rFonts w:hint="default" w:ascii="Times New Roman" w:hAnsi="Times New Roman" w:eastAsia="黑体"/>
          <w:bCs/>
          <w:color w:val="000000"/>
          <w:sz w:val="32"/>
          <w:szCs w:val="21"/>
          <w:lang w:val="en-US" w:eastAsia="zh-CN"/>
        </w:rPr>
      </w:pPr>
    </w:p>
    <w:p>
      <w:pPr>
        <w:tabs>
          <w:tab w:val="left" w:pos="4962"/>
        </w:tabs>
        <w:jc w:val="center"/>
        <w:rPr>
          <w:rFonts w:hint="eastAsia" w:ascii="方正小标宋简体" w:hAnsi="方正小标宋简体" w:eastAsia="方正小标宋简体" w:cs="方正小标宋简体"/>
          <w:bCs/>
          <w:sz w:val="42"/>
          <w:szCs w:val="42"/>
        </w:rPr>
      </w:pPr>
      <w:r>
        <w:rPr>
          <w:rFonts w:hint="eastAsia" w:ascii="方正小标宋简体" w:hAnsi="方正小标宋简体" w:eastAsia="方正小标宋简体" w:cs="方正小标宋简体"/>
          <w:bCs/>
          <w:sz w:val="42"/>
          <w:szCs w:val="42"/>
        </w:rPr>
        <w:t>聚酯涤纶行业能源使用情况详表</w:t>
      </w:r>
    </w:p>
    <w:p>
      <w:pPr>
        <w:keepNext w:val="0"/>
        <w:keepLines w:val="0"/>
        <w:pageBreakBefore w:val="0"/>
        <w:tabs>
          <w:tab w:val="left" w:pos="4962"/>
        </w:tabs>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Cs/>
          <w:sz w:val="36"/>
        </w:r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表1</w:t>
      </w:r>
      <w:r>
        <w:rPr>
          <w:rFonts w:hint="default" w:ascii="Times New Roman" w:hAnsi="Times New Roman" w:eastAsia="仿宋_GB2312" w:cs="Times New Roman"/>
          <w:sz w:val="32"/>
          <w:szCs w:val="32"/>
        </w:rPr>
        <w:t>聚酯涤纶</w:t>
      </w:r>
      <w:r>
        <w:rPr>
          <w:rFonts w:ascii="Times New Roman" w:hAnsi="Times New Roman" w:eastAsia="仿宋_GB2312" w:cs="Times New Roman"/>
          <w:sz w:val="32"/>
          <w:szCs w:val="32"/>
        </w:rPr>
        <w:t>企业主要生产线</w:t>
      </w:r>
    </w:p>
    <w:tbl>
      <w:tblPr>
        <w:tblStyle w:val="12"/>
        <w:tblW w:w="89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775"/>
        <w:gridCol w:w="685"/>
        <w:gridCol w:w="1094"/>
        <w:gridCol w:w="1271"/>
        <w:gridCol w:w="1647"/>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序号</w:t>
            </w:r>
          </w:p>
        </w:tc>
        <w:tc>
          <w:tcPr>
            <w:tcW w:w="177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装置名称</w:t>
            </w:r>
          </w:p>
        </w:tc>
        <w:tc>
          <w:tcPr>
            <w:tcW w:w="685"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规模</w:t>
            </w:r>
          </w:p>
        </w:tc>
        <w:tc>
          <w:tcPr>
            <w:tcW w:w="1094"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年设计产能</w:t>
            </w:r>
          </w:p>
          <w:p>
            <w:pPr>
              <w:jc w:val="center"/>
              <w:rPr>
                <w:rFonts w:ascii="Times New Roman" w:hAnsi="Times New Roman" w:eastAsia="仿宋_GB2312"/>
                <w:sz w:val="24"/>
                <w:szCs w:val="21"/>
              </w:rPr>
            </w:pPr>
            <w:r>
              <w:rPr>
                <w:rFonts w:ascii="Times New Roman" w:hAnsi="Times New Roman" w:eastAsia="仿宋_GB2312"/>
                <w:sz w:val="24"/>
                <w:szCs w:val="21"/>
              </w:rPr>
              <w:t>（万吨）</w:t>
            </w:r>
          </w:p>
        </w:tc>
        <w:tc>
          <w:tcPr>
            <w:tcW w:w="1271"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上一年度产量</w:t>
            </w:r>
          </w:p>
          <w:p>
            <w:pPr>
              <w:jc w:val="center"/>
              <w:rPr>
                <w:rFonts w:ascii="Times New Roman" w:hAnsi="Times New Roman" w:eastAsia="仿宋_GB2312"/>
                <w:sz w:val="24"/>
                <w:szCs w:val="21"/>
              </w:rPr>
            </w:pPr>
            <w:r>
              <w:rPr>
                <w:rFonts w:ascii="Times New Roman" w:hAnsi="Times New Roman" w:eastAsia="仿宋_GB2312"/>
                <w:sz w:val="24"/>
                <w:szCs w:val="21"/>
              </w:rPr>
              <w:t>（万吨）</w:t>
            </w:r>
          </w:p>
        </w:tc>
        <w:tc>
          <w:tcPr>
            <w:tcW w:w="1647"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单位产品</w:t>
            </w:r>
            <w:r>
              <w:rPr>
                <w:rFonts w:ascii="Times New Roman" w:hAnsi="Times New Roman" w:eastAsia="仿宋_GB2312"/>
                <w:sz w:val="24"/>
                <w:szCs w:val="21"/>
              </w:rPr>
              <w:t>综合能耗（千克标准</w:t>
            </w:r>
            <w:r>
              <w:rPr>
                <w:rFonts w:hint="eastAsia" w:ascii="Times New Roman" w:hAnsi="Times New Roman" w:eastAsia="仿宋_GB2312"/>
                <w:sz w:val="24"/>
                <w:szCs w:val="21"/>
              </w:rPr>
              <w:t>煤</w:t>
            </w:r>
            <w:r>
              <w:rPr>
                <w:rFonts w:ascii="Times New Roman" w:hAnsi="Times New Roman" w:eastAsia="仿宋_GB2312"/>
                <w:sz w:val="24"/>
                <w:szCs w:val="21"/>
              </w:rPr>
              <w:t>）</w:t>
            </w:r>
          </w:p>
        </w:tc>
        <w:tc>
          <w:tcPr>
            <w:tcW w:w="1752" w:type="dxa"/>
            <w:noWrap w:val="0"/>
            <w:vAlign w:val="center"/>
          </w:tcPr>
          <w:p>
            <w:pPr>
              <w:jc w:val="center"/>
              <w:rPr>
                <w:rFonts w:hint="eastAsia" w:ascii="Times New Roman" w:hAnsi="Times New Roman" w:eastAsia="仿宋_GB2312"/>
                <w:sz w:val="24"/>
                <w:szCs w:val="21"/>
              </w:rPr>
            </w:pPr>
            <w:r>
              <w:rPr>
                <w:rFonts w:hint="eastAsia" w:ascii="Times New Roman" w:hAnsi="Times New Roman" w:eastAsia="仿宋_GB2312"/>
                <w:sz w:val="24"/>
                <w:szCs w:val="21"/>
              </w:rPr>
              <w:t>单位产品</w:t>
            </w:r>
          </w:p>
          <w:p>
            <w:pPr>
              <w:jc w:val="center"/>
              <w:rPr>
                <w:rFonts w:ascii="Times New Roman" w:hAnsi="Times New Roman" w:eastAsia="仿宋_GB2312"/>
                <w:sz w:val="24"/>
                <w:szCs w:val="21"/>
              </w:rPr>
            </w:pPr>
            <w:r>
              <w:rPr>
                <w:rFonts w:ascii="Times New Roman" w:hAnsi="Times New Roman" w:eastAsia="仿宋_GB2312"/>
                <w:sz w:val="24"/>
                <w:szCs w:val="21"/>
              </w:rPr>
              <w:t>用电量</w:t>
            </w:r>
          </w:p>
          <w:p>
            <w:pPr>
              <w:jc w:val="center"/>
              <w:rPr>
                <w:rFonts w:ascii="Times New Roman" w:hAnsi="Times New Roman" w:eastAsia="仿宋_GB2312"/>
                <w:sz w:val="24"/>
                <w:szCs w:val="21"/>
              </w:rPr>
            </w:pPr>
            <w:r>
              <w:rPr>
                <w:rFonts w:ascii="Times New Roman" w:hAnsi="Times New Roman" w:eastAsia="仿宋_GB2312"/>
                <w:sz w:val="24"/>
                <w:szCs w:val="21"/>
              </w:rPr>
              <w:t>（千瓦时</w:t>
            </w:r>
            <w:r>
              <w:rPr>
                <w:rFonts w:hint="eastAsia" w:ascii="Times New Roman" w:hAnsi="Times New Roman" w:eastAsia="仿宋_GB2312"/>
                <w:sz w:val="24"/>
                <w:szCs w:val="21"/>
              </w:rPr>
              <w:t>/吨</w:t>
            </w:r>
            <w:r>
              <w:rPr>
                <w:rFonts w:ascii="Times New Roman" w:hAnsi="Times New Roman" w:eastAsia="仿宋_GB2312"/>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957"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聚合工序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1</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752"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2</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752"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957"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固相增粘工序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1</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752"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2</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752"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957"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纺丝工序（需按G</w:t>
            </w:r>
            <w:r>
              <w:rPr>
                <w:rFonts w:ascii="Times New Roman" w:hAnsi="Times New Roman" w:eastAsia="仿宋_GB2312"/>
                <w:sz w:val="24"/>
                <w:szCs w:val="21"/>
              </w:rPr>
              <w:t>B 36889</w:t>
            </w:r>
            <w:r>
              <w:rPr>
                <w:rFonts w:hint="eastAsia" w:ascii="Times New Roman" w:hAnsi="Times New Roman" w:eastAsia="仿宋_GB2312"/>
                <w:sz w:val="24"/>
                <w:szCs w:val="21"/>
              </w:rPr>
              <w:t>计算折标后的综合能耗）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1</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752"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2</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752"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957" w:type="dxa"/>
            <w:gridSpan w:val="7"/>
            <w:noWrap w:val="0"/>
            <w:vAlign w:val="center"/>
          </w:tcPr>
          <w:p>
            <w:pPr>
              <w:rPr>
                <w:rFonts w:ascii="Times New Roman" w:hAnsi="Times New Roman" w:eastAsia="仿宋_GB2312"/>
                <w:sz w:val="24"/>
                <w:szCs w:val="21"/>
              </w:rPr>
            </w:pPr>
            <w:r>
              <w:rPr>
                <w:rFonts w:hint="eastAsia" w:ascii="Times New Roman" w:hAnsi="Times New Roman" w:eastAsia="仿宋_GB2312"/>
                <w:sz w:val="24"/>
                <w:szCs w:val="21"/>
              </w:rPr>
              <w:t>长丝加弹工序（需按G</w:t>
            </w:r>
            <w:r>
              <w:rPr>
                <w:rFonts w:ascii="Times New Roman" w:hAnsi="Times New Roman" w:eastAsia="仿宋_GB2312"/>
                <w:sz w:val="24"/>
                <w:szCs w:val="21"/>
              </w:rPr>
              <w:t>B 36889</w:t>
            </w:r>
            <w:r>
              <w:rPr>
                <w:rFonts w:hint="eastAsia" w:ascii="Times New Roman" w:hAnsi="Times New Roman" w:eastAsia="仿宋_GB2312"/>
                <w:sz w:val="24"/>
                <w:szCs w:val="21"/>
              </w:rPr>
              <w:t>计算折标后的综合能耗）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1</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752"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jc w:val="center"/>
              <w:rPr>
                <w:rFonts w:ascii="Times New Roman" w:hAnsi="Times New Roman" w:eastAsia="仿宋_GB2312"/>
                <w:sz w:val="24"/>
                <w:szCs w:val="21"/>
              </w:rPr>
            </w:pPr>
            <w:r>
              <w:rPr>
                <w:rFonts w:hint="eastAsia" w:ascii="Times New Roman" w:hAnsi="Times New Roman" w:eastAsia="仿宋_GB2312"/>
                <w:sz w:val="24"/>
                <w:szCs w:val="21"/>
              </w:rPr>
              <w:t>2</w:t>
            </w:r>
          </w:p>
        </w:tc>
        <w:tc>
          <w:tcPr>
            <w:tcW w:w="1775" w:type="dxa"/>
            <w:noWrap w:val="0"/>
            <w:vAlign w:val="center"/>
          </w:tcPr>
          <w:p>
            <w:pPr>
              <w:jc w:val="center"/>
              <w:rPr>
                <w:rFonts w:hint="eastAsia"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752" w:type="dxa"/>
            <w:noWrap w:val="0"/>
            <w:vAlign w:val="top"/>
          </w:tcPr>
          <w:p>
            <w:pPr>
              <w:jc w:val="center"/>
              <w:rPr>
                <w:rFonts w:ascii="Times New Roman" w:hAnsi="Times New Roman" w:eastAsia="仿宋_GB2312"/>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733" w:type="dxa"/>
            <w:noWrap w:val="0"/>
            <w:vAlign w:val="center"/>
          </w:tcPr>
          <w:p>
            <w:pPr>
              <w:jc w:val="center"/>
              <w:rPr>
                <w:rFonts w:ascii="Times New Roman" w:hAnsi="Times New Roman" w:eastAsia="仿宋_GB2312"/>
                <w:sz w:val="24"/>
                <w:szCs w:val="21"/>
              </w:rPr>
            </w:pPr>
            <w:r>
              <w:rPr>
                <w:rFonts w:ascii="Times New Roman" w:hAnsi="Times New Roman" w:eastAsia="仿宋_GB2312"/>
                <w:sz w:val="24"/>
                <w:szCs w:val="21"/>
              </w:rPr>
              <w:t>…</w:t>
            </w:r>
          </w:p>
        </w:tc>
        <w:tc>
          <w:tcPr>
            <w:tcW w:w="1775" w:type="dxa"/>
            <w:noWrap w:val="0"/>
            <w:vAlign w:val="center"/>
          </w:tcPr>
          <w:p>
            <w:pPr>
              <w:jc w:val="center"/>
              <w:rPr>
                <w:rFonts w:ascii="Times New Roman" w:hAnsi="Times New Roman" w:eastAsia="仿宋_GB2312"/>
                <w:sz w:val="24"/>
                <w:szCs w:val="21"/>
              </w:rPr>
            </w:pPr>
          </w:p>
        </w:tc>
        <w:tc>
          <w:tcPr>
            <w:tcW w:w="685" w:type="dxa"/>
            <w:noWrap w:val="0"/>
            <w:vAlign w:val="center"/>
          </w:tcPr>
          <w:p>
            <w:pPr>
              <w:jc w:val="center"/>
              <w:rPr>
                <w:rFonts w:ascii="Times New Roman" w:hAnsi="Times New Roman" w:eastAsia="仿宋_GB2312"/>
                <w:sz w:val="24"/>
                <w:szCs w:val="21"/>
              </w:rPr>
            </w:pPr>
          </w:p>
        </w:tc>
        <w:tc>
          <w:tcPr>
            <w:tcW w:w="1094" w:type="dxa"/>
            <w:noWrap w:val="0"/>
            <w:vAlign w:val="center"/>
          </w:tcPr>
          <w:p>
            <w:pPr>
              <w:jc w:val="center"/>
              <w:rPr>
                <w:rFonts w:ascii="Times New Roman" w:hAnsi="Times New Roman" w:eastAsia="仿宋_GB2312"/>
                <w:sz w:val="24"/>
                <w:szCs w:val="21"/>
              </w:rPr>
            </w:pPr>
          </w:p>
        </w:tc>
        <w:tc>
          <w:tcPr>
            <w:tcW w:w="1271" w:type="dxa"/>
            <w:noWrap w:val="0"/>
            <w:vAlign w:val="center"/>
          </w:tcPr>
          <w:p>
            <w:pPr>
              <w:jc w:val="center"/>
              <w:rPr>
                <w:rFonts w:ascii="Times New Roman" w:hAnsi="Times New Roman" w:eastAsia="仿宋_GB2312"/>
                <w:sz w:val="24"/>
                <w:szCs w:val="21"/>
              </w:rPr>
            </w:pPr>
          </w:p>
        </w:tc>
        <w:tc>
          <w:tcPr>
            <w:tcW w:w="1647" w:type="dxa"/>
            <w:noWrap w:val="0"/>
            <w:vAlign w:val="top"/>
          </w:tcPr>
          <w:p>
            <w:pPr>
              <w:jc w:val="center"/>
              <w:rPr>
                <w:rFonts w:ascii="Times New Roman" w:hAnsi="Times New Roman" w:eastAsia="仿宋_GB2312"/>
                <w:sz w:val="24"/>
                <w:szCs w:val="21"/>
              </w:rPr>
            </w:pPr>
          </w:p>
        </w:tc>
        <w:tc>
          <w:tcPr>
            <w:tcW w:w="1752" w:type="dxa"/>
            <w:noWrap w:val="0"/>
            <w:vAlign w:val="top"/>
          </w:tcPr>
          <w:p>
            <w:pPr>
              <w:jc w:val="center"/>
              <w:rPr>
                <w:rFonts w:ascii="Times New Roman" w:hAnsi="Times New Roman" w:eastAsia="仿宋_GB2312"/>
                <w:sz w:val="24"/>
                <w:szCs w:val="21"/>
              </w:rPr>
            </w:pPr>
          </w:p>
        </w:tc>
      </w:tr>
    </w:tbl>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表2主要节能项目情况表</w:t>
      </w:r>
    </w:p>
    <w:tbl>
      <w:tblPr>
        <w:tblStyle w:val="1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805"/>
        <w:gridCol w:w="1276"/>
        <w:gridCol w:w="1134"/>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主要节能措施、节能技术改造</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项目情况</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实施时间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总投资（万元）</w:t>
            </w:r>
          </w:p>
        </w:tc>
        <w:tc>
          <w:tcPr>
            <w:tcW w:w="203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节能效果</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（吨标准煤/年）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203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203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380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c>
          <w:tcPr>
            <w:tcW w:w="203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cs="Times New Roman"/>
                <w:sz w:val="24"/>
                <w:szCs w:val="28"/>
              </w:rPr>
            </w:pPr>
          </w:p>
        </w:tc>
      </w:tr>
    </w:tbl>
    <w:p>
      <w:pPr>
        <w:jc w:val="center"/>
        <w:rPr>
          <w:rFonts w:ascii="Times New Roman" w:hAnsi="Times New Roman" w:eastAsia="仿宋"/>
          <w:sz w:val="28"/>
          <w:szCs w:val="28"/>
        </w:rPr>
      </w:pPr>
    </w:p>
    <w:p>
      <w:pPr>
        <w:spacing w:line="600" w:lineRule="exact"/>
        <w:jc w:val="center"/>
        <w:rPr>
          <w:rFonts w:ascii="Times New Roman" w:hAnsi="Times New Roman" w:eastAsia="仿宋_GB2312" w:cs="Times New Roman"/>
          <w:b w:val="0"/>
          <w:sz w:val="32"/>
          <w:szCs w:val="32"/>
        </w:rPr>
      </w:pPr>
      <w:r>
        <w:rPr>
          <w:rFonts w:ascii="Times New Roman" w:hAnsi="Times New Roman" w:eastAsia="仿宋_GB2312" w:cs="Times New Roman"/>
          <w:sz w:val="32"/>
          <w:szCs w:val="32"/>
        </w:rPr>
        <w:t>表3企业主要用电设备表</w:t>
      </w:r>
    </w:p>
    <w:tbl>
      <w:tblPr>
        <w:tblStyle w:val="12"/>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393"/>
        <w:gridCol w:w="747"/>
        <w:gridCol w:w="947"/>
        <w:gridCol w:w="1099"/>
        <w:gridCol w:w="467"/>
        <w:gridCol w:w="1134"/>
        <w:gridCol w:w="1088"/>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946"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序号</w:t>
            </w:r>
          </w:p>
        </w:tc>
        <w:tc>
          <w:tcPr>
            <w:tcW w:w="139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设备</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名称</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规格型号</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配套电机型号</w:t>
            </w: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配套电机功率（千瓦）</w:t>
            </w: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数量</w:t>
            </w: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年运行时间</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（小时）</w:t>
            </w: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所在</w:t>
            </w:r>
          </w:p>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工序</w:t>
            </w: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1</w:t>
            </w:r>
          </w:p>
        </w:tc>
        <w:tc>
          <w:tcPr>
            <w:tcW w:w="13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空压机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p>
        </w:tc>
        <w:tc>
          <w:tcPr>
            <w:tcW w:w="139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2</w:t>
            </w:r>
          </w:p>
        </w:tc>
        <w:tc>
          <w:tcPr>
            <w:tcW w:w="139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泵</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p>
        </w:tc>
        <w:tc>
          <w:tcPr>
            <w:tcW w:w="139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3</w:t>
            </w:r>
          </w:p>
        </w:tc>
        <w:tc>
          <w:tcPr>
            <w:tcW w:w="13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打包机</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p>
        </w:tc>
        <w:tc>
          <w:tcPr>
            <w:tcW w:w="139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4</w:t>
            </w:r>
          </w:p>
        </w:tc>
        <w:tc>
          <w:tcPr>
            <w:tcW w:w="1393" w:type="dxa"/>
            <w:noWrap w:val="0"/>
            <w:vAlign w:val="center"/>
          </w:tcPr>
          <w:p>
            <w:pPr>
              <w:widowControl/>
              <w:adjustRightInd w:val="0"/>
              <w:snapToGrid w:val="0"/>
              <w:jc w:val="center"/>
              <w:rPr>
                <w:rFonts w:ascii="Times New Roman" w:hAnsi="Times New Roman" w:eastAsia="仿宋_GB2312" w:cs="Times New Roman"/>
                <w:sz w:val="24"/>
                <w:szCs w:val="28"/>
              </w:rPr>
            </w:pPr>
            <w:r>
              <w:rPr>
                <w:rFonts w:hint="default" w:ascii="Times New Roman" w:hAnsi="Times New Roman" w:eastAsia="仿宋_GB2312" w:cs="Times New Roman"/>
                <w:sz w:val="24"/>
                <w:szCs w:val="28"/>
              </w:rPr>
              <w:t>空调系统</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393"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46" w:type="dxa"/>
            <w:noWrap w:val="0"/>
            <w:vAlign w:val="center"/>
          </w:tcPr>
          <w:p>
            <w:pPr>
              <w:widowControl/>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1393" w:type="dxa"/>
            <w:noWrap w:val="0"/>
            <w:vAlign w:val="center"/>
          </w:tcPr>
          <w:p>
            <w:pPr>
              <w:widowControl/>
              <w:adjustRightInd w:val="0"/>
              <w:snapToGrid w:val="0"/>
              <w:jc w:val="center"/>
              <w:rPr>
                <w:rFonts w:ascii="Times New Roman" w:hAnsi="Times New Roman" w:eastAsia="仿宋_GB2312" w:cs="Times New Roman"/>
                <w:sz w:val="24"/>
                <w:szCs w:val="28"/>
              </w:rPr>
            </w:pPr>
            <w:r>
              <w:rPr>
                <w:rFonts w:ascii="Times New Roman" w:hAnsi="Times New Roman" w:eastAsia="仿宋_GB2312" w:cs="Times New Roman"/>
                <w:sz w:val="24"/>
                <w:szCs w:val="28"/>
              </w:rPr>
              <w:t>……</w:t>
            </w:r>
          </w:p>
        </w:tc>
        <w:tc>
          <w:tcPr>
            <w:tcW w:w="7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99"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467"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134"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1088" w:type="dxa"/>
            <w:noWrap w:val="0"/>
            <w:vAlign w:val="center"/>
          </w:tcPr>
          <w:p>
            <w:pPr>
              <w:widowControl/>
              <w:adjustRightInd w:val="0"/>
              <w:snapToGrid w:val="0"/>
              <w:jc w:val="center"/>
              <w:rPr>
                <w:rFonts w:ascii="Times New Roman" w:hAnsi="Times New Roman" w:eastAsia="仿宋_GB2312" w:cs="Times New Roman"/>
                <w:sz w:val="24"/>
                <w:szCs w:val="28"/>
              </w:rPr>
            </w:pPr>
          </w:p>
        </w:tc>
        <w:tc>
          <w:tcPr>
            <w:tcW w:w="947" w:type="dxa"/>
            <w:noWrap w:val="0"/>
            <w:vAlign w:val="center"/>
          </w:tcPr>
          <w:p>
            <w:pPr>
              <w:widowControl/>
              <w:adjustRightInd w:val="0"/>
              <w:snapToGrid w:val="0"/>
              <w:jc w:val="center"/>
              <w:rPr>
                <w:rFonts w:ascii="Times New Roman" w:hAnsi="Times New Roman" w:eastAsia="仿宋_GB2312" w:cs="Times New Roman"/>
                <w:sz w:val="24"/>
                <w:szCs w:val="28"/>
              </w:rPr>
            </w:pPr>
          </w:p>
        </w:tc>
      </w:tr>
    </w:tbl>
    <w:p>
      <w:pPr>
        <w:spacing w:line="600" w:lineRule="exact"/>
        <w:jc w:val="center"/>
        <w:rPr>
          <w:rFonts w:ascii="Times New Roman" w:hAnsi="Times New Roman" w:eastAsia="仿宋_GB2312" w:cs="Times New Roman"/>
          <w:sz w:val="32"/>
          <w:szCs w:val="32"/>
        </w:rPr>
        <w:sectPr>
          <w:footerReference r:id="rId82" w:type="default"/>
          <w:pgSz w:w="11906" w:h="16838"/>
          <w:pgMar w:top="1587" w:right="1587" w:bottom="1587" w:left="1587" w:header="851" w:footer="1474" w:gutter="0"/>
          <w:pgBorders>
            <w:top w:val="none" w:sz="0" w:space="0"/>
            <w:left w:val="none" w:sz="0" w:space="0"/>
            <w:bottom w:val="none" w:sz="0" w:space="0"/>
            <w:right w:val="none" w:sz="0" w:space="0"/>
          </w:pgBorders>
          <w:pgNumType w:fmt="decimal"/>
          <w:cols w:space="0" w:num="1"/>
          <w:rtlGutter w:val="0"/>
          <w:docGrid w:type="lines" w:linePitch="318" w:charSpace="0"/>
        </w:sectPr>
      </w:pPr>
    </w:p>
    <w:p>
      <w:pPr>
        <w:spacing w:line="60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表4企业能源消耗统计表</w:t>
      </w:r>
    </w:p>
    <w:tbl>
      <w:tblPr>
        <w:tblStyle w:val="12"/>
        <w:tblW w:w="14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5514"/>
        <w:gridCol w:w="1335"/>
        <w:gridCol w:w="1314"/>
        <w:gridCol w:w="2099"/>
        <w:gridCol w:w="2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序号</w:t>
            </w:r>
          </w:p>
        </w:tc>
        <w:tc>
          <w:tcPr>
            <w:tcW w:w="5514"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项目</w:t>
            </w:r>
          </w:p>
        </w:tc>
        <w:tc>
          <w:tcPr>
            <w:tcW w:w="2649" w:type="dxa"/>
            <w:gridSpan w:val="2"/>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实物量</w:t>
            </w:r>
          </w:p>
        </w:tc>
        <w:tc>
          <w:tcPr>
            <w:tcW w:w="2099"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折标煤（吨标煤）</w:t>
            </w:r>
          </w:p>
        </w:tc>
        <w:tc>
          <w:tcPr>
            <w:tcW w:w="2595" w:type="dxa"/>
            <w:vMerge w:val="restart"/>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1220" w:type="dxa"/>
            <w:vMerge w:val="continue"/>
            <w:noWrap w:val="0"/>
            <w:vAlign w:val="center"/>
          </w:tcPr>
          <w:p>
            <w:pPr>
              <w:widowControl/>
              <w:adjustRightInd w:val="0"/>
              <w:snapToGrid w:val="0"/>
              <w:jc w:val="center"/>
              <w:rPr>
                <w:rFonts w:ascii="Times New Roman" w:hAnsi="Times New Roman" w:eastAsia="仿宋_GB2312"/>
                <w:sz w:val="24"/>
                <w:szCs w:val="28"/>
              </w:rPr>
            </w:pPr>
          </w:p>
        </w:tc>
        <w:tc>
          <w:tcPr>
            <w:tcW w:w="5514"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单位</w:t>
            </w:r>
          </w:p>
        </w:tc>
        <w:tc>
          <w:tcPr>
            <w:tcW w:w="1314"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数值</w:t>
            </w:r>
          </w:p>
        </w:tc>
        <w:tc>
          <w:tcPr>
            <w:tcW w:w="2099" w:type="dxa"/>
            <w:vMerge w:val="continue"/>
            <w:noWrap w:val="0"/>
            <w:vAlign w:val="top"/>
          </w:tcPr>
          <w:p>
            <w:pPr>
              <w:widowControl/>
              <w:adjustRightInd w:val="0"/>
              <w:snapToGrid w:val="0"/>
              <w:jc w:val="left"/>
              <w:rPr>
                <w:rFonts w:ascii="Times New Roman" w:hAnsi="Times New Roman" w:eastAsia="仿宋_GB2312"/>
                <w:sz w:val="24"/>
                <w:szCs w:val="28"/>
              </w:rPr>
            </w:pPr>
          </w:p>
        </w:tc>
        <w:tc>
          <w:tcPr>
            <w:tcW w:w="2595" w:type="dxa"/>
            <w:vMerge w:val="continue"/>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1</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煤炭消耗总量：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（注明折标系数/方法）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其中：全年输入总量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（扣除水分）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全年输出总量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1.3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年末库存量-年初库存量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b/>
                <w:sz w:val="24"/>
                <w:szCs w:val="28"/>
              </w:rPr>
            </w:pPr>
            <w:r>
              <w:rPr>
                <w:rFonts w:ascii="Times New Roman" w:hAnsi="Times New Roman" w:eastAsia="仿宋_GB2312"/>
                <w:b/>
                <w:sz w:val="24"/>
                <w:szCs w:val="28"/>
              </w:rPr>
              <w:t>2</w:t>
            </w:r>
          </w:p>
        </w:tc>
        <w:tc>
          <w:tcPr>
            <w:tcW w:w="5514" w:type="dxa"/>
            <w:noWrap w:val="0"/>
            <w:vAlign w:val="top"/>
          </w:tcPr>
          <w:p>
            <w:pPr>
              <w:widowControl/>
              <w:adjustRightInd w:val="0"/>
              <w:snapToGrid w:val="0"/>
              <w:jc w:val="left"/>
              <w:rPr>
                <w:rFonts w:ascii="Times New Roman" w:hAnsi="Times New Roman" w:eastAsia="仿宋_GB2312"/>
                <w:b/>
                <w:sz w:val="24"/>
                <w:szCs w:val="28"/>
              </w:rPr>
            </w:pPr>
            <w:r>
              <w:rPr>
                <w:rFonts w:ascii="Times New Roman" w:hAnsi="Times New Roman" w:eastAsia="仿宋_GB2312"/>
                <w:b/>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w:t>
            </w:r>
            <w:r>
              <w:rPr>
                <w:rFonts w:hint="eastAsia" w:ascii="Times New Roman" w:hAnsi="Times New Roman" w:eastAsia="仿宋_GB2312"/>
                <w:sz w:val="24"/>
                <w:szCs w:val="28"/>
              </w:rPr>
              <w:t>主要生产车间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hint="eastAsia" w:ascii="Times New Roman" w:hAnsi="Times New Roman" w:eastAsia="仿宋_GB2312"/>
                <w:sz w:val="24"/>
                <w:szCs w:val="28"/>
              </w:rPr>
              <w:t>公用工程车间</w:t>
            </w:r>
            <w:r>
              <w:rPr>
                <w:rFonts w:ascii="Times New Roman" w:hAnsi="Times New Roman" w:eastAsia="仿宋_GB2312"/>
                <w:sz w:val="24"/>
                <w:szCs w:val="28"/>
              </w:rPr>
              <w:t>用电总量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2.3</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其他用电量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3</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天然气/液化气消耗总量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立方米/吨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4</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燃料油消耗总量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5</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汽油消耗总量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6</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柴油消耗总量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吨</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7</w:t>
            </w:r>
          </w:p>
        </w:tc>
        <w:tc>
          <w:tcPr>
            <w:tcW w:w="5514"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其他能源消耗总量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（注明能源名称）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1220" w:type="dxa"/>
            <w:noWrap w:val="0"/>
            <w:vAlign w:val="center"/>
          </w:tcPr>
          <w:p>
            <w:pPr>
              <w:widowControl/>
              <w:adjustRightInd w:val="0"/>
              <w:snapToGrid w:val="0"/>
              <w:jc w:val="center"/>
              <w:rPr>
                <w:rFonts w:ascii="Times New Roman" w:hAnsi="Times New Roman" w:eastAsia="仿宋_GB2312"/>
                <w:b/>
                <w:bCs/>
                <w:sz w:val="24"/>
                <w:szCs w:val="28"/>
              </w:rPr>
            </w:pPr>
            <w:r>
              <w:rPr>
                <w:rFonts w:ascii="Times New Roman" w:hAnsi="Times New Roman" w:eastAsia="仿宋_GB2312"/>
                <w:b/>
                <w:bCs/>
                <w:sz w:val="24"/>
                <w:szCs w:val="28"/>
              </w:rPr>
              <w:t>8</w:t>
            </w:r>
          </w:p>
        </w:tc>
        <w:tc>
          <w:tcPr>
            <w:tcW w:w="5514" w:type="dxa"/>
            <w:noWrap w:val="0"/>
            <w:vAlign w:val="top"/>
          </w:tcPr>
          <w:p>
            <w:pPr>
              <w:widowControl/>
              <w:adjustRightInd w:val="0"/>
              <w:snapToGrid w:val="0"/>
              <w:jc w:val="left"/>
              <w:rPr>
                <w:rFonts w:ascii="Times New Roman" w:hAnsi="Times New Roman" w:eastAsia="仿宋_GB2312"/>
                <w:b/>
                <w:bCs/>
                <w:sz w:val="24"/>
                <w:szCs w:val="28"/>
              </w:rPr>
            </w:pPr>
            <w:r>
              <w:rPr>
                <w:rFonts w:ascii="Times New Roman" w:hAnsi="Times New Roman" w:eastAsia="仿宋_GB2312"/>
                <w:b/>
                <w:bCs/>
                <w:sz w:val="24"/>
                <w:szCs w:val="28"/>
              </w:rPr>
              <w:t>余热发电总量：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r>
              <w:rPr>
                <w:rFonts w:ascii="Times New Roman" w:hAnsi="Times New Roman" w:eastAsia="仿宋_GB2312"/>
                <w:sz w:val="24"/>
                <w:szCs w:val="28"/>
              </w:rPr>
              <w:t>（注明利用方式）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8.1</w:t>
            </w:r>
          </w:p>
        </w:tc>
        <w:tc>
          <w:tcPr>
            <w:tcW w:w="5514" w:type="dxa"/>
            <w:noWrap w:val="0"/>
            <w:vAlign w:val="top"/>
          </w:tcPr>
          <w:p>
            <w:pPr>
              <w:widowControl/>
              <w:adjustRightInd w:val="0"/>
              <w:snapToGrid w:val="0"/>
              <w:ind w:firstLine="240" w:firstLineChars="100"/>
              <w:jc w:val="left"/>
              <w:rPr>
                <w:rFonts w:ascii="Times New Roman" w:hAnsi="Times New Roman" w:eastAsia="仿宋_GB2312"/>
                <w:sz w:val="24"/>
                <w:szCs w:val="28"/>
              </w:rPr>
            </w:pPr>
            <w:r>
              <w:rPr>
                <w:rFonts w:ascii="Times New Roman" w:hAnsi="Times New Roman" w:eastAsia="仿宋_GB2312"/>
                <w:sz w:val="24"/>
                <w:szCs w:val="28"/>
              </w:rPr>
              <w:t>其中：余热发电自用总量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 w:hRule="atLeast"/>
        </w:trPr>
        <w:tc>
          <w:tcPr>
            <w:tcW w:w="1220"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8.2</w:t>
            </w:r>
          </w:p>
        </w:tc>
        <w:tc>
          <w:tcPr>
            <w:tcW w:w="5514" w:type="dxa"/>
            <w:noWrap w:val="0"/>
            <w:vAlign w:val="top"/>
          </w:tcPr>
          <w:p>
            <w:pPr>
              <w:widowControl/>
              <w:adjustRightInd w:val="0"/>
              <w:snapToGrid w:val="0"/>
              <w:ind w:firstLine="960" w:firstLineChars="400"/>
              <w:jc w:val="left"/>
              <w:rPr>
                <w:rFonts w:ascii="Times New Roman" w:hAnsi="Times New Roman" w:eastAsia="仿宋_GB2312"/>
                <w:sz w:val="24"/>
                <w:szCs w:val="28"/>
              </w:rPr>
            </w:pPr>
            <w:r>
              <w:rPr>
                <w:rFonts w:ascii="Times New Roman" w:hAnsi="Times New Roman" w:eastAsia="仿宋_GB2312"/>
                <w:sz w:val="24"/>
                <w:szCs w:val="28"/>
              </w:rPr>
              <w:t>余热发电外供总量</w:t>
            </w:r>
          </w:p>
        </w:tc>
        <w:tc>
          <w:tcPr>
            <w:tcW w:w="1335" w:type="dxa"/>
            <w:noWrap w:val="0"/>
            <w:vAlign w:val="center"/>
          </w:tcPr>
          <w:p>
            <w:pPr>
              <w:widowControl/>
              <w:adjustRightInd w:val="0"/>
              <w:snapToGrid w:val="0"/>
              <w:jc w:val="center"/>
              <w:rPr>
                <w:rFonts w:ascii="Times New Roman" w:hAnsi="Times New Roman" w:eastAsia="仿宋_GB2312"/>
                <w:sz w:val="24"/>
                <w:szCs w:val="28"/>
              </w:rPr>
            </w:pPr>
            <w:r>
              <w:rPr>
                <w:rFonts w:ascii="Times New Roman" w:hAnsi="Times New Roman" w:eastAsia="仿宋_GB2312"/>
                <w:sz w:val="24"/>
                <w:szCs w:val="28"/>
              </w:rPr>
              <w:t>万千瓦时</w:t>
            </w:r>
          </w:p>
        </w:tc>
        <w:tc>
          <w:tcPr>
            <w:tcW w:w="1314" w:type="dxa"/>
            <w:noWrap w:val="0"/>
            <w:vAlign w:val="center"/>
          </w:tcPr>
          <w:p>
            <w:pPr>
              <w:widowControl/>
              <w:adjustRightInd w:val="0"/>
              <w:snapToGrid w:val="0"/>
              <w:jc w:val="center"/>
              <w:rPr>
                <w:rFonts w:ascii="Times New Roman" w:hAnsi="Times New Roman" w:eastAsia="仿宋_GB2312"/>
                <w:sz w:val="24"/>
                <w:szCs w:val="28"/>
              </w:rPr>
            </w:pPr>
          </w:p>
        </w:tc>
        <w:tc>
          <w:tcPr>
            <w:tcW w:w="2099" w:type="dxa"/>
            <w:noWrap w:val="0"/>
            <w:vAlign w:val="top"/>
          </w:tcPr>
          <w:p>
            <w:pPr>
              <w:widowControl/>
              <w:adjustRightInd w:val="0"/>
              <w:snapToGrid w:val="0"/>
              <w:jc w:val="left"/>
              <w:rPr>
                <w:rFonts w:ascii="Times New Roman" w:hAnsi="Times New Roman" w:eastAsia="仿宋_GB2312"/>
                <w:sz w:val="24"/>
                <w:szCs w:val="28"/>
              </w:rPr>
            </w:pPr>
          </w:p>
        </w:tc>
        <w:tc>
          <w:tcPr>
            <w:tcW w:w="2595" w:type="dxa"/>
            <w:noWrap w:val="0"/>
            <w:vAlign w:val="top"/>
          </w:tcPr>
          <w:p>
            <w:pPr>
              <w:widowControl/>
              <w:adjustRightInd w:val="0"/>
              <w:snapToGrid w:val="0"/>
              <w:jc w:val="left"/>
              <w:rPr>
                <w:rFonts w:ascii="Times New Roman" w:hAnsi="Times New Roman" w:eastAsia="仿宋_GB2312"/>
                <w:sz w:val="24"/>
                <w:szCs w:val="28"/>
              </w:rPr>
            </w:pPr>
          </w:p>
        </w:tc>
      </w:tr>
    </w:tbl>
    <w:p>
      <w:pPr>
        <w:rPr>
          <w:rFonts w:ascii="Times New Roman" w:hAnsi="Times New Roman" w:eastAsia="仿宋_GB2312"/>
          <w:color w:val="000000"/>
        </w:rPr>
      </w:pPr>
      <w:r>
        <w:rPr>
          <w:rFonts w:ascii="Times New Roman" w:hAnsi="Times New Roman" w:eastAsia="仿宋_GB2312"/>
          <w:b/>
          <w:bCs/>
          <w:color w:val="000000"/>
        </w:rPr>
        <w:t>注：</w:t>
      </w:r>
      <w:r>
        <w:rPr>
          <w:rFonts w:ascii="Times New Roman" w:hAnsi="Times New Roman" w:eastAsia="仿宋_GB2312"/>
          <w:color w:val="000000"/>
        </w:rPr>
        <w:t>1.说明能效对标所参照的能耗限额标准和能源系统边界。2.上一年度有大修、非正常停机等情况应注明。</w:t>
      </w:r>
      <w:bookmarkStart w:id="158" w:name="_GoBack"/>
      <w:bookmarkEnd w:id="158"/>
    </w:p>
    <w:p>
      <w:pPr>
        <w:rPr>
          <w:rFonts w:hint="eastAsia" w:ascii="Times New Roman" w:hAnsi="Times New Roman" w:cs="Times New Roman"/>
          <w:lang w:val="en-US" w:eastAsia="zh-CN"/>
        </w:rPr>
      </w:pPr>
    </w:p>
    <w:sectPr>
      <w:footerReference r:id="rId83" w:type="default"/>
      <w:pgSz w:w="16838" w:h="11906" w:orient="landscape"/>
      <w:pgMar w:top="1587" w:right="1587" w:bottom="1587" w:left="1587" w:header="851" w:footer="1474"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auto"/>
    <w:pitch w:val="default"/>
    <w:sig w:usb0="A00002EF" w:usb1="4000207B" w:usb2="00000000" w:usb3="00000000" w:csb0="2000019F" w:csb1="00000000"/>
  </w:font>
  <w:font w:name="Cambria">
    <w:panose1 w:val="02040503050406030204"/>
    <w:charset w:val="00"/>
    <w:family w:val="auto"/>
    <w:pitch w:val="default"/>
    <w:sig w:usb0="A00002EF" w:usb1="4000004B" w:usb2="00000000" w:usb3="00000000" w:csb0="2000009F"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5</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5</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7555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2683310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026636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821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21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788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88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2083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083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9521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952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2673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2673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23781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237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926203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926203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FRZgVAgAAFQ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CFRZg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9254830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925483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t0nc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uh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It0nc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4114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4114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33939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3393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7588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7588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MiuI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UyK4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58515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5851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65976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65976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61782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61782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fkHQ0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fkHQ0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8622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8622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19076812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907681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6fxAgVAgAAFQQAAA4AAABkcnMvZTJvRG9jLnhtbK1Ty47TMBTdI/EP&#10;lvc0aRFDVT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WEs0UdnT68f308+H06xvBHQhqrZ8hbmMRGbp3psOih3uPy4i7&#10;q5yKXyAi8IPq44Ve0QXCY9J0Mp3mcHH4hh/Uzx7TrfPhvTCKRKOgDvtLtLLD2oc+dAiJ3bRZNVKm&#10;HUpNWoB4/S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6fxAg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761021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7610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f/wE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dHJF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gf/wE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335117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335117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RBrfcU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5EGt9x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310672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310672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453147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453147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6X4XAgAAFQ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5K3pfhcCAAAV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394132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394132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7380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7380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5956229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95622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1426029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426029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108206387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082063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TIJUVAgAAFQQAAA4AAABkcnMvZTJvRG9jLnhtbK1Ty47TMBTdI/EP&#10;lvc0aStG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2Zvs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NTIJU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3086842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208124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WC3IVAgAAFQQAAA4AAABkcnMvZTJvRG9jLnhtbK1Ty47TMBTdI/EP&#10;lvc0aUd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3evM5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tWC3I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924762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924762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U/XxUVAgAAFQQAAA4AAABkcnMvZTJvRG9jLnhtbK1Ty47TMBTdI/EP&#10;lvc0aRGjUj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WEs0UdnT68f308+H06xvBHQhqrZ8hbmMRGbp3psOih3uPy4i7&#10;q5yKXyAi8IPq44Ve0QXCY9J0Mp3mcHH4hh/Uzx7TrfPhvTCKRKOgDvtLtLLD2oc+dAiJ3bRZNVKm&#10;HUpNWoB4/S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DU/XxU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2564362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038531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owpk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NU1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yowpk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30868459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208121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nJ0VAgAAFQQAAA4AAABkcnMvZTJvRG9jLnhtbK1Ty47TMBTdI/EP&#10;lvc0aUc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n+nJ0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162706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62706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eB4AVAgAAFQQAAA4AAABkcnMvZTJvRG9jLnhtbK1Ty47TMBTdI/EP&#10;lvc0aUe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1e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JeB4A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16270673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62706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2kG8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p99TZ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D2kG8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1542699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542699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gMLO8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mRDOFHZ1+fD/9fDj9+kagA0Ct9TP4bSw8Q/fOdFj0oPdQxrm7&#10;yql4YyICO6A+XuAVXSA8Bk0n02kOE4dteCB/9hhunQ/vhVEkCgV12F+ClR3WPvSug0usps2qkTLt&#10;UGrSFvTq9d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SAws7x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1672888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6728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qkuwAXAgAAFQQAAA4AAABkcnMvZTJvRG9jLnhtbK1TzY7TMBC+I/EO&#10;lu80aYFV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B7NFHZ0+vH99PPh9OsbwR0Iaq2fIW5jERm6d6bDood7j8s4&#10;d1c5Fb+YiMAPrOOFXtEFwmPSdDKd5nBx+IYf4GeP6db58F4YRaJRUIf9JVrZYe1DHzqExGrarBop&#10;0w6lJm1Br16/z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CqS7ABcCAAAV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1458330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458330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1acus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6i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1acus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1458330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458330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5QQ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O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y5QQ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395604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338921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kOc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MKhkOc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35637053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731261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XyPo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3l8j6EwIAABUEAAAOAAAAAAAAAAEA&#10;IAAAAB8BAABkcnMvZTJvRG9jLnhtbFBLBQYAAAAABgAGAFkBAACk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749372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545594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JBwgVAgAAFQQAAA4AAABkcnMvZTJvRG9jLnhtbK1Ty47TMBTdI/EP&#10;lvc0aRl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l1RopnCjk7fv51+/Dr9/EqgA0Ct9TP4bSw8Q/fWdFj0oPdQxrm7&#10;yql4YyICO6A+XuAVXSA8Bk0n02kOE4dteCB/9hhunQ/vhFEkCgV12F+ClR3WPvSug0usps2qkTLt&#10;UGrSFvT6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AJBwg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1587937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136173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V9ZDB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64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39560499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338917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f3zuM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3365475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92949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xXVf4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33654753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92949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whE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7/whE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774900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520066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7EXc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t1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LsRdx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7749007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520066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4Thpg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184326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110641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tT3M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PUV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ntT3M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1843261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110641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F2Jw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t1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F2Jw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4236810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58157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TG5w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NdMbnB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3526420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768546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WrX8VAgAAFQQAAA4AAABkcnMvZTJvRG9jLnhtbK1Ty47TMBTdI/EP&#10;lvc0aVFH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15Pc1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YWrX8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159375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159375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OpA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S+OpA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361039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684574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p5QVAgAAFQQAAA4AAABkcnMvZTJvRG9jLnhtbK1Ty47TMBTdI/EP&#10;lvc0adE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vrmi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9+p5Q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26829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026669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3WMHs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1915641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915641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A83sVAgAAFQQAAA4AAABkcnMvZTJvRG9jLnhtbK1Ty47TMBTdI/EP&#10;lvc0adEM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NA83s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5735475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73547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FHoZJQ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59422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735544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gaGYVAgAAFQQAAA4AAABkcnMvZTJvRG9jLnhtbK1Ty47TMBTdI/EP&#10;lvc0adGMSt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EjgaGY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2375321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057435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I/4kV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ApI/4k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236205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058762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FkJgQ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hZCYEEwIAABUEAAAOAAAAAAAAAAEA&#10;IAAAAB8BAABkcnMvZTJvRG9jLnhtbFBLBQYAAAAABgAGAFkBAACk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03301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0330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Mses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PMses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4236810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58157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d3uMcxcCAAAV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234877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060089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yeAAT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DkMngAEwIAABUEAAAOAAAAAAAAAAEA&#10;IAAAAB8BAABkcnMvZTJvRG9jLnhtbFBLBQYAAAAABgAGAFkBAACk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2348779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060089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1907679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907679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vJmgw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4219425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75541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OlhDeMVAgAAFQ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1580480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1580480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3U+cUAgAAFQ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LDdT5xQCAAAVBAAADgAAAAAAAAAB&#10;ACAAAAAfAQAAZHJzL2Uyb0RvYy54bWxQSwUGAAAAAAYABgBZAQAApQ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78</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9</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91933D"/>
    <w:multiLevelType w:val="singleLevel"/>
    <w:tmpl w:val="9691933D"/>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210"/>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B3F"/>
    <w:rsid w:val="00015B3F"/>
    <w:rsid w:val="00062339"/>
    <w:rsid w:val="000A409C"/>
    <w:rsid w:val="000F048B"/>
    <w:rsid w:val="00111958"/>
    <w:rsid w:val="00144F1D"/>
    <w:rsid w:val="0016595B"/>
    <w:rsid w:val="001E62F7"/>
    <w:rsid w:val="00225BAF"/>
    <w:rsid w:val="00255EF3"/>
    <w:rsid w:val="00301A9B"/>
    <w:rsid w:val="003079A9"/>
    <w:rsid w:val="00371715"/>
    <w:rsid w:val="004005A1"/>
    <w:rsid w:val="004138AD"/>
    <w:rsid w:val="00427799"/>
    <w:rsid w:val="004450AE"/>
    <w:rsid w:val="00464391"/>
    <w:rsid w:val="0047526F"/>
    <w:rsid w:val="005167E8"/>
    <w:rsid w:val="00560F1A"/>
    <w:rsid w:val="006867D7"/>
    <w:rsid w:val="0075182A"/>
    <w:rsid w:val="00752F85"/>
    <w:rsid w:val="007601A6"/>
    <w:rsid w:val="00773C3B"/>
    <w:rsid w:val="007A23F6"/>
    <w:rsid w:val="007E72F0"/>
    <w:rsid w:val="00875638"/>
    <w:rsid w:val="00880771"/>
    <w:rsid w:val="00890948"/>
    <w:rsid w:val="00892E04"/>
    <w:rsid w:val="008960E6"/>
    <w:rsid w:val="008A6ADF"/>
    <w:rsid w:val="008C4DE7"/>
    <w:rsid w:val="009708DB"/>
    <w:rsid w:val="00973F09"/>
    <w:rsid w:val="009D294F"/>
    <w:rsid w:val="00A72AEF"/>
    <w:rsid w:val="00A95640"/>
    <w:rsid w:val="00AD550D"/>
    <w:rsid w:val="00AE45CB"/>
    <w:rsid w:val="00C27650"/>
    <w:rsid w:val="00C63501"/>
    <w:rsid w:val="00C766CC"/>
    <w:rsid w:val="00C96551"/>
    <w:rsid w:val="00CC7404"/>
    <w:rsid w:val="00CF1D52"/>
    <w:rsid w:val="00D170CE"/>
    <w:rsid w:val="00DC7ABB"/>
    <w:rsid w:val="00DF429C"/>
    <w:rsid w:val="00E42B09"/>
    <w:rsid w:val="00E47BE9"/>
    <w:rsid w:val="00E67C86"/>
    <w:rsid w:val="00E77818"/>
    <w:rsid w:val="00FA7A76"/>
    <w:rsid w:val="00FD178A"/>
    <w:rsid w:val="00FE0AE6"/>
    <w:rsid w:val="01C04E4F"/>
    <w:rsid w:val="0235280D"/>
    <w:rsid w:val="03096701"/>
    <w:rsid w:val="03880526"/>
    <w:rsid w:val="06FE4050"/>
    <w:rsid w:val="07CA335B"/>
    <w:rsid w:val="091302AF"/>
    <w:rsid w:val="094D246E"/>
    <w:rsid w:val="0A491C6D"/>
    <w:rsid w:val="0BD11117"/>
    <w:rsid w:val="0FC71136"/>
    <w:rsid w:val="105F7731"/>
    <w:rsid w:val="140242E3"/>
    <w:rsid w:val="14037012"/>
    <w:rsid w:val="14215C1E"/>
    <w:rsid w:val="147470FC"/>
    <w:rsid w:val="147A70F5"/>
    <w:rsid w:val="16080C17"/>
    <w:rsid w:val="171C6CCC"/>
    <w:rsid w:val="17EC18D6"/>
    <w:rsid w:val="18A558F4"/>
    <w:rsid w:val="1A480E42"/>
    <w:rsid w:val="1C4D7EDD"/>
    <w:rsid w:val="1D2C197F"/>
    <w:rsid w:val="1D547380"/>
    <w:rsid w:val="1D9945E7"/>
    <w:rsid w:val="1ED00A6F"/>
    <w:rsid w:val="1FCD0B07"/>
    <w:rsid w:val="20032D84"/>
    <w:rsid w:val="211D0BDF"/>
    <w:rsid w:val="24F57CE0"/>
    <w:rsid w:val="274E4846"/>
    <w:rsid w:val="289D034A"/>
    <w:rsid w:val="28E052C6"/>
    <w:rsid w:val="295755E1"/>
    <w:rsid w:val="2B3A08A4"/>
    <w:rsid w:val="2D2C2FEF"/>
    <w:rsid w:val="2FF012BA"/>
    <w:rsid w:val="30CD6653"/>
    <w:rsid w:val="33194B5C"/>
    <w:rsid w:val="35677909"/>
    <w:rsid w:val="35A04BBF"/>
    <w:rsid w:val="37950B17"/>
    <w:rsid w:val="39B03A5E"/>
    <w:rsid w:val="3D0026BE"/>
    <w:rsid w:val="3D57E218"/>
    <w:rsid w:val="3DF40390"/>
    <w:rsid w:val="3E265E94"/>
    <w:rsid w:val="3FDB7C09"/>
    <w:rsid w:val="418039C6"/>
    <w:rsid w:val="41FF1C3F"/>
    <w:rsid w:val="42745BF2"/>
    <w:rsid w:val="427810B7"/>
    <w:rsid w:val="4441227C"/>
    <w:rsid w:val="4539623A"/>
    <w:rsid w:val="468D48D7"/>
    <w:rsid w:val="472156F2"/>
    <w:rsid w:val="4D261F70"/>
    <w:rsid w:val="4FBE4957"/>
    <w:rsid w:val="4FD82CBB"/>
    <w:rsid w:val="4FE86A9F"/>
    <w:rsid w:val="54192CAA"/>
    <w:rsid w:val="55EF3C37"/>
    <w:rsid w:val="56163FF5"/>
    <w:rsid w:val="563C365B"/>
    <w:rsid w:val="565F058A"/>
    <w:rsid w:val="57BFF9F7"/>
    <w:rsid w:val="5901633F"/>
    <w:rsid w:val="59E047B8"/>
    <w:rsid w:val="5A463D22"/>
    <w:rsid w:val="5B2F2F6A"/>
    <w:rsid w:val="5D320A16"/>
    <w:rsid w:val="5D674389"/>
    <w:rsid w:val="5D993548"/>
    <w:rsid w:val="5FDAFD1E"/>
    <w:rsid w:val="6127036A"/>
    <w:rsid w:val="618027A0"/>
    <w:rsid w:val="625A5492"/>
    <w:rsid w:val="66D90F0D"/>
    <w:rsid w:val="68F92019"/>
    <w:rsid w:val="697D45A2"/>
    <w:rsid w:val="6BC3035F"/>
    <w:rsid w:val="6C054834"/>
    <w:rsid w:val="6E5518FD"/>
    <w:rsid w:val="6F539FB5"/>
    <w:rsid w:val="72737B91"/>
    <w:rsid w:val="74A956B1"/>
    <w:rsid w:val="76977DD1"/>
    <w:rsid w:val="794E491F"/>
    <w:rsid w:val="796F2186"/>
    <w:rsid w:val="79FF11D7"/>
    <w:rsid w:val="7A541C9C"/>
    <w:rsid w:val="7BEE4120"/>
    <w:rsid w:val="7E225537"/>
    <w:rsid w:val="D17BA724"/>
    <w:rsid w:val="DD5E776E"/>
    <w:rsid w:val="DE3FA86F"/>
    <w:rsid w:val="DFFF9F21"/>
    <w:rsid w:val="FDFB35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rFonts w:ascii="Times New Roman" w:hAnsi="Times New Roman" w:eastAsia="宋体"/>
      <w:b/>
      <w:bCs/>
      <w:kern w:val="44"/>
      <w:sz w:val="44"/>
      <w:szCs w:val="44"/>
    </w:rPr>
  </w:style>
  <w:style w:type="paragraph" w:styleId="3">
    <w:name w:val="heading 2"/>
    <w:basedOn w:val="1"/>
    <w:next w:val="1"/>
    <w:qFormat/>
    <w:uiPriority w:val="0"/>
    <w:pPr>
      <w:keepNext/>
      <w:keepLines/>
      <w:spacing w:before="260" w:beforeLines="0" w:after="260" w:afterLines="0" w:line="413" w:lineRule="auto"/>
      <w:outlineLvl w:val="1"/>
    </w:pPr>
    <w:rPr>
      <w:rFonts w:ascii="Calibri Light" w:hAnsi="Calibri Light" w:eastAsia="宋体" w:cs="Times New Roman"/>
      <w:b/>
      <w:bCs/>
      <w:kern w:val="2"/>
      <w:sz w:val="32"/>
      <w:szCs w:val="32"/>
    </w:rPr>
  </w:style>
  <w:style w:type="character" w:default="1" w:styleId="11">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4">
    <w:name w:val="Body Text"/>
    <w:basedOn w:val="1"/>
    <w:next w:val="5"/>
    <w:qFormat/>
    <w:uiPriority w:val="99"/>
    <w:pPr>
      <w:spacing w:after="120"/>
    </w:pPr>
    <w:rPr>
      <w:rFonts w:cs="Calibri"/>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Plain Text"/>
    <w:basedOn w:val="1"/>
    <w:qFormat/>
    <w:uiPriority w:val="0"/>
    <w:rPr>
      <w:rFonts w:ascii="宋体" w:hAnsi="Courier New" w:cs="Courier New"/>
      <w:szCs w:val="21"/>
    </w:rPr>
  </w:style>
  <w:style w:type="paragraph" w:styleId="7">
    <w:name w:val="header"/>
    <w:basedOn w:val="1"/>
    <w:qFormat/>
    <w:uiPriority w:val="0"/>
    <w:pPr>
      <w:tabs>
        <w:tab w:val="center" w:pos="4153"/>
        <w:tab w:val="right" w:pos="8306"/>
      </w:tabs>
      <w:snapToGrid w:val="0"/>
      <w:jc w:val="center"/>
    </w:pPr>
    <w:rPr>
      <w:rFonts w:ascii="Times New Roman" w:hAnsi="Times New Roman" w:eastAsia="宋体"/>
      <w:kern w:val="2"/>
      <w:sz w:val="18"/>
      <w:szCs w:val="18"/>
    </w:rPr>
  </w:style>
  <w:style w:type="paragraph" w:styleId="8">
    <w:name w:val="toc 1"/>
    <w:basedOn w:val="1"/>
    <w:next w:val="1"/>
    <w:unhideWhenUsed/>
    <w:qFormat/>
    <w:uiPriority w:val="39"/>
  </w:style>
  <w:style w:type="paragraph" w:styleId="9">
    <w:name w:val="Message Header"/>
    <w:basedOn w:val="1"/>
    <w:next w:val="6"/>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table" w:styleId="13">
    <w:name w:val="Table Grid"/>
    <w:basedOn w:val="12"/>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列出段落2"/>
    <w:basedOn w:val="1"/>
    <w:qFormat/>
    <w:uiPriority w:val="99"/>
    <w:pPr>
      <w:ind w:firstLine="420" w:firstLineChars="200"/>
    </w:pPr>
  </w:style>
  <w:style w:type="character" w:customStyle="1" w:styleId="15">
    <w:name w:val="标题 2 Char"/>
    <w:qFormat/>
    <w:uiPriority w:val="0"/>
    <w:rPr>
      <w:rFonts w:ascii="Calibri Light" w:hAnsi="Calibri Light" w:eastAsia="宋体" w:cs="Times New Roman"/>
      <w:b/>
      <w:bCs/>
      <w:kern w:val="2"/>
      <w:sz w:val="32"/>
      <w:szCs w:val="32"/>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
    <w:name w:val="font41"/>
    <w:basedOn w:val="11"/>
    <w:qFormat/>
    <w:uiPriority w:val="0"/>
    <w:rPr>
      <w:rFonts w:hint="eastAsia" w:ascii="仿宋" w:hAnsi="仿宋" w:eastAsia="仿宋" w:cs="仿宋"/>
      <w:color w:val="000000"/>
      <w:sz w:val="16"/>
      <w:szCs w:val="16"/>
      <w:u w:val="none"/>
      <w:vertAlign w:val="superscript"/>
    </w:rPr>
  </w:style>
  <w:style w:type="character" w:customStyle="1" w:styleId="18">
    <w:name w:val="font61"/>
    <w:basedOn w:val="11"/>
    <w:qFormat/>
    <w:uiPriority w:val="0"/>
    <w:rPr>
      <w:rFonts w:hint="eastAsia" w:ascii="仿宋" w:hAnsi="仿宋" w:eastAsia="仿宋" w:cs="仿宋"/>
      <w:color w:val="000000"/>
      <w:sz w:val="16"/>
      <w:szCs w:val="16"/>
      <w:u w:val="none"/>
    </w:rPr>
  </w:style>
  <w:style w:type="character" w:customStyle="1" w:styleId="19">
    <w:name w:val="font71"/>
    <w:basedOn w:val="11"/>
    <w:qFormat/>
    <w:uiPriority w:val="0"/>
    <w:rPr>
      <w:rFonts w:hint="eastAsia" w:ascii="仿宋" w:hAnsi="仿宋" w:eastAsia="仿宋" w:cs="仿宋"/>
      <w:color w:val="000000"/>
      <w:sz w:val="20"/>
      <w:szCs w:val="20"/>
      <w:u w:val="none"/>
    </w:rPr>
  </w:style>
  <w:style w:type="character" w:customStyle="1" w:styleId="20">
    <w:name w:val="font31"/>
    <w:basedOn w:val="11"/>
    <w:qFormat/>
    <w:uiPriority w:val="0"/>
    <w:rPr>
      <w:rFonts w:hint="default" w:ascii="Times New Roman" w:hAnsi="Times New Roman" w:cs="Times New Roman"/>
      <w:color w:val="000000"/>
      <w:sz w:val="20"/>
      <w:szCs w:val="20"/>
      <w:u w:val="none"/>
    </w:rPr>
  </w:style>
  <w:style w:type="character" w:customStyle="1" w:styleId="21">
    <w:name w:val="font01"/>
    <w:basedOn w:val="11"/>
    <w:qFormat/>
    <w:uiPriority w:val="0"/>
    <w:rPr>
      <w:rFonts w:hint="eastAsia" w:ascii="仿宋" w:hAnsi="仿宋" w:eastAsia="仿宋" w:cs="仿宋"/>
      <w:color w:val="000000"/>
      <w:sz w:val="20"/>
      <w:szCs w:val="20"/>
      <w:u w:val="none"/>
      <w:vertAlign w:val="superscript"/>
    </w:rPr>
  </w:style>
  <w:style w:type="character" w:customStyle="1" w:styleId="22">
    <w:name w:val="font51"/>
    <w:basedOn w:val="11"/>
    <w:qFormat/>
    <w:uiPriority w:val="0"/>
    <w:rPr>
      <w:rFonts w:ascii="Segoe UI Symbol" w:hAnsi="Segoe UI Symbol" w:eastAsia="Segoe UI Symbol" w:cs="Segoe UI Symbo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7" Type="http://schemas.openxmlformats.org/officeDocument/2006/relationships/fontTable" Target="fontTable.xml"/><Relationship Id="rId86" Type="http://schemas.openxmlformats.org/officeDocument/2006/relationships/numbering" Target="numbering.xml"/><Relationship Id="rId85" Type="http://schemas.openxmlformats.org/officeDocument/2006/relationships/customXml" Target="../customXml/item1.xml"/><Relationship Id="rId84" Type="http://schemas.openxmlformats.org/officeDocument/2006/relationships/theme" Target="theme/theme1.xml"/><Relationship Id="rId83" Type="http://schemas.openxmlformats.org/officeDocument/2006/relationships/footer" Target="footer74.xml"/><Relationship Id="rId82" Type="http://schemas.openxmlformats.org/officeDocument/2006/relationships/footer" Target="footer73.xml"/><Relationship Id="rId81" Type="http://schemas.openxmlformats.org/officeDocument/2006/relationships/footer" Target="footer72.xml"/><Relationship Id="rId80" Type="http://schemas.openxmlformats.org/officeDocument/2006/relationships/footer" Target="footer71.xml"/><Relationship Id="rId8" Type="http://schemas.openxmlformats.org/officeDocument/2006/relationships/footer" Target="footer4.xml"/><Relationship Id="rId79" Type="http://schemas.openxmlformats.org/officeDocument/2006/relationships/footer" Target="footer70.xml"/><Relationship Id="rId78" Type="http://schemas.openxmlformats.org/officeDocument/2006/relationships/footer" Target="footer69.xml"/><Relationship Id="rId77" Type="http://schemas.openxmlformats.org/officeDocument/2006/relationships/footer" Target="footer68.xml"/><Relationship Id="rId76" Type="http://schemas.openxmlformats.org/officeDocument/2006/relationships/footer" Target="footer67.xml"/><Relationship Id="rId75" Type="http://schemas.openxmlformats.org/officeDocument/2006/relationships/footer" Target="footer66.xml"/><Relationship Id="rId74" Type="http://schemas.openxmlformats.org/officeDocument/2006/relationships/footer" Target="footer65.xml"/><Relationship Id="rId73" Type="http://schemas.openxmlformats.org/officeDocument/2006/relationships/header" Target="header7.xml"/><Relationship Id="rId72" Type="http://schemas.openxmlformats.org/officeDocument/2006/relationships/footer" Target="footer64.xml"/><Relationship Id="rId71" Type="http://schemas.openxmlformats.org/officeDocument/2006/relationships/footer" Target="footer63.xml"/><Relationship Id="rId70" Type="http://schemas.openxmlformats.org/officeDocument/2006/relationships/footer" Target="footer62.xml"/><Relationship Id="rId7" Type="http://schemas.openxmlformats.org/officeDocument/2006/relationships/footer" Target="footer3.xml"/><Relationship Id="rId69" Type="http://schemas.openxmlformats.org/officeDocument/2006/relationships/footer" Target="footer61.xml"/><Relationship Id="rId68" Type="http://schemas.openxmlformats.org/officeDocument/2006/relationships/footer" Target="footer60.xml"/><Relationship Id="rId67" Type="http://schemas.openxmlformats.org/officeDocument/2006/relationships/footer" Target="footer59.xml"/><Relationship Id="rId66" Type="http://schemas.openxmlformats.org/officeDocument/2006/relationships/footer" Target="footer58.xml"/><Relationship Id="rId65" Type="http://schemas.openxmlformats.org/officeDocument/2006/relationships/footer" Target="footer57.xml"/><Relationship Id="rId64" Type="http://schemas.openxmlformats.org/officeDocument/2006/relationships/footer" Target="footer56.xml"/><Relationship Id="rId63" Type="http://schemas.openxmlformats.org/officeDocument/2006/relationships/footer" Target="footer55.xml"/><Relationship Id="rId62" Type="http://schemas.openxmlformats.org/officeDocument/2006/relationships/footer" Target="footer54.xml"/><Relationship Id="rId61" Type="http://schemas.openxmlformats.org/officeDocument/2006/relationships/footer" Target="footer53.xml"/><Relationship Id="rId60" Type="http://schemas.openxmlformats.org/officeDocument/2006/relationships/footer" Target="footer52.xml"/><Relationship Id="rId6" Type="http://schemas.openxmlformats.org/officeDocument/2006/relationships/header" Target="header2.xml"/><Relationship Id="rId59" Type="http://schemas.openxmlformats.org/officeDocument/2006/relationships/footer" Target="footer51.xml"/><Relationship Id="rId58" Type="http://schemas.openxmlformats.org/officeDocument/2006/relationships/footer" Target="footer50.xml"/><Relationship Id="rId57" Type="http://schemas.openxmlformats.org/officeDocument/2006/relationships/footer" Target="footer49.xml"/><Relationship Id="rId56" Type="http://schemas.openxmlformats.org/officeDocument/2006/relationships/footer" Target="footer48.xml"/><Relationship Id="rId55" Type="http://schemas.openxmlformats.org/officeDocument/2006/relationships/footer" Target="footer47.xml"/><Relationship Id="rId54" Type="http://schemas.openxmlformats.org/officeDocument/2006/relationships/footer" Target="footer46.xml"/><Relationship Id="rId53" Type="http://schemas.openxmlformats.org/officeDocument/2006/relationships/footer" Target="footer45.xml"/><Relationship Id="rId52" Type="http://schemas.openxmlformats.org/officeDocument/2006/relationships/footer" Target="footer44.xml"/><Relationship Id="rId51" Type="http://schemas.openxmlformats.org/officeDocument/2006/relationships/footer" Target="footer43.xml"/><Relationship Id="rId50" Type="http://schemas.openxmlformats.org/officeDocument/2006/relationships/footer" Target="footer42.xml"/><Relationship Id="rId5" Type="http://schemas.openxmlformats.org/officeDocument/2006/relationships/footer" Target="footer2.xml"/><Relationship Id="rId49" Type="http://schemas.openxmlformats.org/officeDocument/2006/relationships/footer" Target="footer41.xml"/><Relationship Id="rId48" Type="http://schemas.openxmlformats.org/officeDocument/2006/relationships/header" Target="header6.xml"/><Relationship Id="rId47" Type="http://schemas.openxmlformats.org/officeDocument/2006/relationships/footer" Target="footer40.xml"/><Relationship Id="rId46" Type="http://schemas.openxmlformats.org/officeDocument/2006/relationships/footer" Target="footer39.xml"/><Relationship Id="rId45" Type="http://schemas.openxmlformats.org/officeDocument/2006/relationships/footer" Target="footer38.xml"/><Relationship Id="rId44" Type="http://schemas.openxmlformats.org/officeDocument/2006/relationships/footer" Target="footer37.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footer" Target="footer34.xml"/><Relationship Id="rId40" Type="http://schemas.openxmlformats.org/officeDocument/2006/relationships/header" Target="header5.xml"/><Relationship Id="rId4" Type="http://schemas.openxmlformats.org/officeDocument/2006/relationships/header" Target="header1.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er" Target="foot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9</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2020-11-12T08:08:00Z</dcterms:created>
  <dc:creator>刘超</dc:creator>
  <cp:lastModifiedBy>Administrator</cp:lastModifiedBy>
  <cp:lastPrinted>2024-07-01T06:00:00Z</cp:lastPrinted>
  <dcterms:modified xsi:type="dcterms:W3CDTF">2024-07-04T03:04:54Z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