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page" w:tblpXSpec="center" w:tblpY="2502"/>
        <w:tblOverlap w:val="never"/>
        <w:tblW w:w="9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1480"/>
        <w:gridCol w:w="390"/>
        <w:gridCol w:w="504"/>
        <w:gridCol w:w="261"/>
        <w:gridCol w:w="1409"/>
        <w:gridCol w:w="241"/>
        <w:gridCol w:w="1238"/>
        <w:gridCol w:w="645"/>
        <w:gridCol w:w="370"/>
        <w:gridCol w:w="1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9700" w:type="dxa"/>
            <w:gridSpan w:val="11"/>
            <w:tcBorders>
              <w:top w:val="nil"/>
              <w:left w:val="nil"/>
              <w:bottom w:val="nil"/>
              <w:right w:val="nil"/>
            </w:tcBorders>
            <w:vAlign w:val="center"/>
          </w:tcPr>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widowControl/>
              <w:spacing w:after="0" w:line="240" w:lineRule="auto"/>
              <w:jc w:val="center"/>
              <w:rPr>
                <w:rFonts w:hint="default" w:ascii="Times New Roman" w:hAnsi="Times New Roman" w:cs="Times New Roman"/>
                <w:sz w:val="28"/>
                <w:szCs w:val="28"/>
              </w:rPr>
            </w:pPr>
            <w:r>
              <w:rPr>
                <w:rFonts w:hint="eastAsia" w:ascii="Times New Roman" w:hAnsi="Times New Roman" w:eastAsia="方正小标宋简体" w:cs="Times New Roman"/>
                <w:sz w:val="44"/>
                <w:szCs w:val="44"/>
                <w:lang w:val="en-US" w:eastAsia="zh-CN"/>
              </w:rPr>
              <w:t>重点行业产业数据仓</w:t>
            </w:r>
            <w:r>
              <w:rPr>
                <w:rFonts w:hint="default" w:ascii="Times New Roman" w:hAnsi="Times New Roman" w:eastAsia="方正小标宋简体" w:cs="Times New Roman"/>
                <w:sz w:val="44"/>
                <w:szCs w:val="44"/>
              </w:rPr>
              <w:t>基本信息表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9700" w:type="dxa"/>
            <w:gridSpan w:val="11"/>
            <w:tcBorders>
              <w:top w:val="nil"/>
              <w:left w:val="nil"/>
              <w:bottom w:val="single" w:color="auto" w:sz="4" w:space="0"/>
              <w:right w:val="nil"/>
            </w:tcBorders>
            <w:vAlign w:val="center"/>
          </w:tcPr>
          <w:p>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hint="default" w:ascii="Times New Roman" w:hAnsi="Times New Roman" w:cs="Times New Roman"/>
                <w:kern w:val="0"/>
                <w:sz w:val="36"/>
              </w:rPr>
            </w:pPr>
            <w:r>
              <w:rPr>
                <w:rFonts w:hint="default" w:ascii="Times New Roman" w:hAnsi="Times New Roman" w:cs="Times New Roman"/>
                <w:kern w:val="0"/>
                <w:szCs w:val="21"/>
              </w:rPr>
              <w:t>申报日期：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386" w:type="dxa"/>
            <w:vMerge w:val="restart"/>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申报单位</w:t>
            </w:r>
          </w:p>
          <w:p>
            <w:pPr>
              <w:keepNext w:val="0"/>
              <w:keepLines w:val="0"/>
              <w:pageBreakBefore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信息</w:t>
            </w:r>
          </w:p>
        </w:tc>
        <w:tc>
          <w:tcPr>
            <w:tcW w:w="2635" w:type="dxa"/>
            <w:gridSpan w:val="4"/>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单位名称（盖章）</w:t>
            </w:r>
          </w:p>
        </w:tc>
        <w:tc>
          <w:tcPr>
            <w:tcW w:w="5679" w:type="dxa"/>
            <w:gridSpan w:val="6"/>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after="0" w:line="400" w:lineRule="exact"/>
              <w:contextualSpacing/>
              <w:jc w:val="left"/>
              <w:textAlignment w:val="auto"/>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386"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spacing w:after="0" w:line="400" w:lineRule="exact"/>
              <w:textAlignment w:val="auto"/>
              <w:rPr>
                <w:rFonts w:hint="default" w:ascii="Times New Roman" w:hAnsi="Times New Roman" w:cs="Times New Roman"/>
                <w:szCs w:val="21"/>
              </w:rPr>
            </w:pPr>
          </w:p>
        </w:tc>
        <w:tc>
          <w:tcPr>
            <w:tcW w:w="2635" w:type="dxa"/>
            <w:gridSpan w:val="4"/>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统一社会信用代码</w:t>
            </w:r>
          </w:p>
        </w:tc>
        <w:tc>
          <w:tcPr>
            <w:tcW w:w="5679" w:type="dxa"/>
            <w:gridSpan w:val="6"/>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after="0" w:line="400" w:lineRule="exact"/>
              <w:contextualSpacing/>
              <w:jc w:val="left"/>
              <w:textAlignment w:val="auto"/>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386"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spacing w:after="0" w:line="400" w:lineRule="exact"/>
              <w:textAlignment w:val="auto"/>
              <w:rPr>
                <w:rFonts w:hint="default" w:ascii="Times New Roman" w:hAnsi="Times New Roman" w:cs="Times New Roman"/>
                <w:szCs w:val="21"/>
              </w:rPr>
            </w:pPr>
          </w:p>
        </w:tc>
        <w:tc>
          <w:tcPr>
            <w:tcW w:w="2635" w:type="dxa"/>
            <w:gridSpan w:val="4"/>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单位地址</w:t>
            </w:r>
          </w:p>
        </w:tc>
        <w:tc>
          <w:tcPr>
            <w:tcW w:w="5679" w:type="dxa"/>
            <w:gridSpan w:val="6"/>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after="0" w:line="400" w:lineRule="exact"/>
              <w:contextualSpacing/>
              <w:jc w:val="left"/>
              <w:textAlignment w:val="auto"/>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386"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spacing w:after="0" w:line="400" w:lineRule="exact"/>
              <w:textAlignment w:val="auto"/>
              <w:rPr>
                <w:rFonts w:hint="default" w:ascii="Times New Roman" w:hAnsi="Times New Roman" w:cs="Times New Roman"/>
                <w:szCs w:val="21"/>
              </w:rPr>
            </w:pPr>
          </w:p>
        </w:tc>
        <w:tc>
          <w:tcPr>
            <w:tcW w:w="2635" w:type="dxa"/>
            <w:gridSpan w:val="4"/>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spacing w:after="0" w:line="32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负责人及联系方式</w:t>
            </w:r>
          </w:p>
        </w:tc>
        <w:tc>
          <w:tcPr>
            <w:tcW w:w="5679" w:type="dxa"/>
            <w:gridSpan w:val="6"/>
            <w:tcBorders>
              <w:top w:val="single" w:color="auto" w:sz="4" w:space="0"/>
              <w:left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val="0"/>
              <w:spacing w:after="0" w:line="400" w:lineRule="exact"/>
              <w:contextualSpacing/>
              <w:jc w:val="left"/>
              <w:textAlignment w:val="auto"/>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386" w:type="dxa"/>
            <w:vMerge w:val="restart"/>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eastAsia" w:ascii="Times New Roman" w:hAnsi="Times New Roman" w:eastAsia="宋体" w:cs="Times New Roman"/>
                <w:szCs w:val="21"/>
                <w:lang w:val="en-US" w:eastAsia="zh-CN"/>
              </w:rPr>
            </w:pPr>
            <w:r>
              <w:rPr>
                <w:rFonts w:hint="default" w:ascii="Times New Roman" w:hAnsi="Times New Roman" w:cs="Times New Roman"/>
                <w:szCs w:val="21"/>
              </w:rPr>
              <w:t>数据</w:t>
            </w:r>
            <w:r>
              <w:rPr>
                <w:rFonts w:hint="eastAsia" w:ascii="Times New Roman" w:hAnsi="Times New Roman" w:cs="Times New Roman"/>
                <w:szCs w:val="21"/>
                <w:lang w:val="en-US" w:eastAsia="zh-CN"/>
              </w:rPr>
              <w:t>仓</w:t>
            </w:r>
          </w:p>
          <w:p>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简要信息</w:t>
            </w:r>
          </w:p>
        </w:tc>
        <w:tc>
          <w:tcPr>
            <w:tcW w:w="1480"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数据</w:t>
            </w:r>
            <w:r>
              <w:rPr>
                <w:rFonts w:hint="eastAsia" w:ascii="Times New Roman" w:hAnsi="Times New Roman" w:cs="Times New Roman"/>
                <w:szCs w:val="21"/>
                <w:lang w:val="en-US" w:eastAsia="zh-CN"/>
              </w:rPr>
              <w:t>仓</w:t>
            </w:r>
            <w:r>
              <w:rPr>
                <w:rFonts w:hint="default" w:ascii="Times New Roman" w:hAnsi="Times New Roman" w:cs="Times New Roman"/>
                <w:szCs w:val="21"/>
              </w:rPr>
              <w:t>名称</w:t>
            </w:r>
          </w:p>
        </w:tc>
        <w:tc>
          <w:tcPr>
            <w:tcW w:w="2564" w:type="dxa"/>
            <w:gridSpan w:val="4"/>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after="0" w:line="400" w:lineRule="exact"/>
              <w:contextualSpacing/>
              <w:jc w:val="left"/>
              <w:textAlignment w:val="auto"/>
              <w:rPr>
                <w:rFonts w:hint="default" w:ascii="Times New Roman" w:hAnsi="Times New Roman" w:cs="Times New Roman"/>
                <w:szCs w:val="21"/>
              </w:rPr>
            </w:pPr>
          </w:p>
        </w:tc>
        <w:tc>
          <w:tcPr>
            <w:tcW w:w="1479" w:type="dxa"/>
            <w:gridSpan w:val="2"/>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数据</w:t>
            </w:r>
            <w:r>
              <w:rPr>
                <w:rFonts w:hint="eastAsia" w:ascii="Times New Roman" w:hAnsi="Times New Roman" w:cs="Times New Roman"/>
                <w:szCs w:val="21"/>
                <w:lang w:val="en-US" w:eastAsia="zh-CN"/>
              </w:rPr>
              <w:t>仓</w:t>
            </w:r>
            <w:r>
              <w:rPr>
                <w:rFonts w:hint="default" w:ascii="Times New Roman" w:hAnsi="Times New Roman" w:cs="Times New Roman"/>
                <w:szCs w:val="21"/>
              </w:rPr>
              <w:t>规模</w:t>
            </w:r>
          </w:p>
          <w:p>
            <w:pPr>
              <w:keepNext w:val="0"/>
              <w:keepLines w:val="0"/>
              <w:pageBreakBefore w:val="0"/>
              <w:widowControl/>
              <w:kinsoku/>
              <w:wordWrap/>
              <w:overflowPunct/>
              <w:topLinePunct w:val="0"/>
              <w:autoSpaceDE/>
              <w:autoSpaceDN/>
              <w:bidi w:val="0"/>
              <w:adjustRightInd/>
              <w:snapToGrid w:val="0"/>
              <w:spacing w:after="0" w:line="240" w:lineRule="auto"/>
              <w:contextualSpacing/>
              <w:jc w:val="center"/>
              <w:textAlignment w:val="auto"/>
              <w:rPr>
                <w:rFonts w:hint="default" w:ascii="Times New Roman" w:hAnsi="Times New Roman" w:cs="Times New Roman"/>
                <w:szCs w:val="21"/>
              </w:rPr>
            </w:pPr>
            <w:r>
              <w:rPr>
                <w:rFonts w:hint="default" w:ascii="Times New Roman" w:hAnsi="Times New Roman" w:cs="Times New Roman"/>
                <w:szCs w:val="21"/>
              </w:rPr>
              <w:t>（单位：TB）</w:t>
            </w:r>
          </w:p>
        </w:tc>
        <w:tc>
          <w:tcPr>
            <w:tcW w:w="2791" w:type="dxa"/>
            <w:gridSpan w:val="3"/>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after="0" w:line="400" w:lineRule="exact"/>
              <w:contextualSpacing/>
              <w:jc w:val="left"/>
              <w:textAlignment w:val="auto"/>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2" w:hRule="atLeast"/>
          <w:jc w:val="center"/>
        </w:trPr>
        <w:tc>
          <w:tcPr>
            <w:tcW w:w="1386" w:type="dxa"/>
            <w:vMerge w:val="continue"/>
            <w:tcBorders>
              <w:left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Cs w:val="21"/>
              </w:rPr>
            </w:pPr>
          </w:p>
        </w:tc>
        <w:tc>
          <w:tcPr>
            <w:tcW w:w="1480"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400" w:lineRule="exact"/>
              <w:jc w:val="center"/>
              <w:textAlignment w:val="auto"/>
              <w:rPr>
                <w:rFonts w:hint="eastAsia" w:ascii="Times New Roman" w:hAnsi="Times New Roman" w:cs="Times New Roman"/>
                <w:szCs w:val="21"/>
                <w:lang w:val="en-US" w:eastAsia="zh-CN"/>
              </w:rPr>
            </w:pPr>
            <w:r>
              <w:rPr>
                <w:rFonts w:hint="default" w:ascii="Times New Roman" w:hAnsi="Times New Roman" w:cs="Times New Roman"/>
                <w:szCs w:val="21"/>
              </w:rPr>
              <w:t>所属</w:t>
            </w:r>
            <w:r>
              <w:rPr>
                <w:rFonts w:hint="eastAsia" w:ascii="Times New Roman" w:hAnsi="Times New Roman" w:cs="Times New Roman"/>
                <w:szCs w:val="21"/>
                <w:lang w:val="en-US" w:eastAsia="zh-CN"/>
              </w:rPr>
              <w:t>工业</w:t>
            </w:r>
          </w:p>
          <w:p>
            <w:pPr>
              <w:keepNext w:val="0"/>
              <w:keepLines w:val="0"/>
              <w:pageBreakBefore w:val="0"/>
              <w:widowControl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重点行业</w:t>
            </w:r>
          </w:p>
        </w:tc>
        <w:tc>
          <w:tcPr>
            <w:tcW w:w="6834" w:type="dxa"/>
            <w:gridSpan w:val="9"/>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280" w:lineRule="exact"/>
              <w:contextualSpacing/>
              <w:jc w:val="left"/>
              <w:textAlignment w:val="auto"/>
              <w:rPr>
                <w:rFonts w:hint="default" w:ascii="Times New Roman" w:hAnsi="Times New Roman" w:cs="Times New Roman"/>
                <w:kern w:val="0"/>
                <w:szCs w:val="21"/>
                <w:u w:val="single"/>
              </w:rPr>
            </w:pPr>
            <w:r>
              <w:rPr>
                <w:rFonts w:hint="eastAsia" w:ascii="Times New Roman" w:hAnsi="Times New Roman" w:cs="Times New Roman"/>
                <w:kern w:val="0"/>
                <w:szCs w:val="21"/>
                <w:lang w:eastAsia="zh-CN"/>
              </w:rPr>
              <w:t>□</w:t>
            </w:r>
            <w:r>
              <w:rPr>
                <w:rFonts w:hint="eastAsia" w:ascii="Times New Roman" w:hAnsi="Times New Roman" w:cs="Times New Roman"/>
                <w:kern w:val="0"/>
                <w:szCs w:val="21"/>
              </w:rPr>
              <w:t>农副食品加工业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食品制造业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酒、饮料和精制茶制造业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烟草制品业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纺织业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纺织服装、服饰业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皮革、毛皮、羽毛及其制品和制鞋业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木材加工和木、竹、藤、棕、草制品业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家具制造业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造纸和纸制品业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印刷和记录媒介复制业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文教、工美、体育和娱乐用品制造业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石油、煤炭及其他燃料加工业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化学原料和化学制品制造业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医药制造业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化学纤维制造业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橡胶和塑料制品业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非金属矿物制品业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黑色金属冶炼和压延加工业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有色金属冶炼和压延加工业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金属制品业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通用设备制造业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专用设备制造业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汽车制造业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铁路、船舶、航空航天和其他运输设备制造业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电气机械和器材制造业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计算机、通信和其他电子设备制造业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仪器仪表制造业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其他制造业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废弃资源综合利用业</w:t>
            </w:r>
            <w:r>
              <w:rPr>
                <w:rFonts w:hint="eastAsia" w:ascii="Times New Roman" w:hAnsi="Times New Roman" w:cs="Times New Roman"/>
                <w:kern w:val="0"/>
                <w:szCs w:val="21"/>
                <w:lang w:eastAsia="zh-CN"/>
              </w:rPr>
              <w:t>□</w:t>
            </w:r>
            <w:r>
              <w:rPr>
                <w:rFonts w:hint="eastAsia" w:ascii="Times New Roman" w:hAnsi="Times New Roman" w:cs="Times New Roman"/>
                <w:kern w:val="0"/>
                <w:szCs w:val="21"/>
              </w:rPr>
              <w:t>金属制品、机械和设备修理业</w:t>
            </w:r>
            <w:r>
              <w:rPr>
                <w:rFonts w:hint="default" w:ascii="Times New Roman" w:hAnsi="Times New Roman" w:cs="Times New Roman"/>
                <w:kern w:val="0"/>
                <w:szCs w:val="21"/>
              </w:rPr>
              <w:sym w:font="Wingdings 2" w:char="00A3"/>
            </w:r>
            <w:r>
              <w:rPr>
                <w:rFonts w:hint="default" w:ascii="Times New Roman" w:hAnsi="Times New Roman" w:cs="Times New Roman"/>
                <w:kern w:val="0"/>
                <w:szCs w:val="21"/>
              </w:rPr>
              <w:t>其他</w:t>
            </w:r>
            <w:r>
              <w:rPr>
                <w:rFonts w:hint="default" w:ascii="Times New Roman" w:hAnsi="Times New Roman" w:cs="Times New Roman"/>
                <w:kern w:val="0"/>
                <w:szCs w:val="21"/>
                <w:u w:val="single"/>
              </w:rPr>
              <w:t xml:space="preserve">          </w:t>
            </w:r>
          </w:p>
          <w:p>
            <w:pPr>
              <w:keepNext w:val="0"/>
              <w:keepLines w:val="0"/>
              <w:pageBreakBefore w:val="0"/>
              <w:widowControl w:val="0"/>
              <w:kinsoku/>
              <w:wordWrap/>
              <w:overflowPunct/>
              <w:topLinePunct w:val="0"/>
              <w:autoSpaceDE/>
              <w:autoSpaceDN/>
              <w:bidi w:val="0"/>
              <w:adjustRightInd/>
              <w:snapToGrid w:val="0"/>
              <w:spacing w:after="0" w:line="280" w:lineRule="exact"/>
              <w:contextualSpacing/>
              <w:jc w:val="left"/>
              <w:textAlignment w:val="auto"/>
              <w:rPr>
                <w:rFonts w:hint="eastAsia" w:ascii="Times New Roman" w:hAnsi="Times New Roman" w:eastAsia="宋体" w:cs="Times New Roman"/>
                <w:szCs w:val="21"/>
                <w:lang w:eastAsia="zh-CN"/>
              </w:rPr>
            </w:pPr>
            <w:r>
              <w:rPr>
                <w:rFonts w:hint="eastAsia" w:ascii="Times New Roman" w:hAnsi="Times New Roman" w:cs="Times New Roman"/>
                <w:kern w:val="0"/>
                <w:szCs w:val="21"/>
                <w:u w:val="single"/>
                <w:lang w:eastAsia="zh-CN"/>
              </w:rPr>
              <w:t>（</w:t>
            </w:r>
            <w:r>
              <w:rPr>
                <w:rFonts w:hint="eastAsia" w:ascii="Times New Roman" w:hAnsi="Times New Roman" w:cs="Times New Roman"/>
                <w:kern w:val="0"/>
                <w:szCs w:val="21"/>
                <w:u w:val="single"/>
                <w:lang w:val="en-US" w:eastAsia="zh-CN"/>
              </w:rPr>
              <w:t>注：单选1个，每个行业填报一个信息表</w:t>
            </w:r>
            <w:r>
              <w:rPr>
                <w:rFonts w:hint="eastAsia" w:ascii="Times New Roman" w:hAnsi="Times New Roman" w:cs="Times New Roman"/>
                <w:kern w:val="0"/>
                <w:szCs w:val="21"/>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386" w:type="dxa"/>
            <w:vMerge w:val="continue"/>
            <w:tcBorders>
              <w:left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Cs w:val="21"/>
              </w:rPr>
            </w:pPr>
          </w:p>
        </w:tc>
        <w:tc>
          <w:tcPr>
            <w:tcW w:w="1480"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400" w:lineRule="exact"/>
              <w:jc w:val="center"/>
              <w:textAlignment w:val="auto"/>
              <w:rPr>
                <w:rFonts w:hint="eastAsia" w:ascii="Times New Roman" w:hAnsi="Times New Roman" w:eastAsia="宋体" w:cs="Times New Roman"/>
                <w:szCs w:val="21"/>
                <w:lang w:val="en-US" w:eastAsia="zh-CN"/>
              </w:rPr>
            </w:pPr>
            <w:r>
              <w:rPr>
                <w:rFonts w:hint="default" w:ascii="Times New Roman" w:hAnsi="Times New Roman" w:cs="Times New Roman"/>
                <w:szCs w:val="21"/>
              </w:rPr>
              <w:t>数据模态</w:t>
            </w:r>
            <w:r>
              <w:rPr>
                <w:rFonts w:hint="eastAsia" w:ascii="Times New Roman" w:hAnsi="Times New Roman" w:cs="Times New Roman"/>
                <w:szCs w:val="21"/>
                <w:lang w:val="en-US" w:eastAsia="zh-CN"/>
              </w:rPr>
              <w:t>类型</w:t>
            </w:r>
          </w:p>
        </w:tc>
        <w:tc>
          <w:tcPr>
            <w:tcW w:w="6834" w:type="dxa"/>
            <w:gridSpan w:val="9"/>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400" w:lineRule="exact"/>
              <w:jc w:val="left"/>
              <w:textAlignment w:val="auto"/>
              <w:rPr>
                <w:rFonts w:hint="default" w:ascii="Times New Roman" w:hAnsi="Times New Roman" w:cs="Times New Roman"/>
                <w:szCs w:val="21"/>
              </w:rPr>
            </w:pPr>
            <w:r>
              <w:rPr>
                <w:rFonts w:hint="default" w:ascii="Times New Roman" w:hAnsi="Times New Roman" w:cs="Times New Roman"/>
                <w:kern w:val="0"/>
                <w:szCs w:val="21"/>
              </w:rPr>
              <w:sym w:font="Wingdings 2" w:char="00A3"/>
            </w:r>
            <w:r>
              <w:rPr>
                <w:rFonts w:hint="default" w:ascii="Times New Roman" w:hAnsi="Times New Roman" w:cs="Times New Roman"/>
                <w:szCs w:val="21"/>
              </w:rPr>
              <w:t>文本</w:t>
            </w:r>
            <w:r>
              <w:rPr>
                <w:rFonts w:hint="default" w:ascii="Times New Roman" w:hAnsi="Times New Roman" w:cs="Times New Roman"/>
                <w:kern w:val="0"/>
                <w:szCs w:val="21"/>
              </w:rPr>
              <w:t xml:space="preserve"> </w:t>
            </w:r>
            <w:r>
              <w:rPr>
                <w:rFonts w:hint="default" w:ascii="Times New Roman" w:hAnsi="Times New Roman" w:cs="Times New Roman"/>
                <w:szCs w:val="21"/>
              </w:rPr>
              <w:t xml:space="preserve">  </w:t>
            </w:r>
            <w:r>
              <w:rPr>
                <w:rFonts w:hint="default" w:ascii="Times New Roman" w:hAnsi="Times New Roman" w:cs="Times New Roman"/>
                <w:kern w:val="0"/>
                <w:szCs w:val="21"/>
              </w:rPr>
              <w:sym w:font="Wingdings 2" w:char="00A3"/>
            </w:r>
            <w:r>
              <w:rPr>
                <w:rFonts w:hint="default" w:ascii="Times New Roman" w:hAnsi="Times New Roman" w:cs="Times New Roman"/>
                <w:szCs w:val="21"/>
              </w:rPr>
              <w:t xml:space="preserve">图形图像  </w:t>
            </w:r>
            <w:r>
              <w:rPr>
                <w:rFonts w:hint="default" w:ascii="Times New Roman" w:hAnsi="Times New Roman" w:cs="Times New Roman"/>
                <w:kern w:val="0"/>
                <w:szCs w:val="21"/>
              </w:rPr>
              <w:t xml:space="preserve"> </w:t>
            </w:r>
            <w:r>
              <w:rPr>
                <w:rFonts w:hint="default" w:ascii="Times New Roman" w:hAnsi="Times New Roman" w:cs="Times New Roman"/>
                <w:kern w:val="0"/>
                <w:szCs w:val="21"/>
              </w:rPr>
              <w:sym w:font="Wingdings 2" w:char="00A3"/>
            </w:r>
            <w:r>
              <w:rPr>
                <w:rFonts w:hint="default" w:ascii="Times New Roman" w:hAnsi="Times New Roman" w:cs="Times New Roman"/>
                <w:szCs w:val="21"/>
              </w:rPr>
              <w:t xml:space="preserve">音频   </w:t>
            </w:r>
            <w:r>
              <w:rPr>
                <w:rFonts w:hint="default" w:ascii="Times New Roman" w:hAnsi="Times New Roman" w:cs="Times New Roman"/>
                <w:kern w:val="0"/>
                <w:szCs w:val="21"/>
              </w:rPr>
              <w:sym w:font="Wingdings 2" w:char="00A3"/>
            </w:r>
            <w:r>
              <w:rPr>
                <w:rFonts w:hint="default" w:ascii="Times New Roman" w:hAnsi="Times New Roman" w:cs="Times New Roman"/>
                <w:kern w:val="0"/>
                <w:szCs w:val="21"/>
              </w:rPr>
              <w:t xml:space="preserve">视频   </w:t>
            </w:r>
            <w:r>
              <w:rPr>
                <w:rFonts w:hint="default" w:ascii="Times New Roman" w:hAnsi="Times New Roman" w:cs="Times New Roman"/>
                <w:kern w:val="0"/>
                <w:szCs w:val="21"/>
              </w:rPr>
              <w:sym w:font="Wingdings 2" w:char="00A3"/>
            </w:r>
            <w:r>
              <w:rPr>
                <w:rFonts w:hint="default" w:ascii="Times New Roman" w:hAnsi="Times New Roman" w:cs="Times New Roman"/>
                <w:kern w:val="0"/>
                <w:szCs w:val="21"/>
              </w:rPr>
              <w:t>其他</w:t>
            </w:r>
            <w:r>
              <w:rPr>
                <w:rFonts w:hint="default" w:ascii="Times New Roman" w:hAnsi="Times New Roman" w:cs="Times New Roman"/>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386" w:type="dxa"/>
            <w:vMerge w:val="continue"/>
            <w:tcBorders>
              <w:left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Cs w:val="21"/>
              </w:rPr>
            </w:pPr>
          </w:p>
        </w:tc>
        <w:tc>
          <w:tcPr>
            <w:tcW w:w="1480"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建设性质</w:t>
            </w:r>
          </w:p>
        </w:tc>
        <w:tc>
          <w:tcPr>
            <w:tcW w:w="6834" w:type="dxa"/>
            <w:gridSpan w:val="9"/>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400" w:lineRule="exact"/>
              <w:jc w:val="left"/>
              <w:textAlignment w:val="auto"/>
              <w:rPr>
                <w:rFonts w:hint="default" w:ascii="Times New Roman" w:hAnsi="Times New Roman" w:cs="Times New Roman"/>
                <w:kern w:val="0"/>
                <w:szCs w:val="21"/>
              </w:rPr>
            </w:pPr>
            <w:r>
              <w:rPr>
                <w:rFonts w:hint="default" w:ascii="Times New Roman" w:hAnsi="Times New Roman" w:cs="Times New Roman"/>
                <w:kern w:val="0"/>
                <w:szCs w:val="21"/>
              </w:rPr>
              <w:sym w:font="Wingdings 2" w:char="00A3"/>
            </w:r>
            <w:r>
              <w:rPr>
                <w:rFonts w:hint="default" w:ascii="Times New Roman" w:hAnsi="Times New Roman" w:cs="Times New Roman"/>
                <w:szCs w:val="21"/>
              </w:rPr>
              <w:t xml:space="preserve">已建成     </w:t>
            </w:r>
            <w:r>
              <w:rPr>
                <w:rFonts w:hint="default" w:ascii="Times New Roman" w:hAnsi="Times New Roman" w:cs="Times New Roman"/>
                <w:kern w:val="0"/>
                <w:szCs w:val="21"/>
              </w:rPr>
              <w:sym w:font="Wingdings 2" w:char="00A3"/>
            </w:r>
            <w:r>
              <w:rPr>
                <w:rFonts w:hint="default" w:ascii="Times New Roman" w:hAnsi="Times New Roman" w:cs="Times New Roman"/>
                <w:szCs w:val="21"/>
              </w:rPr>
              <w:t>在建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386" w:type="dxa"/>
            <w:vMerge w:val="continue"/>
            <w:tcBorders>
              <w:left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Cs w:val="21"/>
              </w:rPr>
            </w:pPr>
          </w:p>
        </w:tc>
        <w:tc>
          <w:tcPr>
            <w:tcW w:w="1480"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数据地域范围</w:t>
            </w:r>
          </w:p>
        </w:tc>
        <w:tc>
          <w:tcPr>
            <w:tcW w:w="6834" w:type="dxa"/>
            <w:gridSpan w:val="9"/>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240" w:lineRule="auto"/>
              <w:jc w:val="left"/>
              <w:textAlignment w:val="auto"/>
              <w:rPr>
                <w:rFonts w:hint="default" w:ascii="Times New Roman" w:hAnsi="Times New Roman" w:cs="Times New Roman"/>
                <w:kern w:val="0"/>
                <w:szCs w:val="21"/>
                <w:lang w:val="en-US"/>
              </w:rPr>
            </w:pPr>
            <w:r>
              <w:rPr>
                <w:rFonts w:hint="eastAsia" w:ascii="Times New Roman" w:hAnsi="Times New Roman" w:cs="Times New Roman"/>
                <w:i/>
                <w:iCs/>
                <w:kern w:val="0"/>
                <w:szCs w:val="21"/>
                <w:lang w:val="en-US" w:eastAsia="zh-CN"/>
              </w:rPr>
              <w:t>数据覆盖的地理区域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386" w:type="dxa"/>
            <w:vMerge w:val="continue"/>
            <w:tcBorders>
              <w:left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Cs w:val="21"/>
              </w:rPr>
            </w:pPr>
          </w:p>
        </w:tc>
        <w:tc>
          <w:tcPr>
            <w:tcW w:w="1480"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数据时间范围</w:t>
            </w:r>
          </w:p>
        </w:tc>
        <w:tc>
          <w:tcPr>
            <w:tcW w:w="6834" w:type="dxa"/>
            <w:gridSpan w:val="9"/>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240" w:lineRule="auto"/>
              <w:jc w:val="left"/>
              <w:textAlignment w:val="auto"/>
              <w:rPr>
                <w:rFonts w:hint="eastAsia" w:ascii="Times New Roman" w:hAnsi="Times New Roman" w:cs="Times New Roman"/>
                <w:i/>
                <w:iCs/>
                <w:kern w:val="0"/>
                <w:szCs w:val="21"/>
                <w:lang w:val="en-US" w:eastAsia="zh-CN"/>
              </w:rPr>
            </w:pPr>
            <w:r>
              <w:rPr>
                <w:rFonts w:hint="eastAsia" w:ascii="Times New Roman" w:hAnsi="Times New Roman" w:cs="Times New Roman"/>
                <w:i/>
                <w:iCs/>
                <w:kern w:val="0"/>
                <w:szCs w:val="21"/>
                <w:lang w:val="en-US" w:eastAsia="zh-CN"/>
              </w:rPr>
              <w:t>数据的时间跨度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386" w:type="dxa"/>
            <w:vMerge w:val="continue"/>
            <w:tcBorders>
              <w:left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Cs w:val="21"/>
              </w:rPr>
            </w:pPr>
          </w:p>
        </w:tc>
        <w:tc>
          <w:tcPr>
            <w:tcW w:w="1480"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数据更新机制</w:t>
            </w:r>
          </w:p>
        </w:tc>
        <w:tc>
          <w:tcPr>
            <w:tcW w:w="6834" w:type="dxa"/>
            <w:gridSpan w:val="9"/>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240" w:lineRule="auto"/>
              <w:jc w:val="left"/>
              <w:textAlignment w:val="auto"/>
              <w:rPr>
                <w:rFonts w:hint="eastAsia" w:ascii="Times New Roman" w:hAnsi="Times New Roman" w:cs="Times New Roman"/>
                <w:i/>
                <w:iCs/>
                <w:kern w:val="0"/>
                <w:szCs w:val="21"/>
                <w:lang w:val="en-US" w:eastAsia="zh-CN"/>
              </w:rPr>
            </w:pPr>
            <w:r>
              <w:rPr>
                <w:rFonts w:hint="eastAsia" w:ascii="Times New Roman" w:hAnsi="Times New Roman" w:cs="Times New Roman"/>
                <w:i/>
                <w:iCs/>
                <w:kern w:val="0"/>
                <w:szCs w:val="21"/>
                <w:lang w:val="en-US" w:eastAsia="zh-CN"/>
              </w:rPr>
              <w:t>更新频率和方式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386" w:type="dxa"/>
            <w:vMerge w:val="continue"/>
            <w:tcBorders>
              <w:left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Cs w:val="21"/>
              </w:rPr>
            </w:pPr>
          </w:p>
        </w:tc>
        <w:tc>
          <w:tcPr>
            <w:tcW w:w="1480"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zCs w:val="21"/>
                <w:lang w:val="en-US" w:eastAsia="zh-CN"/>
              </w:rPr>
            </w:pPr>
            <w:r>
              <w:rPr>
                <w:rFonts w:hint="eastAsia" w:ascii="Times New Roman" w:hAnsi="Times New Roman" w:cs="Times New Roman"/>
                <w:kern w:val="0"/>
                <w:szCs w:val="21"/>
                <w:lang w:val="en-US" w:eastAsia="zh-CN"/>
              </w:rPr>
              <w:t>数据来源</w:t>
            </w:r>
          </w:p>
        </w:tc>
        <w:tc>
          <w:tcPr>
            <w:tcW w:w="6834" w:type="dxa"/>
            <w:gridSpan w:val="9"/>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240" w:lineRule="auto"/>
              <w:jc w:val="left"/>
              <w:textAlignment w:val="auto"/>
              <w:rPr>
                <w:rFonts w:hint="default" w:ascii="Times New Roman" w:hAnsi="Times New Roman" w:cs="Times New Roman"/>
                <w:kern w:val="0"/>
                <w:szCs w:val="21"/>
                <w:lang w:val="en-US"/>
              </w:rPr>
            </w:pPr>
            <w:r>
              <w:rPr>
                <w:rFonts w:hint="eastAsia" w:ascii="Times New Roman" w:hAnsi="Times New Roman" w:cs="Times New Roman"/>
                <w:i/>
                <w:iCs/>
                <w:kern w:val="0"/>
                <w:szCs w:val="21"/>
                <w:lang w:val="en-US" w:eastAsia="zh-CN"/>
              </w:rPr>
              <w:t>数据渠道来源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86" w:type="dxa"/>
            <w:vMerge w:val="continue"/>
            <w:tcBorders>
              <w:left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Cs w:val="21"/>
              </w:rPr>
            </w:pPr>
          </w:p>
        </w:tc>
        <w:tc>
          <w:tcPr>
            <w:tcW w:w="1870" w:type="dxa"/>
            <w:gridSpan w:val="2"/>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240" w:lineRule="auto"/>
              <w:jc w:val="left"/>
              <w:textAlignment w:val="auto"/>
              <w:rPr>
                <w:rFonts w:hint="default" w:ascii="Times New Roman" w:hAnsi="Times New Roman" w:cs="Times New Roman"/>
                <w:i w:val="0"/>
                <w:iCs w:val="0"/>
                <w:kern w:val="0"/>
                <w:szCs w:val="21"/>
                <w:lang w:val="en-US" w:eastAsia="zh-CN"/>
              </w:rPr>
            </w:pPr>
            <w:r>
              <w:rPr>
                <w:rFonts w:hint="eastAsia" w:ascii="Times New Roman" w:hAnsi="Times New Roman" w:cs="Times New Roman"/>
                <w:i w:val="0"/>
                <w:iCs w:val="0"/>
                <w:kern w:val="0"/>
                <w:szCs w:val="21"/>
                <w:lang w:val="en-US" w:eastAsia="zh-CN"/>
              </w:rPr>
              <w:t>数据总条目</w:t>
            </w:r>
          </w:p>
        </w:tc>
        <w:tc>
          <w:tcPr>
            <w:tcW w:w="2415" w:type="dxa"/>
            <w:gridSpan w:val="4"/>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240" w:lineRule="auto"/>
              <w:jc w:val="left"/>
              <w:textAlignment w:val="auto"/>
              <w:rPr>
                <w:rFonts w:hint="eastAsia" w:ascii="Times New Roman" w:hAnsi="Times New Roman" w:cs="Times New Roman"/>
                <w:i w:val="0"/>
                <w:iCs w:val="0"/>
                <w:kern w:val="0"/>
                <w:szCs w:val="21"/>
                <w:lang w:val="en-US" w:eastAsia="zh-CN"/>
              </w:rPr>
            </w:pPr>
          </w:p>
        </w:tc>
        <w:tc>
          <w:tcPr>
            <w:tcW w:w="1883" w:type="dxa"/>
            <w:gridSpan w:val="2"/>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240" w:lineRule="auto"/>
              <w:jc w:val="left"/>
              <w:textAlignment w:val="auto"/>
              <w:rPr>
                <w:rFonts w:hint="default" w:ascii="Times New Roman" w:hAnsi="Times New Roman" w:cs="Times New Roman"/>
                <w:i w:val="0"/>
                <w:iCs w:val="0"/>
                <w:kern w:val="0"/>
                <w:szCs w:val="21"/>
                <w:lang w:val="en-US" w:eastAsia="zh-CN"/>
              </w:rPr>
            </w:pPr>
            <w:r>
              <w:rPr>
                <w:rFonts w:hint="eastAsia" w:ascii="Times New Roman" w:hAnsi="Times New Roman" w:cs="Times New Roman"/>
                <w:i w:val="0"/>
                <w:iCs w:val="0"/>
                <w:kern w:val="0"/>
                <w:szCs w:val="21"/>
                <w:lang w:val="en-US" w:eastAsia="zh-CN"/>
              </w:rPr>
              <w:t>公共数据条目</w:t>
            </w:r>
          </w:p>
        </w:tc>
        <w:tc>
          <w:tcPr>
            <w:tcW w:w="2146" w:type="dxa"/>
            <w:gridSpan w:val="2"/>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240" w:lineRule="auto"/>
              <w:jc w:val="left"/>
              <w:textAlignment w:val="auto"/>
              <w:rPr>
                <w:rFonts w:hint="eastAsia" w:ascii="Times New Roman" w:hAnsi="Times New Roman" w:cs="Times New Roman"/>
                <w:i w:val="0"/>
                <w:iCs w:val="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386" w:type="dxa"/>
            <w:vMerge w:val="continue"/>
            <w:tcBorders>
              <w:left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Cs w:val="21"/>
              </w:rPr>
            </w:pPr>
          </w:p>
        </w:tc>
        <w:tc>
          <w:tcPr>
            <w:tcW w:w="1870" w:type="dxa"/>
            <w:gridSpan w:val="2"/>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240" w:lineRule="auto"/>
              <w:jc w:val="left"/>
              <w:textAlignment w:val="auto"/>
              <w:rPr>
                <w:rFonts w:hint="default" w:ascii="Times New Roman" w:hAnsi="Times New Roman" w:cs="Times New Roman"/>
                <w:i w:val="0"/>
                <w:iCs w:val="0"/>
                <w:kern w:val="0"/>
                <w:szCs w:val="21"/>
                <w:lang w:val="en-US" w:eastAsia="zh-CN"/>
              </w:rPr>
            </w:pPr>
            <w:r>
              <w:rPr>
                <w:rFonts w:hint="eastAsia" w:ascii="Times New Roman" w:hAnsi="Times New Roman" w:cs="Times New Roman"/>
                <w:i w:val="0"/>
                <w:iCs w:val="0"/>
                <w:kern w:val="0"/>
                <w:szCs w:val="21"/>
                <w:lang w:val="en-US" w:eastAsia="zh-CN"/>
              </w:rPr>
              <w:t>企业数据条目</w:t>
            </w:r>
          </w:p>
        </w:tc>
        <w:tc>
          <w:tcPr>
            <w:tcW w:w="2415" w:type="dxa"/>
            <w:gridSpan w:val="4"/>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240" w:lineRule="auto"/>
              <w:jc w:val="left"/>
              <w:textAlignment w:val="auto"/>
              <w:rPr>
                <w:rFonts w:hint="eastAsia" w:ascii="Times New Roman" w:hAnsi="Times New Roman" w:cs="Times New Roman"/>
                <w:i w:val="0"/>
                <w:iCs w:val="0"/>
                <w:kern w:val="0"/>
                <w:szCs w:val="21"/>
                <w:lang w:val="en-US" w:eastAsia="zh-CN"/>
              </w:rPr>
            </w:pPr>
          </w:p>
        </w:tc>
        <w:tc>
          <w:tcPr>
            <w:tcW w:w="1883" w:type="dxa"/>
            <w:gridSpan w:val="2"/>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240" w:lineRule="auto"/>
              <w:jc w:val="left"/>
              <w:textAlignment w:val="auto"/>
              <w:rPr>
                <w:rFonts w:hint="default" w:ascii="Times New Roman" w:hAnsi="Times New Roman" w:cs="Times New Roman"/>
                <w:i w:val="0"/>
                <w:iCs w:val="0"/>
                <w:kern w:val="0"/>
                <w:szCs w:val="21"/>
                <w:lang w:val="en-US" w:eastAsia="zh-CN"/>
              </w:rPr>
            </w:pPr>
            <w:r>
              <w:rPr>
                <w:rFonts w:hint="eastAsia" w:ascii="Times New Roman" w:hAnsi="Times New Roman" w:cs="Times New Roman"/>
                <w:i w:val="0"/>
                <w:iCs w:val="0"/>
                <w:kern w:val="0"/>
                <w:szCs w:val="21"/>
                <w:lang w:val="en-US" w:eastAsia="zh-CN"/>
              </w:rPr>
              <w:t>第三方数据条目</w:t>
            </w:r>
          </w:p>
        </w:tc>
        <w:tc>
          <w:tcPr>
            <w:tcW w:w="2146" w:type="dxa"/>
            <w:gridSpan w:val="2"/>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240" w:lineRule="auto"/>
              <w:jc w:val="left"/>
              <w:textAlignment w:val="auto"/>
              <w:rPr>
                <w:rFonts w:hint="eastAsia" w:ascii="Times New Roman" w:hAnsi="Times New Roman" w:cs="Times New Roman"/>
                <w:i w:val="0"/>
                <w:iCs w:val="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386" w:type="dxa"/>
            <w:vMerge w:val="continue"/>
            <w:tcBorders>
              <w:left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Cs w:val="21"/>
              </w:rPr>
            </w:pPr>
          </w:p>
        </w:tc>
        <w:tc>
          <w:tcPr>
            <w:tcW w:w="6538" w:type="dxa"/>
            <w:gridSpan w:val="9"/>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i/>
                <w:iCs/>
                <w:kern w:val="0"/>
                <w:szCs w:val="21"/>
                <w:lang w:val="en-US" w:eastAsia="zh-CN"/>
              </w:rPr>
            </w:pPr>
            <w:r>
              <w:rPr>
                <w:rFonts w:hint="eastAsia" w:ascii="Times New Roman" w:hAnsi="Times New Roman" w:cs="Times New Roman"/>
                <w:i w:val="0"/>
                <w:iCs w:val="0"/>
                <w:kern w:val="0"/>
                <w:szCs w:val="21"/>
                <w:lang w:val="en-US" w:eastAsia="zh-CN"/>
              </w:rPr>
              <w:t>本数据仓是否与省产业大脑能力中心产业数据仓进行数据共享</w:t>
            </w:r>
          </w:p>
        </w:tc>
        <w:tc>
          <w:tcPr>
            <w:tcW w:w="1776"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400" w:lineRule="exact"/>
              <w:jc w:val="center"/>
              <w:textAlignment w:val="auto"/>
              <w:rPr>
                <w:rFonts w:hint="eastAsia" w:ascii="Times New Roman" w:hAnsi="Times New Roman" w:cs="Times New Roman"/>
                <w:i w:val="0"/>
                <w:iCs w:val="0"/>
                <w:kern w:val="0"/>
                <w:szCs w:val="21"/>
                <w:lang w:val="en-US" w:eastAsia="zh-CN"/>
              </w:rPr>
            </w:pPr>
            <w:r>
              <w:rPr>
                <w:rFonts w:hint="default" w:ascii="Times New Roman" w:hAnsi="Times New Roman" w:cs="Times New Roman"/>
                <w:kern w:val="0"/>
                <w:szCs w:val="21"/>
              </w:rPr>
              <w:sym w:font="Wingdings 2" w:char="00A3"/>
            </w:r>
            <w:r>
              <w:rPr>
                <w:rFonts w:hint="default" w:ascii="Times New Roman" w:hAnsi="Times New Roman" w:cs="Times New Roman"/>
                <w:szCs w:val="21"/>
              </w:rPr>
              <w:t xml:space="preserve">是  </w:t>
            </w:r>
            <w:r>
              <w:rPr>
                <w:rFonts w:hint="default" w:ascii="Times New Roman" w:hAnsi="Times New Roman" w:cs="Times New Roman"/>
                <w:kern w:val="0"/>
                <w:szCs w:val="21"/>
              </w:rPr>
              <w:sym w:font="Wingdings 2" w:char="00A3"/>
            </w:r>
            <w:r>
              <w:rPr>
                <w:rFonts w:hint="default" w:ascii="Times New Roman" w:hAnsi="Times New Roman"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386" w:type="dxa"/>
            <w:vMerge w:val="continue"/>
            <w:tcBorders>
              <w:left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Cs w:val="21"/>
              </w:rPr>
            </w:pPr>
          </w:p>
        </w:tc>
        <w:tc>
          <w:tcPr>
            <w:tcW w:w="6538" w:type="dxa"/>
            <w:gridSpan w:val="9"/>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240" w:lineRule="auto"/>
              <w:jc w:val="center"/>
              <w:textAlignment w:val="auto"/>
              <w:rPr>
                <w:rFonts w:hint="default" w:ascii="Times New Roman" w:hAnsi="Times New Roman" w:cs="Times New Roman"/>
                <w:i/>
                <w:iCs/>
                <w:kern w:val="0"/>
                <w:szCs w:val="21"/>
                <w:lang w:val="en-US" w:eastAsia="zh-CN"/>
              </w:rPr>
            </w:pPr>
            <w:r>
              <w:rPr>
                <w:rFonts w:hint="eastAsia" w:ascii="Times New Roman" w:hAnsi="Times New Roman" w:cs="Times New Roman"/>
                <w:i w:val="0"/>
                <w:iCs w:val="0"/>
                <w:kern w:val="0"/>
                <w:szCs w:val="21"/>
                <w:lang w:val="en-US" w:eastAsia="zh-CN"/>
              </w:rPr>
              <w:t>本数据仓是否支撑省级行业“产业大脑”建设</w:t>
            </w:r>
          </w:p>
        </w:tc>
        <w:tc>
          <w:tcPr>
            <w:tcW w:w="1776"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400" w:lineRule="exact"/>
              <w:jc w:val="center"/>
              <w:textAlignment w:val="auto"/>
              <w:rPr>
                <w:rFonts w:hint="eastAsia" w:ascii="Times New Roman" w:hAnsi="Times New Roman" w:cs="Times New Roman"/>
                <w:i w:val="0"/>
                <w:iCs w:val="0"/>
                <w:kern w:val="0"/>
                <w:szCs w:val="21"/>
                <w:lang w:val="en-US" w:eastAsia="zh-CN"/>
              </w:rPr>
            </w:pPr>
            <w:r>
              <w:rPr>
                <w:rFonts w:hint="default" w:ascii="Times New Roman" w:hAnsi="Times New Roman" w:cs="Times New Roman"/>
                <w:kern w:val="0"/>
                <w:szCs w:val="21"/>
              </w:rPr>
              <w:sym w:font="Wingdings 2" w:char="00A3"/>
            </w:r>
            <w:r>
              <w:rPr>
                <w:rFonts w:hint="default" w:ascii="Times New Roman" w:hAnsi="Times New Roman" w:cs="Times New Roman"/>
                <w:szCs w:val="21"/>
              </w:rPr>
              <w:t xml:space="preserve">是  </w:t>
            </w:r>
            <w:r>
              <w:rPr>
                <w:rFonts w:hint="default" w:ascii="Times New Roman" w:hAnsi="Times New Roman" w:cs="Times New Roman"/>
                <w:kern w:val="0"/>
                <w:szCs w:val="21"/>
              </w:rPr>
              <w:sym w:font="Wingdings 2" w:char="00A3"/>
            </w:r>
            <w:r>
              <w:rPr>
                <w:rFonts w:hint="default" w:ascii="Times New Roman" w:hAnsi="Times New Roman"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386" w:type="dxa"/>
            <w:vMerge w:val="continue"/>
            <w:tcBorders>
              <w:left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Cs w:val="21"/>
              </w:rPr>
            </w:pPr>
          </w:p>
        </w:tc>
        <w:tc>
          <w:tcPr>
            <w:tcW w:w="6538" w:type="dxa"/>
            <w:gridSpan w:val="9"/>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zCs w:val="21"/>
              </w:rPr>
            </w:pPr>
            <w:r>
              <w:rPr>
                <w:rFonts w:hint="eastAsia" w:ascii="Times New Roman" w:hAnsi="Times New Roman" w:cs="Times New Roman"/>
                <w:szCs w:val="21"/>
                <w:lang w:val="en-US" w:eastAsia="zh-CN"/>
              </w:rPr>
              <w:t>本</w:t>
            </w:r>
            <w:r>
              <w:rPr>
                <w:rFonts w:hint="default" w:ascii="Times New Roman" w:hAnsi="Times New Roman" w:cs="Times New Roman"/>
                <w:szCs w:val="21"/>
              </w:rPr>
              <w:t>数据</w:t>
            </w:r>
            <w:r>
              <w:rPr>
                <w:rFonts w:hint="eastAsia" w:ascii="Times New Roman" w:hAnsi="Times New Roman" w:cs="Times New Roman"/>
                <w:szCs w:val="21"/>
                <w:lang w:val="en-US" w:eastAsia="zh-CN"/>
              </w:rPr>
              <w:t>仓是否符合国家数据安全相关标准和要求</w:t>
            </w:r>
            <w:r>
              <w:rPr>
                <w:rFonts w:hint="default" w:ascii="Times New Roman" w:hAnsi="Times New Roman" w:cs="Times New Roman"/>
                <w:szCs w:val="21"/>
              </w:rPr>
              <w:t>。</w:t>
            </w:r>
          </w:p>
        </w:tc>
        <w:tc>
          <w:tcPr>
            <w:tcW w:w="1776"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cs="Times New Roman"/>
                <w:kern w:val="0"/>
                <w:szCs w:val="21"/>
              </w:rPr>
            </w:pPr>
            <w:r>
              <w:rPr>
                <w:rFonts w:hint="default" w:ascii="Times New Roman" w:hAnsi="Times New Roman" w:cs="Times New Roman"/>
                <w:kern w:val="0"/>
                <w:szCs w:val="21"/>
              </w:rPr>
              <w:sym w:font="Wingdings 2" w:char="00A3"/>
            </w:r>
            <w:r>
              <w:rPr>
                <w:rFonts w:hint="default" w:ascii="Times New Roman" w:hAnsi="Times New Roman" w:cs="Times New Roman"/>
                <w:szCs w:val="21"/>
              </w:rPr>
              <w:t xml:space="preserve">是  </w:t>
            </w:r>
            <w:r>
              <w:rPr>
                <w:rFonts w:hint="default" w:ascii="Times New Roman" w:hAnsi="Times New Roman" w:cs="Times New Roman"/>
                <w:kern w:val="0"/>
                <w:szCs w:val="21"/>
              </w:rPr>
              <w:sym w:font="Wingdings 2" w:char="00A3"/>
            </w:r>
            <w:r>
              <w:rPr>
                <w:rFonts w:hint="default" w:ascii="Times New Roman" w:hAnsi="Times New Roman"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386" w:type="dxa"/>
            <w:vMerge w:val="continue"/>
            <w:tcBorders>
              <w:left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Cs w:val="21"/>
              </w:rPr>
            </w:pPr>
          </w:p>
        </w:tc>
        <w:tc>
          <w:tcPr>
            <w:tcW w:w="6538" w:type="dxa"/>
            <w:gridSpan w:val="9"/>
            <w:tcBorders>
              <w:left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本</w:t>
            </w:r>
            <w:r>
              <w:rPr>
                <w:rFonts w:hint="default" w:ascii="Times New Roman" w:hAnsi="Times New Roman" w:cs="Times New Roman"/>
                <w:szCs w:val="21"/>
              </w:rPr>
              <w:t>数据</w:t>
            </w:r>
            <w:r>
              <w:rPr>
                <w:rFonts w:hint="eastAsia" w:ascii="Times New Roman" w:hAnsi="Times New Roman" w:cs="Times New Roman"/>
                <w:szCs w:val="21"/>
                <w:lang w:val="en-US" w:eastAsia="zh-CN"/>
              </w:rPr>
              <w:t>仓</w:t>
            </w:r>
            <w:r>
              <w:rPr>
                <w:rFonts w:hint="default" w:ascii="Times New Roman" w:hAnsi="Times New Roman" w:cs="Times New Roman"/>
                <w:szCs w:val="21"/>
              </w:rPr>
              <w:t>是否涉及国家秘密、个人敏感信息。</w:t>
            </w:r>
          </w:p>
        </w:tc>
        <w:tc>
          <w:tcPr>
            <w:tcW w:w="1776" w:type="dxa"/>
            <w:tcBorders>
              <w:left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Cs w:val="21"/>
              </w:rPr>
              <w:sym w:font="Wingdings 2" w:char="00A3"/>
            </w:r>
            <w:r>
              <w:rPr>
                <w:rFonts w:hint="default" w:ascii="Times New Roman" w:hAnsi="Times New Roman" w:cs="Times New Roman"/>
                <w:szCs w:val="21"/>
              </w:rPr>
              <w:t xml:space="preserve">是  </w:t>
            </w:r>
            <w:r>
              <w:rPr>
                <w:rFonts w:hint="default" w:ascii="Times New Roman" w:hAnsi="Times New Roman" w:cs="Times New Roman"/>
                <w:kern w:val="0"/>
                <w:szCs w:val="21"/>
              </w:rPr>
              <w:sym w:font="Wingdings 2" w:char="00A3"/>
            </w:r>
            <w:r>
              <w:rPr>
                <w:rFonts w:hint="default" w:ascii="Times New Roman" w:hAnsi="Times New Roman"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386" w:type="dxa"/>
            <w:vMerge w:val="continue"/>
            <w:tcBorders>
              <w:left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Cs w:val="21"/>
              </w:rPr>
            </w:pPr>
          </w:p>
        </w:tc>
        <w:tc>
          <w:tcPr>
            <w:tcW w:w="6538" w:type="dxa"/>
            <w:gridSpan w:val="9"/>
            <w:tcBorders>
              <w:left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本数据仓中数据的采集、存储、使用等是否符合相关法律法规要求。</w:t>
            </w:r>
          </w:p>
        </w:tc>
        <w:tc>
          <w:tcPr>
            <w:tcW w:w="1776" w:type="dxa"/>
            <w:tcBorders>
              <w:left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Cs w:val="21"/>
              </w:rPr>
              <w:sym w:font="Wingdings 2" w:char="00A3"/>
            </w:r>
            <w:r>
              <w:rPr>
                <w:rFonts w:hint="default" w:ascii="Times New Roman" w:hAnsi="Times New Roman" w:cs="Times New Roman"/>
                <w:szCs w:val="21"/>
              </w:rPr>
              <w:t xml:space="preserve">是  </w:t>
            </w:r>
            <w:r>
              <w:rPr>
                <w:rFonts w:hint="default" w:ascii="Times New Roman" w:hAnsi="Times New Roman" w:cs="Times New Roman"/>
                <w:kern w:val="0"/>
                <w:szCs w:val="21"/>
              </w:rPr>
              <w:sym w:font="Wingdings 2" w:char="00A3"/>
            </w:r>
            <w:r>
              <w:rPr>
                <w:rFonts w:hint="default" w:ascii="Times New Roman" w:hAnsi="Times New Roman"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386" w:type="dxa"/>
            <w:vMerge w:val="continue"/>
            <w:tcBorders>
              <w:left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Cs w:val="21"/>
              </w:rPr>
            </w:pPr>
          </w:p>
        </w:tc>
        <w:tc>
          <w:tcPr>
            <w:tcW w:w="6538" w:type="dxa"/>
            <w:gridSpan w:val="9"/>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rPr>
              <w:t>本数据</w:t>
            </w:r>
            <w:r>
              <w:rPr>
                <w:rFonts w:hint="eastAsia" w:ascii="Times New Roman" w:hAnsi="Times New Roman" w:cs="Times New Roman"/>
                <w:szCs w:val="21"/>
                <w:lang w:val="en-US" w:eastAsia="zh-CN"/>
              </w:rPr>
              <w:t>仓的版权归属和使用授权清晰。</w:t>
            </w:r>
          </w:p>
        </w:tc>
        <w:tc>
          <w:tcPr>
            <w:tcW w:w="1776"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cs="Times New Roman"/>
                <w:kern w:val="0"/>
                <w:szCs w:val="21"/>
              </w:rPr>
            </w:pPr>
            <w:r>
              <w:rPr>
                <w:rFonts w:hint="default" w:ascii="Times New Roman" w:hAnsi="Times New Roman" w:cs="Times New Roman"/>
                <w:kern w:val="0"/>
                <w:szCs w:val="21"/>
              </w:rPr>
              <w:sym w:font="Wingdings 2" w:char="00A3"/>
            </w:r>
            <w:r>
              <w:rPr>
                <w:rFonts w:hint="default" w:ascii="Times New Roman" w:hAnsi="Times New Roman" w:cs="Times New Roman"/>
                <w:szCs w:val="21"/>
              </w:rPr>
              <w:t xml:space="preserve">是  </w:t>
            </w:r>
            <w:r>
              <w:rPr>
                <w:rFonts w:hint="default" w:ascii="Times New Roman" w:hAnsi="Times New Roman" w:cs="Times New Roman"/>
                <w:kern w:val="0"/>
                <w:szCs w:val="21"/>
              </w:rPr>
              <w:sym w:font="Wingdings 2" w:char="00A3"/>
            </w:r>
            <w:r>
              <w:rPr>
                <w:rFonts w:hint="default" w:ascii="Times New Roman" w:hAnsi="Times New Roman"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386" w:type="dxa"/>
            <w:vMerge w:val="continue"/>
            <w:tcBorders>
              <w:left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Cs w:val="21"/>
              </w:rPr>
            </w:pPr>
          </w:p>
        </w:tc>
        <w:tc>
          <w:tcPr>
            <w:tcW w:w="6538" w:type="dxa"/>
            <w:gridSpan w:val="9"/>
            <w:tcBorders>
              <w:left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针对数据</w:t>
            </w:r>
            <w:r>
              <w:rPr>
                <w:rFonts w:hint="eastAsia" w:ascii="Times New Roman" w:hAnsi="Times New Roman" w:cs="Times New Roman"/>
                <w:szCs w:val="21"/>
                <w:lang w:val="en-US" w:eastAsia="zh-CN"/>
              </w:rPr>
              <w:t>仓</w:t>
            </w:r>
            <w:r>
              <w:rPr>
                <w:rFonts w:hint="default" w:ascii="Times New Roman" w:hAnsi="Times New Roman" w:cs="Times New Roman"/>
                <w:szCs w:val="21"/>
              </w:rPr>
              <w:t>名称和单位名称是否同意在省级部门组织的相关供需对接活动发布，并同意媒体宣传。</w:t>
            </w:r>
          </w:p>
        </w:tc>
        <w:tc>
          <w:tcPr>
            <w:tcW w:w="1776" w:type="dxa"/>
            <w:tcBorders>
              <w:left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Cs w:val="21"/>
              </w:rPr>
              <w:sym w:font="Wingdings 2" w:char="00A3"/>
            </w:r>
            <w:r>
              <w:rPr>
                <w:rFonts w:hint="default" w:ascii="Times New Roman" w:hAnsi="Times New Roman" w:cs="Times New Roman"/>
                <w:szCs w:val="21"/>
              </w:rPr>
              <w:t xml:space="preserve">是  </w:t>
            </w:r>
            <w:r>
              <w:rPr>
                <w:rFonts w:hint="default" w:ascii="Times New Roman" w:hAnsi="Times New Roman" w:cs="Times New Roman"/>
                <w:kern w:val="0"/>
                <w:szCs w:val="21"/>
              </w:rPr>
              <w:sym w:font="Wingdings 2" w:char="00A3"/>
            </w:r>
            <w:r>
              <w:rPr>
                <w:rFonts w:hint="default" w:ascii="Times New Roman" w:hAnsi="Times New Roman"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86" w:type="dxa"/>
            <w:vMerge w:val="continue"/>
            <w:tcBorders>
              <w:left w:val="single" w:color="auto" w:sz="4" w:space="0"/>
              <w:right w:val="single" w:color="auto" w:sz="4" w:space="0"/>
            </w:tcBorders>
            <w:vAlign w:val="center"/>
          </w:tcPr>
          <w:p>
            <w:pPr>
              <w:snapToGrid w:val="0"/>
              <w:jc w:val="center"/>
              <w:rPr>
                <w:rFonts w:hint="default" w:ascii="Times New Roman" w:hAnsi="Times New Roman" w:cs="Times New Roman"/>
                <w:szCs w:val="21"/>
              </w:rPr>
            </w:pPr>
          </w:p>
        </w:tc>
        <w:tc>
          <w:tcPr>
            <w:tcW w:w="2374" w:type="dxa"/>
            <w:gridSpan w:val="3"/>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after="0" w:line="308" w:lineRule="exact"/>
              <w:jc w:val="center"/>
              <w:textAlignment w:val="auto"/>
              <w:rPr>
                <w:rFonts w:hint="default" w:ascii="Times New Roman" w:hAnsi="Times New Roman" w:cs="Times New Roman"/>
                <w:szCs w:val="21"/>
              </w:rPr>
            </w:pPr>
            <w:r>
              <w:rPr>
                <w:rFonts w:hint="default" w:ascii="Times New Roman" w:hAnsi="Times New Roman" w:cs="Times New Roman"/>
                <w:szCs w:val="21"/>
              </w:rPr>
              <w:t>数据</w:t>
            </w:r>
            <w:r>
              <w:rPr>
                <w:rFonts w:hint="eastAsia" w:ascii="Times New Roman" w:hAnsi="Times New Roman" w:cs="Times New Roman"/>
                <w:szCs w:val="21"/>
                <w:lang w:val="en-US" w:eastAsia="zh-CN"/>
              </w:rPr>
              <w:t>仓</w:t>
            </w:r>
            <w:r>
              <w:rPr>
                <w:rFonts w:hint="default" w:ascii="Times New Roman" w:hAnsi="Times New Roman" w:cs="Times New Roman"/>
                <w:szCs w:val="21"/>
              </w:rPr>
              <w:t>概况</w:t>
            </w:r>
          </w:p>
        </w:tc>
        <w:tc>
          <w:tcPr>
            <w:tcW w:w="5940" w:type="dxa"/>
            <w:gridSpan w:val="7"/>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r>
              <w:rPr>
                <w:rFonts w:hint="default" w:ascii="Times New Roman" w:hAnsi="Times New Roman" w:cs="Times New Roman"/>
                <w:szCs w:val="21"/>
              </w:rPr>
              <w:t>（对数据</w:t>
            </w:r>
            <w:r>
              <w:rPr>
                <w:rFonts w:hint="eastAsia" w:ascii="Times New Roman" w:hAnsi="Times New Roman" w:cs="Times New Roman"/>
                <w:szCs w:val="21"/>
                <w:lang w:val="en-US" w:eastAsia="zh-CN"/>
              </w:rPr>
              <w:t>仓</w:t>
            </w:r>
            <w:r>
              <w:rPr>
                <w:rFonts w:hint="default" w:ascii="Times New Roman" w:hAnsi="Times New Roman" w:cs="Times New Roman"/>
                <w:szCs w:val="21"/>
              </w:rPr>
              <w:t>进行简要描述，包括项目总投资、建设期限、数据集总量及各模态数据量、主要内容、数据更新机制、目的和用途等，不超过</w:t>
            </w:r>
            <w:r>
              <w:rPr>
                <w:rFonts w:hint="eastAsia" w:ascii="Times New Roman" w:hAnsi="Times New Roman" w:cs="Times New Roman"/>
                <w:szCs w:val="21"/>
                <w:lang w:val="en-US" w:eastAsia="zh-CN"/>
              </w:rPr>
              <w:t>5</w:t>
            </w:r>
            <w:r>
              <w:rPr>
                <w:rFonts w:hint="default" w:ascii="Times New Roman" w:hAnsi="Times New Roman" w:cs="Times New Roman"/>
                <w:szCs w:val="21"/>
              </w:rPr>
              <w:t>00字）</w:t>
            </w: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r>
              <w:rPr>
                <w:rFonts w:hint="eastAsia" w:ascii="Times New Roman" w:hAnsi="Times New Roman" w:cs="Times New Roman"/>
                <w:szCs w:val="21"/>
                <w:lang w:val="en-US" w:eastAsia="zh-CN"/>
              </w:rPr>
              <w:t>注：数据仓样本数据须作为附件提供，原则上不少于100条，经脱敏后的样本数据电子版直接发送到联系邮箱。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86" w:type="dxa"/>
            <w:vMerge w:val="continue"/>
            <w:tcBorders>
              <w:left w:val="single" w:color="auto" w:sz="4" w:space="0"/>
              <w:right w:val="single" w:color="auto" w:sz="4" w:space="0"/>
            </w:tcBorders>
            <w:vAlign w:val="center"/>
          </w:tcPr>
          <w:p>
            <w:pPr>
              <w:snapToGrid w:val="0"/>
              <w:jc w:val="center"/>
              <w:rPr>
                <w:rFonts w:hint="default" w:ascii="Times New Roman" w:hAnsi="Times New Roman" w:cs="Times New Roman"/>
                <w:szCs w:val="21"/>
              </w:rPr>
            </w:pPr>
          </w:p>
        </w:tc>
        <w:tc>
          <w:tcPr>
            <w:tcW w:w="2374" w:type="dxa"/>
            <w:gridSpan w:val="3"/>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after="0" w:line="308" w:lineRule="exact"/>
              <w:jc w:val="center"/>
              <w:textAlignment w:val="auto"/>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数据仓质量情况介绍</w:t>
            </w:r>
          </w:p>
        </w:tc>
        <w:tc>
          <w:tcPr>
            <w:tcW w:w="5940" w:type="dxa"/>
            <w:gridSpan w:val="7"/>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eastAsia" w:ascii="Times New Roman" w:hAnsi="Times New Roman" w:eastAsia="宋体" w:cs="Times New Roman"/>
                <w:szCs w:val="21"/>
                <w:lang w:eastAsia="zh-CN"/>
              </w:rPr>
            </w:pPr>
            <w:r>
              <w:rPr>
                <w:rFonts w:hint="eastAsia" w:ascii="Times New Roman" w:hAnsi="Times New Roman" w:cs="Times New Roman"/>
                <w:szCs w:val="21"/>
                <w:lang w:eastAsia="zh-CN"/>
              </w:rPr>
              <w:t>（</w:t>
            </w:r>
            <w:r>
              <w:rPr>
                <w:rFonts w:hint="eastAsia" w:ascii="Times New Roman" w:hAnsi="Times New Roman" w:cs="Times New Roman"/>
                <w:szCs w:val="21"/>
                <w:lang w:val="en-US" w:eastAsia="zh-CN"/>
              </w:rPr>
              <w:t>对数据仓的数据清洗情况、数据标注情况、数据完整性、数据一致性、数据准确性、数据时效性、数据唯一性、符合性测试等情况进行简要阐述，不超过500字</w:t>
            </w:r>
            <w:r>
              <w:rPr>
                <w:rFonts w:hint="eastAsia" w:ascii="Times New Roman" w:hAnsi="Times New Roman" w:cs="Times New Roman"/>
                <w:szCs w:val="21"/>
                <w:lang w:eastAsia="zh-CN"/>
              </w:rPr>
              <w:t>）</w:t>
            </w: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386" w:type="dxa"/>
            <w:vMerge w:val="continue"/>
            <w:tcBorders>
              <w:left w:val="single" w:color="auto" w:sz="4" w:space="0"/>
              <w:right w:val="single" w:color="auto" w:sz="4" w:space="0"/>
            </w:tcBorders>
            <w:vAlign w:val="center"/>
          </w:tcPr>
          <w:p>
            <w:pPr>
              <w:snapToGrid w:val="0"/>
              <w:jc w:val="center"/>
              <w:rPr>
                <w:rFonts w:hint="default" w:ascii="Times New Roman" w:hAnsi="Times New Roman" w:cs="Times New Roman"/>
                <w:szCs w:val="21"/>
              </w:rPr>
            </w:pPr>
          </w:p>
        </w:tc>
        <w:tc>
          <w:tcPr>
            <w:tcW w:w="2374" w:type="dxa"/>
            <w:gridSpan w:val="3"/>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after="0" w:line="248" w:lineRule="exact"/>
              <w:jc w:val="center"/>
              <w:textAlignment w:val="auto"/>
              <w:rPr>
                <w:rFonts w:hint="default" w:ascii="Times New Roman" w:hAnsi="Times New Roman" w:cs="Times New Roman"/>
                <w:szCs w:val="21"/>
              </w:rPr>
            </w:pPr>
            <w:r>
              <w:rPr>
                <w:rFonts w:hint="default" w:ascii="Times New Roman" w:hAnsi="Times New Roman" w:cs="Times New Roman"/>
                <w:szCs w:val="21"/>
              </w:rPr>
              <w:t>应用场景和人工智能</w:t>
            </w:r>
          </w:p>
          <w:p>
            <w:pPr>
              <w:keepNext w:val="0"/>
              <w:keepLines w:val="0"/>
              <w:pageBreakBefore w:val="0"/>
              <w:widowControl w:val="0"/>
              <w:kinsoku/>
              <w:wordWrap/>
              <w:overflowPunct/>
              <w:topLinePunct w:val="0"/>
              <w:autoSpaceDE/>
              <w:autoSpaceDN/>
              <w:bidi w:val="0"/>
              <w:snapToGrid w:val="0"/>
              <w:spacing w:after="0" w:line="248" w:lineRule="exact"/>
              <w:jc w:val="center"/>
              <w:textAlignment w:val="auto"/>
              <w:rPr>
                <w:rFonts w:hint="default" w:ascii="Times New Roman" w:hAnsi="Times New Roman" w:cs="Times New Roman"/>
                <w:szCs w:val="21"/>
              </w:rPr>
            </w:pPr>
            <w:r>
              <w:rPr>
                <w:rFonts w:hint="default" w:ascii="Times New Roman" w:hAnsi="Times New Roman" w:cs="Times New Roman"/>
                <w:szCs w:val="21"/>
              </w:rPr>
              <w:t>大模型支撑情况介绍</w:t>
            </w:r>
          </w:p>
        </w:tc>
        <w:tc>
          <w:tcPr>
            <w:tcW w:w="5940" w:type="dxa"/>
            <w:gridSpan w:val="7"/>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cs="Times New Roman"/>
                <w:szCs w:val="21"/>
              </w:rPr>
            </w:pPr>
            <w:r>
              <w:rPr>
                <w:rFonts w:hint="default" w:ascii="Times New Roman" w:hAnsi="Times New Roman" w:cs="Times New Roman"/>
                <w:szCs w:val="21"/>
              </w:rPr>
              <w:t>（对数据</w:t>
            </w:r>
            <w:r>
              <w:rPr>
                <w:rFonts w:hint="eastAsia" w:ascii="Times New Roman" w:hAnsi="Times New Roman" w:cs="Times New Roman"/>
                <w:szCs w:val="21"/>
                <w:lang w:val="en-US" w:eastAsia="zh-CN"/>
              </w:rPr>
              <w:t>仓</w:t>
            </w:r>
            <w:r>
              <w:rPr>
                <w:rFonts w:hint="default" w:ascii="Times New Roman" w:hAnsi="Times New Roman" w:cs="Times New Roman"/>
                <w:szCs w:val="21"/>
              </w:rPr>
              <w:t>已落地的或潜在的应用场景及其服务人工智能大模型的情况进行简要阐述，不超过200字）</w:t>
            </w:r>
          </w:p>
          <w:p>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jc w:val="center"/>
        </w:trPr>
        <w:tc>
          <w:tcPr>
            <w:tcW w:w="1386" w:type="dxa"/>
            <w:tcBorders>
              <w:left w:val="single" w:color="auto" w:sz="4" w:space="0"/>
              <w:bottom w:val="single" w:color="auto" w:sz="4" w:space="0"/>
              <w:right w:val="single" w:color="auto" w:sz="4" w:space="0"/>
            </w:tcBorders>
            <w:vAlign w:val="center"/>
          </w:tcPr>
          <w:p>
            <w:pPr>
              <w:snapToGrid w:val="0"/>
              <w:spacing w:line="320" w:lineRule="exact"/>
              <w:jc w:val="center"/>
              <w:rPr>
                <w:rFonts w:hint="default" w:ascii="Times New Roman" w:hAnsi="Times New Roman" w:cs="Times New Roman"/>
                <w:szCs w:val="21"/>
              </w:rPr>
            </w:pPr>
            <w:r>
              <w:rPr>
                <w:rFonts w:hint="default" w:ascii="Times New Roman" w:hAnsi="Times New Roman" w:cs="Times New Roman"/>
                <w:szCs w:val="21"/>
              </w:rPr>
              <w:t>声明</w:t>
            </w:r>
          </w:p>
        </w:tc>
        <w:tc>
          <w:tcPr>
            <w:tcW w:w="8314" w:type="dxa"/>
            <w:gridSpan w:val="10"/>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default" w:ascii="Times New Roman" w:hAnsi="Times New Roman" w:cs="Times New Roman"/>
                <w:szCs w:val="21"/>
              </w:rPr>
            </w:pPr>
            <w:r>
              <w:rPr>
                <w:rFonts w:hint="default" w:ascii="Times New Roman" w:hAnsi="Times New Roman" w:cs="Times New Roman"/>
                <w:szCs w:val="21"/>
              </w:rPr>
              <w:t>1.我单位对本次申报的数据</w:t>
            </w:r>
            <w:r>
              <w:rPr>
                <w:rFonts w:hint="eastAsia" w:ascii="Times New Roman" w:hAnsi="Times New Roman" w:cs="Times New Roman"/>
                <w:szCs w:val="21"/>
                <w:lang w:val="en-US" w:eastAsia="zh-CN"/>
              </w:rPr>
              <w:t>仓</w:t>
            </w:r>
            <w:r>
              <w:rPr>
                <w:rFonts w:hint="default" w:ascii="Times New Roman" w:hAnsi="Times New Roman" w:cs="Times New Roman"/>
                <w:szCs w:val="21"/>
              </w:rPr>
              <w:t>合法性、真实性、完整性和有效性负责，与其他单位或个人无知识产权纠纷。</w:t>
            </w:r>
          </w:p>
          <w:p>
            <w:pPr>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default" w:ascii="Times New Roman" w:hAnsi="Times New Roman" w:cs="Times New Roman"/>
                <w:szCs w:val="21"/>
              </w:rPr>
            </w:pPr>
            <w:r>
              <w:rPr>
                <w:rFonts w:hint="default" w:ascii="Times New Roman" w:hAnsi="Times New Roman" w:cs="Times New Roman"/>
                <w:szCs w:val="21"/>
              </w:rPr>
              <w:t>2.经国家、省企业信用信息系统查询，我单位不是严重失信主体。</w:t>
            </w:r>
          </w:p>
          <w:p>
            <w:pPr>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default" w:ascii="Times New Roman" w:hAnsi="Times New Roman" w:cs="Times New Roman"/>
                <w:szCs w:val="21"/>
              </w:rPr>
            </w:pPr>
            <w:r>
              <w:rPr>
                <w:rFonts w:hint="default" w:ascii="Times New Roman" w:hAnsi="Times New Roman" w:cs="Times New Roman"/>
                <w:szCs w:val="21"/>
              </w:rPr>
              <w:t>3.该数据</w:t>
            </w:r>
            <w:r>
              <w:rPr>
                <w:rFonts w:hint="eastAsia" w:ascii="Times New Roman" w:hAnsi="Times New Roman" w:cs="Times New Roman"/>
                <w:szCs w:val="21"/>
                <w:lang w:val="en-US" w:eastAsia="zh-CN"/>
              </w:rPr>
              <w:t>仓</w:t>
            </w:r>
            <w:r>
              <w:rPr>
                <w:rFonts w:hint="default" w:ascii="Times New Roman" w:hAnsi="Times New Roman" w:cs="Times New Roman"/>
                <w:szCs w:val="21"/>
              </w:rPr>
              <w:t>不包含违反社会主义核心价值观的内容。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00" w:type="dxa"/>
            <w:gridSpan w:val="11"/>
            <w:tcBorders>
              <w:top w:val="single" w:color="auto" w:sz="4" w:space="0"/>
              <w:left w:val="nil"/>
              <w:bottom w:val="nil"/>
              <w:right w:val="nil"/>
            </w:tcBorders>
            <w:vAlign w:val="center"/>
          </w:tcPr>
          <w:p>
            <w:pPr>
              <w:adjustRightInd w:val="0"/>
              <w:snapToGrid w:val="0"/>
              <w:spacing w:line="240" w:lineRule="auto"/>
              <w:jc w:val="left"/>
              <w:rPr>
                <w:rFonts w:hint="default" w:ascii="Times New Roman" w:hAnsi="Times New Roman" w:cs="Times New Roman"/>
                <w:szCs w:val="21"/>
              </w:rPr>
            </w:pPr>
            <w:r>
              <w:rPr>
                <w:rFonts w:hint="default" w:ascii="Times New Roman" w:hAnsi="Times New Roman" w:cs="Times New Roman"/>
                <w:szCs w:val="21"/>
              </w:rPr>
              <w:t>注：如有多页，请加盖骑缝章。</w:t>
            </w:r>
          </w:p>
        </w:tc>
      </w:tr>
    </w:tbl>
    <w:p>
      <w:pPr>
        <w:rPr>
          <w:rFonts w:hint="eastAsia" w:ascii="黑体" w:hAnsi="黑体" w:eastAsia="黑体" w:cs="黑体"/>
          <w:sz w:val="32"/>
          <w:szCs w:val="32"/>
          <w:lang w:val="en-US" w:eastAsia="zh-CN"/>
        </w:rPr>
      </w:pP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tbl>
      <w:tblPr>
        <w:tblStyle w:val="4"/>
        <w:tblpPr w:leftFromText="180" w:rightFromText="180" w:vertAnchor="page" w:horzAnchor="page" w:tblpXSpec="center" w:tblpY="2502"/>
        <w:tblOverlap w:val="never"/>
        <w:tblW w:w="9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1480"/>
        <w:gridCol w:w="894"/>
        <w:gridCol w:w="261"/>
        <w:gridCol w:w="1409"/>
        <w:gridCol w:w="1479"/>
        <w:gridCol w:w="1015"/>
        <w:gridCol w:w="1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9700" w:type="dxa"/>
            <w:gridSpan w:val="8"/>
            <w:tcBorders>
              <w:top w:val="nil"/>
              <w:left w:val="nil"/>
              <w:bottom w:val="nil"/>
              <w:right w:val="nil"/>
            </w:tcBorders>
            <w:vAlign w:val="center"/>
          </w:tcPr>
          <w:p>
            <w:pPr>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widowControl/>
              <w:spacing w:after="0" w:line="240" w:lineRule="auto"/>
              <w:jc w:val="center"/>
              <w:rPr>
                <w:rFonts w:hint="default" w:ascii="Times New Roman" w:hAnsi="Times New Roman" w:cs="Times New Roman"/>
                <w:sz w:val="28"/>
                <w:szCs w:val="28"/>
              </w:rPr>
            </w:pPr>
            <w:r>
              <w:rPr>
                <w:rFonts w:hint="eastAsia" w:ascii="Times New Roman" w:hAnsi="Times New Roman" w:eastAsia="方正小标宋简体" w:cs="Times New Roman"/>
                <w:sz w:val="44"/>
                <w:szCs w:val="44"/>
                <w:lang w:val="en-US" w:eastAsia="zh-CN"/>
              </w:rPr>
              <w:t>重点行业知识语料库</w:t>
            </w:r>
            <w:r>
              <w:rPr>
                <w:rFonts w:hint="default" w:ascii="Times New Roman" w:hAnsi="Times New Roman" w:eastAsia="方正小标宋简体" w:cs="Times New Roman"/>
                <w:sz w:val="44"/>
                <w:szCs w:val="44"/>
              </w:rPr>
              <w:t>基本信息表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9700" w:type="dxa"/>
            <w:gridSpan w:val="8"/>
            <w:tcBorders>
              <w:top w:val="nil"/>
              <w:left w:val="nil"/>
              <w:bottom w:val="single" w:color="auto" w:sz="4" w:space="0"/>
              <w:right w:val="nil"/>
            </w:tcBorders>
            <w:vAlign w:val="center"/>
          </w:tcPr>
          <w:p>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hint="default" w:ascii="Times New Roman" w:hAnsi="Times New Roman" w:cs="Times New Roman"/>
                <w:kern w:val="0"/>
                <w:sz w:val="36"/>
              </w:rPr>
            </w:pPr>
            <w:r>
              <w:rPr>
                <w:rFonts w:hint="default" w:ascii="Times New Roman" w:hAnsi="Times New Roman" w:cs="Times New Roman"/>
                <w:kern w:val="0"/>
                <w:szCs w:val="21"/>
              </w:rPr>
              <w:t>申报日期：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386" w:type="dxa"/>
            <w:vMerge w:val="restart"/>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申报单位</w:t>
            </w:r>
          </w:p>
          <w:p>
            <w:pPr>
              <w:keepNext w:val="0"/>
              <w:keepLines w:val="0"/>
              <w:pageBreakBefore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信息</w:t>
            </w:r>
          </w:p>
        </w:tc>
        <w:tc>
          <w:tcPr>
            <w:tcW w:w="2635" w:type="dxa"/>
            <w:gridSpan w:val="3"/>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单位名称（盖章）</w:t>
            </w:r>
          </w:p>
        </w:tc>
        <w:tc>
          <w:tcPr>
            <w:tcW w:w="5679" w:type="dxa"/>
            <w:gridSpan w:val="4"/>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after="0" w:line="400" w:lineRule="exact"/>
              <w:contextualSpacing/>
              <w:jc w:val="left"/>
              <w:textAlignment w:val="auto"/>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386"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spacing w:after="0" w:line="400" w:lineRule="exact"/>
              <w:textAlignment w:val="auto"/>
              <w:rPr>
                <w:rFonts w:hint="default" w:ascii="Times New Roman" w:hAnsi="Times New Roman" w:cs="Times New Roman"/>
                <w:szCs w:val="21"/>
              </w:rPr>
            </w:pPr>
          </w:p>
        </w:tc>
        <w:tc>
          <w:tcPr>
            <w:tcW w:w="2635" w:type="dxa"/>
            <w:gridSpan w:val="3"/>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统一社会信用代码</w:t>
            </w:r>
          </w:p>
        </w:tc>
        <w:tc>
          <w:tcPr>
            <w:tcW w:w="5679" w:type="dxa"/>
            <w:gridSpan w:val="4"/>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after="0" w:line="400" w:lineRule="exact"/>
              <w:contextualSpacing/>
              <w:jc w:val="left"/>
              <w:textAlignment w:val="auto"/>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386"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spacing w:after="0" w:line="400" w:lineRule="exact"/>
              <w:textAlignment w:val="auto"/>
              <w:rPr>
                <w:rFonts w:hint="default" w:ascii="Times New Roman" w:hAnsi="Times New Roman" w:cs="Times New Roman"/>
                <w:szCs w:val="21"/>
              </w:rPr>
            </w:pPr>
          </w:p>
        </w:tc>
        <w:tc>
          <w:tcPr>
            <w:tcW w:w="2635" w:type="dxa"/>
            <w:gridSpan w:val="3"/>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单位地址</w:t>
            </w:r>
          </w:p>
        </w:tc>
        <w:tc>
          <w:tcPr>
            <w:tcW w:w="5679" w:type="dxa"/>
            <w:gridSpan w:val="4"/>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after="0" w:line="400" w:lineRule="exact"/>
              <w:contextualSpacing/>
              <w:jc w:val="left"/>
              <w:textAlignment w:val="auto"/>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386"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spacing w:after="0" w:line="400" w:lineRule="exact"/>
              <w:textAlignment w:val="auto"/>
              <w:rPr>
                <w:rFonts w:hint="default" w:ascii="Times New Roman" w:hAnsi="Times New Roman" w:cs="Times New Roman"/>
                <w:szCs w:val="21"/>
              </w:rPr>
            </w:pPr>
          </w:p>
        </w:tc>
        <w:tc>
          <w:tcPr>
            <w:tcW w:w="2635" w:type="dxa"/>
            <w:gridSpan w:val="3"/>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spacing w:after="0" w:line="32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负责人及联系方式</w:t>
            </w:r>
          </w:p>
        </w:tc>
        <w:tc>
          <w:tcPr>
            <w:tcW w:w="5679" w:type="dxa"/>
            <w:gridSpan w:val="4"/>
            <w:tcBorders>
              <w:top w:val="single" w:color="auto" w:sz="4" w:space="0"/>
              <w:left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val="0"/>
              <w:spacing w:after="0" w:line="400" w:lineRule="exact"/>
              <w:contextualSpacing/>
              <w:jc w:val="left"/>
              <w:textAlignment w:val="auto"/>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386" w:type="dxa"/>
            <w:vMerge w:val="restart"/>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eastAsia" w:ascii="Times New Roman" w:hAnsi="Times New Roman" w:eastAsia="宋体" w:cs="Times New Roman"/>
                <w:szCs w:val="21"/>
                <w:lang w:val="en-US" w:eastAsia="zh-CN"/>
              </w:rPr>
            </w:pPr>
            <w:r>
              <w:rPr>
                <w:rFonts w:hint="eastAsia" w:ascii="Times New Roman" w:hAnsi="Times New Roman" w:cs="Times New Roman"/>
                <w:szCs w:val="21"/>
                <w:lang w:val="en-US" w:eastAsia="zh-CN"/>
              </w:rPr>
              <w:t>语料库</w:t>
            </w:r>
          </w:p>
          <w:p>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简要信息</w:t>
            </w:r>
          </w:p>
        </w:tc>
        <w:tc>
          <w:tcPr>
            <w:tcW w:w="1480"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cs="Times New Roman"/>
                <w:szCs w:val="21"/>
              </w:rPr>
            </w:pPr>
            <w:r>
              <w:rPr>
                <w:rFonts w:hint="eastAsia" w:ascii="Times New Roman" w:hAnsi="Times New Roman" w:cs="Times New Roman"/>
                <w:szCs w:val="21"/>
                <w:lang w:val="en-US" w:eastAsia="zh-CN"/>
              </w:rPr>
              <w:t>语料库</w:t>
            </w:r>
            <w:r>
              <w:rPr>
                <w:rFonts w:hint="default" w:ascii="Times New Roman" w:hAnsi="Times New Roman" w:cs="Times New Roman"/>
                <w:szCs w:val="21"/>
              </w:rPr>
              <w:t>名称</w:t>
            </w:r>
          </w:p>
        </w:tc>
        <w:tc>
          <w:tcPr>
            <w:tcW w:w="2564" w:type="dxa"/>
            <w:gridSpan w:val="3"/>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after="0" w:line="400" w:lineRule="exact"/>
              <w:contextualSpacing/>
              <w:jc w:val="left"/>
              <w:textAlignment w:val="auto"/>
              <w:rPr>
                <w:rFonts w:hint="default" w:ascii="Times New Roman" w:hAnsi="Times New Roman" w:cs="Times New Roman"/>
                <w:szCs w:val="21"/>
              </w:rPr>
            </w:pPr>
          </w:p>
        </w:tc>
        <w:tc>
          <w:tcPr>
            <w:tcW w:w="1479"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zCs w:val="21"/>
              </w:rPr>
            </w:pPr>
            <w:r>
              <w:rPr>
                <w:rFonts w:hint="eastAsia" w:ascii="Times New Roman" w:hAnsi="Times New Roman" w:cs="Times New Roman"/>
                <w:szCs w:val="21"/>
                <w:lang w:val="en-US" w:eastAsia="zh-CN"/>
              </w:rPr>
              <w:t>语料库</w:t>
            </w:r>
            <w:r>
              <w:rPr>
                <w:rFonts w:hint="default" w:ascii="Times New Roman" w:hAnsi="Times New Roman" w:cs="Times New Roman"/>
                <w:szCs w:val="21"/>
              </w:rPr>
              <w:t>规模</w:t>
            </w:r>
          </w:p>
          <w:p>
            <w:pPr>
              <w:keepNext w:val="0"/>
              <w:keepLines w:val="0"/>
              <w:pageBreakBefore w:val="0"/>
              <w:widowControl/>
              <w:kinsoku/>
              <w:wordWrap/>
              <w:overflowPunct/>
              <w:topLinePunct w:val="0"/>
              <w:autoSpaceDE/>
              <w:autoSpaceDN/>
              <w:bidi w:val="0"/>
              <w:adjustRightInd/>
              <w:snapToGrid w:val="0"/>
              <w:spacing w:after="0" w:line="240" w:lineRule="auto"/>
              <w:contextualSpacing/>
              <w:jc w:val="center"/>
              <w:textAlignment w:val="auto"/>
              <w:rPr>
                <w:rFonts w:hint="default" w:ascii="Times New Roman" w:hAnsi="Times New Roman" w:cs="Times New Roman"/>
                <w:szCs w:val="21"/>
              </w:rPr>
            </w:pPr>
            <w:r>
              <w:rPr>
                <w:rFonts w:hint="default" w:ascii="Times New Roman" w:hAnsi="Times New Roman" w:cs="Times New Roman"/>
                <w:szCs w:val="21"/>
              </w:rPr>
              <w:t>（单位：TB）</w:t>
            </w:r>
          </w:p>
        </w:tc>
        <w:tc>
          <w:tcPr>
            <w:tcW w:w="2791" w:type="dxa"/>
            <w:gridSpan w:val="2"/>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after="0" w:line="400" w:lineRule="exact"/>
              <w:contextualSpacing/>
              <w:jc w:val="left"/>
              <w:textAlignment w:val="auto"/>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386" w:type="dxa"/>
            <w:vMerge w:val="continue"/>
            <w:tcBorders>
              <w:left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Cs w:val="21"/>
              </w:rPr>
            </w:pPr>
          </w:p>
        </w:tc>
        <w:tc>
          <w:tcPr>
            <w:tcW w:w="1480"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所属重点行业</w:t>
            </w:r>
          </w:p>
        </w:tc>
        <w:tc>
          <w:tcPr>
            <w:tcW w:w="6834" w:type="dxa"/>
            <w:gridSpan w:val="6"/>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280" w:lineRule="exact"/>
              <w:contextualSpacing/>
              <w:jc w:val="left"/>
              <w:textAlignment w:val="auto"/>
              <w:rPr>
                <w:rFonts w:hint="eastAsia" w:ascii="Times New Roman" w:hAnsi="Times New Roman" w:cs="Times New Roman"/>
                <w:kern w:val="0"/>
                <w:szCs w:val="21"/>
                <w:highlight w:val="none"/>
                <w:lang w:val="en-US" w:eastAsia="zh-CN"/>
              </w:rPr>
            </w:pPr>
            <w:r>
              <w:rPr>
                <w:rFonts w:hint="eastAsia" w:ascii="Times New Roman" w:hAnsi="Times New Roman" w:cs="Times New Roman"/>
                <w:kern w:val="0"/>
                <w:szCs w:val="21"/>
                <w:highlight w:val="none"/>
                <w:lang w:eastAsia="zh-CN"/>
              </w:rPr>
              <w:t>□</w:t>
            </w:r>
            <w:r>
              <w:rPr>
                <w:rFonts w:hint="eastAsia" w:ascii="Times New Roman" w:hAnsi="Times New Roman" w:cs="Times New Roman"/>
                <w:kern w:val="0"/>
                <w:szCs w:val="21"/>
                <w:highlight w:val="none"/>
                <w:lang w:val="en-US" w:eastAsia="zh-CN"/>
              </w:rPr>
              <w:t xml:space="preserve">电子       </w:t>
            </w:r>
            <w:r>
              <w:rPr>
                <w:rFonts w:hint="eastAsia" w:ascii="Times New Roman" w:hAnsi="Times New Roman" w:cs="Times New Roman"/>
                <w:kern w:val="0"/>
                <w:szCs w:val="21"/>
                <w:highlight w:val="none"/>
                <w:lang w:eastAsia="zh-CN"/>
              </w:rPr>
              <w:t>□</w:t>
            </w:r>
            <w:r>
              <w:rPr>
                <w:rFonts w:hint="eastAsia" w:ascii="Times New Roman" w:hAnsi="Times New Roman" w:cs="Times New Roman"/>
                <w:kern w:val="0"/>
                <w:szCs w:val="21"/>
                <w:highlight w:val="none"/>
                <w:lang w:val="en-US" w:eastAsia="zh-CN"/>
              </w:rPr>
              <w:t xml:space="preserve">机械      </w:t>
            </w:r>
            <w:r>
              <w:rPr>
                <w:rFonts w:hint="eastAsia" w:ascii="Times New Roman" w:hAnsi="Times New Roman" w:cs="Times New Roman"/>
                <w:kern w:val="0"/>
                <w:szCs w:val="21"/>
                <w:highlight w:val="none"/>
                <w:lang w:eastAsia="zh-CN"/>
              </w:rPr>
              <w:t>□</w:t>
            </w:r>
            <w:r>
              <w:rPr>
                <w:rFonts w:hint="eastAsia" w:ascii="Times New Roman" w:hAnsi="Times New Roman" w:cs="Times New Roman"/>
                <w:kern w:val="0"/>
                <w:szCs w:val="21"/>
                <w:highlight w:val="none"/>
                <w:lang w:val="en-US" w:eastAsia="zh-CN"/>
              </w:rPr>
              <w:t xml:space="preserve">有色       </w:t>
            </w:r>
            <w:r>
              <w:rPr>
                <w:rFonts w:hint="eastAsia" w:ascii="Times New Roman" w:hAnsi="Times New Roman" w:cs="Times New Roman"/>
                <w:kern w:val="0"/>
                <w:szCs w:val="21"/>
                <w:highlight w:val="none"/>
                <w:lang w:eastAsia="zh-CN"/>
              </w:rPr>
              <w:t>□</w:t>
            </w:r>
            <w:r>
              <w:rPr>
                <w:rFonts w:hint="eastAsia" w:ascii="Times New Roman" w:hAnsi="Times New Roman" w:cs="Times New Roman"/>
                <w:kern w:val="0"/>
                <w:szCs w:val="21"/>
                <w:highlight w:val="none"/>
                <w:lang w:val="en-US" w:eastAsia="zh-CN"/>
              </w:rPr>
              <w:t xml:space="preserve">钢铁  </w:t>
            </w:r>
          </w:p>
          <w:p>
            <w:pPr>
              <w:keepNext w:val="0"/>
              <w:keepLines w:val="0"/>
              <w:pageBreakBefore w:val="0"/>
              <w:widowControl w:val="0"/>
              <w:kinsoku/>
              <w:wordWrap/>
              <w:overflowPunct/>
              <w:topLinePunct w:val="0"/>
              <w:autoSpaceDE/>
              <w:autoSpaceDN/>
              <w:bidi w:val="0"/>
              <w:adjustRightInd/>
              <w:snapToGrid w:val="0"/>
              <w:spacing w:after="0" w:line="280" w:lineRule="exact"/>
              <w:contextualSpacing/>
              <w:jc w:val="left"/>
              <w:textAlignment w:val="auto"/>
              <w:rPr>
                <w:rFonts w:hint="eastAsia" w:ascii="Times New Roman" w:hAnsi="Times New Roman" w:cs="Times New Roman"/>
                <w:kern w:val="0"/>
                <w:szCs w:val="21"/>
                <w:highlight w:val="none"/>
                <w:lang w:val="en-US" w:eastAsia="zh-CN"/>
              </w:rPr>
            </w:pPr>
            <w:r>
              <w:rPr>
                <w:rFonts w:hint="eastAsia" w:ascii="Times New Roman" w:hAnsi="Times New Roman" w:cs="Times New Roman"/>
                <w:kern w:val="0"/>
                <w:szCs w:val="21"/>
                <w:highlight w:val="none"/>
                <w:lang w:eastAsia="zh-CN"/>
              </w:rPr>
              <w:t>□</w:t>
            </w:r>
            <w:r>
              <w:rPr>
                <w:rFonts w:hint="eastAsia" w:ascii="Times New Roman" w:hAnsi="Times New Roman" w:cs="Times New Roman"/>
                <w:kern w:val="0"/>
                <w:szCs w:val="21"/>
                <w:highlight w:val="none"/>
                <w:lang w:val="en-US" w:eastAsia="zh-CN"/>
              </w:rPr>
              <w:t xml:space="preserve">电力装备   </w:t>
            </w:r>
            <w:r>
              <w:rPr>
                <w:rFonts w:hint="eastAsia" w:ascii="Times New Roman" w:hAnsi="Times New Roman" w:cs="Times New Roman"/>
                <w:kern w:val="0"/>
                <w:szCs w:val="21"/>
                <w:highlight w:val="none"/>
                <w:lang w:eastAsia="zh-CN"/>
              </w:rPr>
              <w:t>□</w:t>
            </w:r>
            <w:r>
              <w:rPr>
                <w:rFonts w:hint="eastAsia" w:ascii="Times New Roman" w:hAnsi="Times New Roman" w:cs="Times New Roman"/>
                <w:kern w:val="0"/>
                <w:szCs w:val="21"/>
                <w:highlight w:val="none"/>
                <w:lang w:val="en-US" w:eastAsia="zh-CN"/>
              </w:rPr>
              <w:t xml:space="preserve">石化      </w:t>
            </w:r>
            <w:r>
              <w:rPr>
                <w:rFonts w:hint="eastAsia" w:ascii="Times New Roman" w:hAnsi="Times New Roman" w:cs="Times New Roman"/>
                <w:kern w:val="0"/>
                <w:szCs w:val="21"/>
                <w:highlight w:val="none"/>
                <w:lang w:eastAsia="zh-CN"/>
              </w:rPr>
              <w:t>□</w:t>
            </w:r>
            <w:r>
              <w:rPr>
                <w:rFonts w:hint="eastAsia" w:ascii="Times New Roman" w:hAnsi="Times New Roman" w:cs="Times New Roman"/>
                <w:kern w:val="0"/>
                <w:szCs w:val="21"/>
                <w:highlight w:val="none"/>
                <w:lang w:val="en-US" w:eastAsia="zh-CN"/>
              </w:rPr>
              <w:t xml:space="preserve">轻工       </w:t>
            </w:r>
            <w:r>
              <w:rPr>
                <w:rFonts w:hint="eastAsia" w:ascii="Times New Roman" w:hAnsi="Times New Roman" w:cs="Times New Roman"/>
                <w:kern w:val="0"/>
                <w:szCs w:val="21"/>
                <w:highlight w:val="none"/>
                <w:lang w:eastAsia="zh-CN"/>
              </w:rPr>
              <w:t>□</w:t>
            </w:r>
            <w:r>
              <w:rPr>
                <w:rFonts w:hint="eastAsia" w:ascii="Times New Roman" w:hAnsi="Times New Roman" w:cs="Times New Roman"/>
                <w:kern w:val="0"/>
                <w:szCs w:val="21"/>
                <w:highlight w:val="none"/>
                <w:lang w:val="en-US" w:eastAsia="zh-CN"/>
              </w:rPr>
              <w:t xml:space="preserve">化工 </w:t>
            </w:r>
          </w:p>
          <w:p>
            <w:pPr>
              <w:keepNext w:val="0"/>
              <w:keepLines w:val="0"/>
              <w:pageBreakBefore w:val="0"/>
              <w:widowControl w:val="0"/>
              <w:kinsoku/>
              <w:wordWrap/>
              <w:overflowPunct/>
              <w:topLinePunct w:val="0"/>
              <w:autoSpaceDE/>
              <w:autoSpaceDN/>
              <w:bidi w:val="0"/>
              <w:adjustRightInd/>
              <w:snapToGrid w:val="0"/>
              <w:spacing w:after="0" w:line="280" w:lineRule="exact"/>
              <w:contextualSpacing/>
              <w:jc w:val="left"/>
              <w:textAlignment w:val="auto"/>
              <w:rPr>
                <w:rFonts w:hint="default" w:ascii="Times New Roman" w:hAnsi="Times New Roman" w:cs="Times New Roman"/>
                <w:kern w:val="0"/>
                <w:szCs w:val="21"/>
                <w:highlight w:val="none"/>
                <w:lang w:val="en-US" w:eastAsia="zh-CN"/>
              </w:rPr>
            </w:pPr>
            <w:r>
              <w:rPr>
                <w:rFonts w:hint="eastAsia" w:ascii="Times New Roman" w:hAnsi="Times New Roman" w:cs="Times New Roman"/>
                <w:kern w:val="0"/>
                <w:szCs w:val="21"/>
                <w:highlight w:val="none"/>
                <w:lang w:eastAsia="zh-CN"/>
              </w:rPr>
              <w:t>□</w:t>
            </w:r>
            <w:r>
              <w:rPr>
                <w:rFonts w:hint="eastAsia" w:ascii="Times New Roman" w:hAnsi="Times New Roman" w:cs="Times New Roman"/>
                <w:kern w:val="0"/>
                <w:szCs w:val="21"/>
                <w:highlight w:val="none"/>
                <w:lang w:val="en-US" w:eastAsia="zh-CN"/>
              </w:rPr>
              <w:t xml:space="preserve">建材       </w:t>
            </w:r>
            <w:r>
              <w:rPr>
                <w:rFonts w:hint="eastAsia" w:ascii="Times New Roman" w:hAnsi="Times New Roman" w:cs="Times New Roman"/>
                <w:kern w:val="0"/>
                <w:szCs w:val="21"/>
                <w:highlight w:val="none"/>
                <w:lang w:eastAsia="zh-CN"/>
              </w:rPr>
              <w:t>□</w:t>
            </w:r>
            <w:r>
              <w:rPr>
                <w:rFonts w:hint="eastAsia" w:ascii="Times New Roman" w:hAnsi="Times New Roman" w:cs="Times New Roman"/>
                <w:kern w:val="0"/>
                <w:szCs w:val="21"/>
                <w:highlight w:val="none"/>
                <w:lang w:val="en-US" w:eastAsia="zh-CN"/>
              </w:rPr>
              <w:t xml:space="preserve">汽车      </w:t>
            </w:r>
            <w:r>
              <w:rPr>
                <w:rFonts w:hint="eastAsia" w:ascii="Times New Roman" w:hAnsi="Times New Roman" w:cs="Times New Roman"/>
                <w:kern w:val="0"/>
                <w:szCs w:val="21"/>
                <w:highlight w:val="none"/>
                <w:lang w:eastAsia="zh-CN"/>
              </w:rPr>
              <w:t>□</w:t>
            </w:r>
            <w:r>
              <w:rPr>
                <w:rFonts w:hint="eastAsia" w:ascii="Times New Roman" w:hAnsi="Times New Roman" w:cs="Times New Roman"/>
                <w:kern w:val="0"/>
                <w:szCs w:val="21"/>
                <w:highlight w:val="none"/>
                <w:lang w:val="en-US" w:eastAsia="zh-CN"/>
              </w:rPr>
              <w:t xml:space="preserve">基础数学   </w:t>
            </w:r>
            <w:r>
              <w:rPr>
                <w:rFonts w:hint="eastAsia" w:ascii="Times New Roman" w:hAnsi="Times New Roman" w:cs="Times New Roman"/>
                <w:kern w:val="0"/>
                <w:szCs w:val="21"/>
                <w:highlight w:val="none"/>
                <w:lang w:eastAsia="zh-CN"/>
              </w:rPr>
              <w:t>□</w:t>
            </w:r>
            <w:r>
              <w:rPr>
                <w:rFonts w:hint="eastAsia" w:ascii="Times New Roman" w:hAnsi="Times New Roman" w:cs="Times New Roman"/>
                <w:kern w:val="0"/>
                <w:szCs w:val="21"/>
                <w:highlight w:val="none"/>
                <w:lang w:val="en-US" w:eastAsia="zh-CN"/>
              </w:rPr>
              <w:t xml:space="preserve">金融服务 </w:t>
            </w:r>
          </w:p>
          <w:p>
            <w:pPr>
              <w:keepNext w:val="0"/>
              <w:keepLines w:val="0"/>
              <w:pageBreakBefore w:val="0"/>
              <w:widowControl w:val="0"/>
              <w:kinsoku/>
              <w:wordWrap/>
              <w:overflowPunct/>
              <w:topLinePunct w:val="0"/>
              <w:autoSpaceDE/>
              <w:autoSpaceDN/>
              <w:bidi w:val="0"/>
              <w:adjustRightInd/>
              <w:snapToGrid w:val="0"/>
              <w:spacing w:after="0" w:line="280" w:lineRule="exact"/>
              <w:contextualSpacing/>
              <w:jc w:val="left"/>
              <w:textAlignment w:val="auto"/>
              <w:rPr>
                <w:rFonts w:hint="default" w:ascii="Times New Roman" w:hAnsi="Times New Roman" w:cs="Times New Roman"/>
                <w:kern w:val="0"/>
                <w:szCs w:val="21"/>
                <w:highlight w:val="none"/>
                <w:u w:val="single"/>
              </w:rPr>
            </w:pPr>
            <w:r>
              <w:rPr>
                <w:rFonts w:hint="default" w:ascii="Times New Roman" w:hAnsi="Times New Roman" w:cs="Times New Roman"/>
                <w:kern w:val="0"/>
                <w:szCs w:val="21"/>
                <w:highlight w:val="none"/>
              </w:rPr>
              <w:sym w:font="Wingdings 2" w:char="00A3"/>
            </w:r>
            <w:r>
              <w:rPr>
                <w:rFonts w:hint="default" w:ascii="Times New Roman" w:hAnsi="Times New Roman" w:cs="Times New Roman"/>
                <w:kern w:val="0"/>
                <w:szCs w:val="21"/>
                <w:highlight w:val="none"/>
              </w:rPr>
              <w:t>其他</w:t>
            </w:r>
            <w:r>
              <w:rPr>
                <w:rFonts w:hint="default" w:ascii="Times New Roman" w:hAnsi="Times New Roman" w:cs="Times New Roman"/>
                <w:kern w:val="0"/>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val="0"/>
              <w:spacing w:after="0" w:line="280" w:lineRule="exact"/>
              <w:contextualSpacing/>
              <w:jc w:val="left"/>
              <w:textAlignment w:val="auto"/>
              <w:rPr>
                <w:rFonts w:hint="default" w:ascii="Times New Roman" w:hAnsi="Times New Roman" w:cs="Times New Roman"/>
                <w:kern w:val="0"/>
                <w:szCs w:val="21"/>
                <w:highlight w:val="none"/>
                <w:u w:val="single"/>
              </w:rPr>
            </w:pPr>
            <w:r>
              <w:rPr>
                <w:rFonts w:hint="eastAsia" w:ascii="Times New Roman" w:hAnsi="Times New Roman" w:cs="Times New Roman"/>
                <w:kern w:val="0"/>
                <w:szCs w:val="21"/>
                <w:u w:val="single"/>
                <w:lang w:eastAsia="zh-CN"/>
              </w:rPr>
              <w:t>（</w:t>
            </w:r>
            <w:r>
              <w:rPr>
                <w:rFonts w:hint="eastAsia" w:ascii="Times New Roman" w:hAnsi="Times New Roman" w:cs="Times New Roman"/>
                <w:kern w:val="0"/>
                <w:szCs w:val="21"/>
                <w:u w:val="single"/>
                <w:lang w:val="en-US" w:eastAsia="zh-CN"/>
              </w:rPr>
              <w:t>注：单选1个，每个行业填报一个信息表</w:t>
            </w:r>
            <w:r>
              <w:rPr>
                <w:rFonts w:hint="eastAsia" w:ascii="Times New Roman" w:hAnsi="Times New Roman" w:cs="Times New Roman"/>
                <w:kern w:val="0"/>
                <w:szCs w:val="21"/>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386" w:type="dxa"/>
            <w:vMerge w:val="continue"/>
            <w:tcBorders>
              <w:left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Cs w:val="21"/>
              </w:rPr>
            </w:pPr>
          </w:p>
        </w:tc>
        <w:tc>
          <w:tcPr>
            <w:tcW w:w="1480"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400" w:lineRule="exact"/>
              <w:jc w:val="center"/>
              <w:textAlignment w:val="auto"/>
              <w:rPr>
                <w:rFonts w:hint="eastAsia" w:ascii="Times New Roman" w:hAnsi="Times New Roman" w:eastAsia="宋体" w:cs="Times New Roman"/>
                <w:szCs w:val="21"/>
                <w:lang w:val="en-US" w:eastAsia="zh-CN"/>
              </w:rPr>
            </w:pPr>
            <w:r>
              <w:rPr>
                <w:rFonts w:hint="eastAsia" w:ascii="Times New Roman" w:hAnsi="Times New Roman" w:cs="Times New Roman"/>
                <w:szCs w:val="21"/>
                <w:lang w:val="en-US" w:eastAsia="zh-CN"/>
              </w:rPr>
              <w:t>语料类型</w:t>
            </w:r>
          </w:p>
        </w:tc>
        <w:tc>
          <w:tcPr>
            <w:tcW w:w="6834" w:type="dxa"/>
            <w:gridSpan w:val="6"/>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400" w:lineRule="exact"/>
              <w:jc w:val="left"/>
              <w:textAlignment w:val="auto"/>
              <w:rPr>
                <w:rFonts w:hint="default" w:ascii="Times New Roman" w:hAnsi="Times New Roman" w:cs="Times New Roman"/>
                <w:szCs w:val="21"/>
              </w:rPr>
            </w:pPr>
            <w:r>
              <w:rPr>
                <w:rFonts w:hint="default" w:ascii="Times New Roman" w:hAnsi="Times New Roman" w:cs="Times New Roman"/>
                <w:kern w:val="0"/>
                <w:szCs w:val="21"/>
              </w:rPr>
              <w:sym w:font="Wingdings 2" w:char="00A3"/>
            </w:r>
            <w:r>
              <w:rPr>
                <w:rFonts w:hint="default" w:ascii="Times New Roman" w:hAnsi="Times New Roman" w:cs="Times New Roman"/>
                <w:szCs w:val="21"/>
              </w:rPr>
              <w:t>文本</w:t>
            </w:r>
            <w:r>
              <w:rPr>
                <w:rFonts w:hint="default" w:ascii="Times New Roman" w:hAnsi="Times New Roman" w:cs="Times New Roman"/>
                <w:kern w:val="0"/>
                <w:szCs w:val="21"/>
              </w:rPr>
              <w:t xml:space="preserve"> </w:t>
            </w:r>
            <w:r>
              <w:rPr>
                <w:rFonts w:hint="default" w:ascii="Times New Roman" w:hAnsi="Times New Roman" w:cs="Times New Roman"/>
                <w:szCs w:val="21"/>
              </w:rPr>
              <w:t xml:space="preserve">  </w:t>
            </w:r>
            <w:r>
              <w:rPr>
                <w:rFonts w:hint="default" w:ascii="Times New Roman" w:hAnsi="Times New Roman" w:cs="Times New Roman"/>
                <w:kern w:val="0"/>
                <w:szCs w:val="21"/>
              </w:rPr>
              <w:sym w:font="Wingdings 2" w:char="00A3"/>
            </w:r>
            <w:r>
              <w:rPr>
                <w:rFonts w:hint="default" w:ascii="Times New Roman" w:hAnsi="Times New Roman" w:cs="Times New Roman"/>
                <w:szCs w:val="21"/>
              </w:rPr>
              <w:t xml:space="preserve">图形图像  </w:t>
            </w:r>
            <w:r>
              <w:rPr>
                <w:rFonts w:hint="default" w:ascii="Times New Roman" w:hAnsi="Times New Roman" w:cs="Times New Roman"/>
                <w:kern w:val="0"/>
                <w:szCs w:val="21"/>
              </w:rPr>
              <w:t xml:space="preserve"> </w:t>
            </w:r>
            <w:r>
              <w:rPr>
                <w:rFonts w:hint="default" w:ascii="Times New Roman" w:hAnsi="Times New Roman" w:cs="Times New Roman"/>
                <w:kern w:val="0"/>
                <w:szCs w:val="21"/>
              </w:rPr>
              <w:sym w:font="Wingdings 2" w:char="00A3"/>
            </w:r>
            <w:r>
              <w:rPr>
                <w:rFonts w:hint="default" w:ascii="Times New Roman" w:hAnsi="Times New Roman" w:cs="Times New Roman"/>
                <w:szCs w:val="21"/>
              </w:rPr>
              <w:t xml:space="preserve">音频   </w:t>
            </w:r>
            <w:r>
              <w:rPr>
                <w:rFonts w:hint="default" w:ascii="Times New Roman" w:hAnsi="Times New Roman" w:cs="Times New Roman"/>
                <w:kern w:val="0"/>
                <w:szCs w:val="21"/>
              </w:rPr>
              <w:sym w:font="Wingdings 2" w:char="00A3"/>
            </w:r>
            <w:r>
              <w:rPr>
                <w:rFonts w:hint="default" w:ascii="Times New Roman" w:hAnsi="Times New Roman" w:cs="Times New Roman"/>
                <w:kern w:val="0"/>
                <w:szCs w:val="21"/>
              </w:rPr>
              <w:t xml:space="preserve">视频   </w:t>
            </w:r>
            <w:r>
              <w:rPr>
                <w:rFonts w:hint="default" w:ascii="Times New Roman" w:hAnsi="Times New Roman" w:cs="Times New Roman"/>
                <w:kern w:val="0"/>
                <w:szCs w:val="21"/>
              </w:rPr>
              <w:sym w:font="Wingdings 2" w:char="00A3"/>
            </w:r>
            <w:r>
              <w:rPr>
                <w:rFonts w:hint="default" w:ascii="Times New Roman" w:hAnsi="Times New Roman" w:cs="Times New Roman"/>
                <w:kern w:val="0"/>
                <w:szCs w:val="21"/>
              </w:rPr>
              <w:t>其他</w:t>
            </w:r>
            <w:r>
              <w:rPr>
                <w:rFonts w:hint="default" w:ascii="Times New Roman" w:hAnsi="Times New Roman" w:cs="Times New Roman"/>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386" w:type="dxa"/>
            <w:vMerge w:val="continue"/>
            <w:tcBorders>
              <w:left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Cs w:val="21"/>
              </w:rPr>
            </w:pPr>
          </w:p>
        </w:tc>
        <w:tc>
          <w:tcPr>
            <w:tcW w:w="1480"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建设性质</w:t>
            </w:r>
          </w:p>
        </w:tc>
        <w:tc>
          <w:tcPr>
            <w:tcW w:w="6834" w:type="dxa"/>
            <w:gridSpan w:val="6"/>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400" w:lineRule="exact"/>
              <w:jc w:val="left"/>
              <w:textAlignment w:val="auto"/>
              <w:rPr>
                <w:rFonts w:hint="default" w:ascii="Times New Roman" w:hAnsi="Times New Roman" w:cs="Times New Roman"/>
                <w:kern w:val="0"/>
                <w:szCs w:val="21"/>
              </w:rPr>
            </w:pPr>
            <w:r>
              <w:rPr>
                <w:rFonts w:hint="default" w:ascii="Times New Roman" w:hAnsi="Times New Roman" w:cs="Times New Roman"/>
                <w:kern w:val="0"/>
                <w:szCs w:val="21"/>
              </w:rPr>
              <w:sym w:font="Wingdings 2" w:char="00A3"/>
            </w:r>
            <w:r>
              <w:rPr>
                <w:rFonts w:hint="default" w:ascii="Times New Roman" w:hAnsi="Times New Roman" w:cs="Times New Roman"/>
                <w:szCs w:val="21"/>
              </w:rPr>
              <w:t xml:space="preserve">已建成     </w:t>
            </w:r>
            <w:r>
              <w:rPr>
                <w:rFonts w:hint="default" w:ascii="Times New Roman" w:hAnsi="Times New Roman" w:cs="Times New Roman"/>
                <w:kern w:val="0"/>
                <w:szCs w:val="21"/>
              </w:rPr>
              <w:sym w:font="Wingdings 2" w:char="00A3"/>
            </w:r>
            <w:r>
              <w:rPr>
                <w:rFonts w:hint="default" w:ascii="Times New Roman" w:hAnsi="Times New Roman" w:cs="Times New Roman"/>
                <w:szCs w:val="21"/>
              </w:rPr>
              <w:t>在建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386" w:type="dxa"/>
            <w:vMerge w:val="continue"/>
            <w:tcBorders>
              <w:left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Cs w:val="21"/>
              </w:rPr>
            </w:pPr>
          </w:p>
        </w:tc>
        <w:tc>
          <w:tcPr>
            <w:tcW w:w="1480"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语料地域范围</w:t>
            </w:r>
          </w:p>
        </w:tc>
        <w:tc>
          <w:tcPr>
            <w:tcW w:w="6834" w:type="dxa"/>
            <w:gridSpan w:val="6"/>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240" w:lineRule="auto"/>
              <w:jc w:val="left"/>
              <w:textAlignment w:val="auto"/>
              <w:rPr>
                <w:rFonts w:hint="default" w:ascii="Times New Roman" w:hAnsi="Times New Roman" w:cs="Times New Roman"/>
                <w:kern w:val="0"/>
                <w:szCs w:val="21"/>
                <w:lang w:val="en-US"/>
              </w:rPr>
            </w:pPr>
            <w:r>
              <w:rPr>
                <w:rFonts w:hint="eastAsia" w:ascii="Times New Roman" w:hAnsi="Times New Roman" w:cs="Times New Roman"/>
                <w:i/>
                <w:iCs/>
                <w:kern w:val="0"/>
                <w:szCs w:val="21"/>
                <w:lang w:val="en-US" w:eastAsia="zh-CN"/>
              </w:rPr>
              <w:t>语料覆盖的地理区域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386" w:type="dxa"/>
            <w:vMerge w:val="continue"/>
            <w:tcBorders>
              <w:left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Cs w:val="21"/>
              </w:rPr>
            </w:pPr>
          </w:p>
        </w:tc>
        <w:tc>
          <w:tcPr>
            <w:tcW w:w="1480"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语料时间范围</w:t>
            </w:r>
          </w:p>
        </w:tc>
        <w:tc>
          <w:tcPr>
            <w:tcW w:w="6834" w:type="dxa"/>
            <w:gridSpan w:val="6"/>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240" w:lineRule="auto"/>
              <w:jc w:val="left"/>
              <w:textAlignment w:val="auto"/>
              <w:rPr>
                <w:rFonts w:hint="eastAsia" w:ascii="Times New Roman" w:hAnsi="Times New Roman" w:cs="Times New Roman"/>
                <w:i/>
                <w:iCs/>
                <w:kern w:val="0"/>
                <w:szCs w:val="21"/>
                <w:lang w:val="en-US" w:eastAsia="zh-CN"/>
              </w:rPr>
            </w:pPr>
            <w:r>
              <w:rPr>
                <w:rFonts w:hint="eastAsia" w:ascii="Times New Roman" w:hAnsi="Times New Roman" w:cs="Times New Roman"/>
                <w:i/>
                <w:iCs/>
                <w:kern w:val="0"/>
                <w:szCs w:val="21"/>
                <w:lang w:val="en-US" w:eastAsia="zh-CN"/>
              </w:rPr>
              <w:t>语料的时间跨度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386" w:type="dxa"/>
            <w:vMerge w:val="continue"/>
            <w:tcBorders>
              <w:left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Cs w:val="21"/>
              </w:rPr>
            </w:pPr>
          </w:p>
        </w:tc>
        <w:tc>
          <w:tcPr>
            <w:tcW w:w="1480"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语料更新机制</w:t>
            </w:r>
          </w:p>
        </w:tc>
        <w:tc>
          <w:tcPr>
            <w:tcW w:w="6834" w:type="dxa"/>
            <w:gridSpan w:val="6"/>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240" w:lineRule="auto"/>
              <w:jc w:val="left"/>
              <w:textAlignment w:val="auto"/>
              <w:rPr>
                <w:rFonts w:hint="eastAsia" w:ascii="Times New Roman" w:hAnsi="Times New Roman" w:cs="Times New Roman"/>
                <w:i/>
                <w:iCs/>
                <w:kern w:val="0"/>
                <w:szCs w:val="21"/>
                <w:lang w:val="en-US" w:eastAsia="zh-CN"/>
              </w:rPr>
            </w:pPr>
            <w:r>
              <w:rPr>
                <w:rFonts w:hint="eastAsia" w:ascii="Times New Roman" w:hAnsi="Times New Roman" w:cs="Times New Roman"/>
                <w:i/>
                <w:iCs/>
                <w:kern w:val="0"/>
                <w:szCs w:val="21"/>
                <w:lang w:val="en-US" w:eastAsia="zh-CN"/>
              </w:rPr>
              <w:t>更新频率和方式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386" w:type="dxa"/>
            <w:vMerge w:val="continue"/>
            <w:tcBorders>
              <w:left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Cs w:val="21"/>
              </w:rPr>
            </w:pPr>
          </w:p>
        </w:tc>
        <w:tc>
          <w:tcPr>
            <w:tcW w:w="1480"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zCs w:val="21"/>
                <w:lang w:val="en-US" w:eastAsia="zh-CN"/>
              </w:rPr>
            </w:pPr>
            <w:r>
              <w:rPr>
                <w:rFonts w:hint="eastAsia" w:ascii="Times New Roman" w:hAnsi="Times New Roman" w:cs="Times New Roman"/>
                <w:kern w:val="0"/>
                <w:szCs w:val="21"/>
                <w:lang w:val="en-US" w:eastAsia="zh-CN"/>
              </w:rPr>
              <w:t>语料来源</w:t>
            </w:r>
          </w:p>
        </w:tc>
        <w:tc>
          <w:tcPr>
            <w:tcW w:w="6834" w:type="dxa"/>
            <w:gridSpan w:val="6"/>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240" w:lineRule="auto"/>
              <w:jc w:val="left"/>
              <w:textAlignment w:val="auto"/>
              <w:rPr>
                <w:rFonts w:hint="default" w:ascii="Times New Roman" w:hAnsi="Times New Roman" w:cs="Times New Roman"/>
                <w:kern w:val="0"/>
                <w:szCs w:val="21"/>
                <w:lang w:val="en-US"/>
              </w:rPr>
            </w:pPr>
            <w:r>
              <w:rPr>
                <w:rFonts w:hint="eastAsia" w:ascii="Times New Roman" w:hAnsi="Times New Roman" w:cs="Times New Roman"/>
                <w:i/>
                <w:iCs/>
                <w:kern w:val="0"/>
                <w:szCs w:val="21"/>
                <w:lang w:val="en-US" w:eastAsia="zh-CN"/>
              </w:rPr>
              <w:t>语料渠道来源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386" w:type="dxa"/>
            <w:vMerge w:val="continue"/>
            <w:tcBorders>
              <w:left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Cs w:val="21"/>
              </w:rPr>
            </w:pPr>
          </w:p>
        </w:tc>
        <w:tc>
          <w:tcPr>
            <w:tcW w:w="6538" w:type="dxa"/>
            <w:gridSpan w:val="6"/>
            <w:tcBorders>
              <w:left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本语料库是否符合国家数据安全相关标准和要求</w:t>
            </w:r>
            <w:r>
              <w:rPr>
                <w:rFonts w:hint="default" w:ascii="Times New Roman" w:hAnsi="Times New Roman" w:cs="Times New Roman"/>
                <w:szCs w:val="21"/>
              </w:rPr>
              <w:t>。</w:t>
            </w:r>
          </w:p>
        </w:tc>
        <w:tc>
          <w:tcPr>
            <w:tcW w:w="1776" w:type="dxa"/>
            <w:tcBorders>
              <w:left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Cs w:val="21"/>
              </w:rPr>
              <w:sym w:font="Wingdings 2" w:char="00A3"/>
            </w:r>
            <w:r>
              <w:rPr>
                <w:rFonts w:hint="default" w:ascii="Times New Roman" w:hAnsi="Times New Roman" w:cs="Times New Roman"/>
                <w:szCs w:val="21"/>
              </w:rPr>
              <w:t xml:space="preserve">是  </w:t>
            </w:r>
            <w:r>
              <w:rPr>
                <w:rFonts w:hint="default" w:ascii="Times New Roman" w:hAnsi="Times New Roman" w:cs="Times New Roman"/>
                <w:kern w:val="0"/>
                <w:szCs w:val="21"/>
              </w:rPr>
              <w:sym w:font="Wingdings 2" w:char="00A3"/>
            </w:r>
            <w:r>
              <w:rPr>
                <w:rFonts w:hint="default" w:ascii="Times New Roman" w:hAnsi="Times New Roman"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386" w:type="dxa"/>
            <w:vMerge w:val="continue"/>
            <w:tcBorders>
              <w:left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Cs w:val="21"/>
              </w:rPr>
            </w:pPr>
          </w:p>
        </w:tc>
        <w:tc>
          <w:tcPr>
            <w:tcW w:w="6538" w:type="dxa"/>
            <w:gridSpan w:val="6"/>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本</w:t>
            </w:r>
            <w:r>
              <w:rPr>
                <w:rFonts w:hint="eastAsia" w:ascii="Times New Roman" w:hAnsi="Times New Roman" w:cs="Times New Roman"/>
                <w:szCs w:val="21"/>
                <w:lang w:val="en-US" w:eastAsia="zh-CN"/>
              </w:rPr>
              <w:t>语料库</w:t>
            </w:r>
            <w:r>
              <w:rPr>
                <w:rFonts w:hint="default" w:ascii="Times New Roman" w:hAnsi="Times New Roman" w:cs="Times New Roman"/>
                <w:szCs w:val="21"/>
              </w:rPr>
              <w:t>是否涉及国家秘密、个人敏感信息。</w:t>
            </w:r>
          </w:p>
        </w:tc>
        <w:tc>
          <w:tcPr>
            <w:tcW w:w="1776"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cs="Times New Roman"/>
                <w:kern w:val="0"/>
                <w:szCs w:val="21"/>
              </w:rPr>
            </w:pPr>
            <w:r>
              <w:rPr>
                <w:rFonts w:hint="default" w:ascii="Times New Roman" w:hAnsi="Times New Roman" w:cs="Times New Roman"/>
                <w:kern w:val="0"/>
                <w:szCs w:val="21"/>
              </w:rPr>
              <w:sym w:font="Wingdings 2" w:char="00A3"/>
            </w:r>
            <w:r>
              <w:rPr>
                <w:rFonts w:hint="default" w:ascii="Times New Roman" w:hAnsi="Times New Roman" w:cs="Times New Roman"/>
                <w:szCs w:val="21"/>
              </w:rPr>
              <w:t xml:space="preserve">是  </w:t>
            </w:r>
            <w:r>
              <w:rPr>
                <w:rFonts w:hint="default" w:ascii="Times New Roman" w:hAnsi="Times New Roman" w:cs="Times New Roman"/>
                <w:kern w:val="0"/>
                <w:szCs w:val="21"/>
              </w:rPr>
              <w:sym w:font="Wingdings 2" w:char="00A3"/>
            </w:r>
            <w:r>
              <w:rPr>
                <w:rFonts w:hint="default" w:ascii="Times New Roman" w:hAnsi="Times New Roman"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386" w:type="dxa"/>
            <w:vMerge w:val="continue"/>
            <w:tcBorders>
              <w:left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Cs w:val="21"/>
              </w:rPr>
            </w:pPr>
          </w:p>
        </w:tc>
        <w:tc>
          <w:tcPr>
            <w:tcW w:w="6538" w:type="dxa"/>
            <w:gridSpan w:val="6"/>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szCs w:val="21"/>
              </w:rPr>
            </w:pPr>
            <w:r>
              <w:rPr>
                <w:rFonts w:hint="eastAsia" w:ascii="Times New Roman" w:hAnsi="Times New Roman" w:cs="Times New Roman"/>
                <w:kern w:val="2"/>
                <w:sz w:val="21"/>
                <w:szCs w:val="21"/>
                <w:lang w:val="en-US" w:eastAsia="zh-CN" w:bidi="ar-SA"/>
              </w:rPr>
              <w:t>本语料库中数据的采集、存储、使用等是否符合相关法律法规要求。</w:t>
            </w:r>
          </w:p>
        </w:tc>
        <w:tc>
          <w:tcPr>
            <w:tcW w:w="1776"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cs="Times New Roman"/>
                <w:kern w:val="0"/>
                <w:szCs w:val="21"/>
              </w:rPr>
            </w:pPr>
            <w:r>
              <w:rPr>
                <w:rFonts w:hint="default" w:ascii="Times New Roman" w:hAnsi="Times New Roman" w:cs="Times New Roman"/>
                <w:kern w:val="0"/>
                <w:szCs w:val="21"/>
              </w:rPr>
              <w:sym w:font="Wingdings 2" w:char="00A3"/>
            </w:r>
            <w:r>
              <w:rPr>
                <w:rFonts w:hint="default" w:ascii="Times New Roman" w:hAnsi="Times New Roman" w:cs="Times New Roman"/>
                <w:szCs w:val="21"/>
              </w:rPr>
              <w:t xml:space="preserve">是  </w:t>
            </w:r>
            <w:r>
              <w:rPr>
                <w:rFonts w:hint="default" w:ascii="Times New Roman" w:hAnsi="Times New Roman" w:cs="Times New Roman"/>
                <w:kern w:val="0"/>
                <w:szCs w:val="21"/>
              </w:rPr>
              <w:sym w:font="Wingdings 2" w:char="00A3"/>
            </w:r>
            <w:r>
              <w:rPr>
                <w:rFonts w:hint="default" w:ascii="Times New Roman" w:hAnsi="Times New Roman"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386" w:type="dxa"/>
            <w:vMerge w:val="continue"/>
            <w:tcBorders>
              <w:left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Cs w:val="21"/>
              </w:rPr>
            </w:pPr>
          </w:p>
        </w:tc>
        <w:tc>
          <w:tcPr>
            <w:tcW w:w="6538" w:type="dxa"/>
            <w:gridSpan w:val="6"/>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本</w:t>
            </w:r>
            <w:r>
              <w:rPr>
                <w:rFonts w:hint="eastAsia" w:ascii="Times New Roman" w:hAnsi="Times New Roman" w:cs="Times New Roman"/>
                <w:szCs w:val="21"/>
                <w:lang w:val="en-US" w:eastAsia="zh-CN"/>
              </w:rPr>
              <w:t>语料库的版权归属和使用授权清晰。</w:t>
            </w:r>
          </w:p>
        </w:tc>
        <w:tc>
          <w:tcPr>
            <w:tcW w:w="1776"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cs="Times New Roman"/>
                <w:kern w:val="0"/>
                <w:szCs w:val="21"/>
              </w:rPr>
            </w:pPr>
            <w:r>
              <w:rPr>
                <w:rFonts w:hint="default" w:ascii="Times New Roman" w:hAnsi="Times New Roman" w:cs="Times New Roman"/>
                <w:kern w:val="0"/>
                <w:szCs w:val="21"/>
              </w:rPr>
              <w:sym w:font="Wingdings 2" w:char="00A3"/>
            </w:r>
            <w:r>
              <w:rPr>
                <w:rFonts w:hint="default" w:ascii="Times New Roman" w:hAnsi="Times New Roman" w:cs="Times New Roman"/>
                <w:szCs w:val="21"/>
              </w:rPr>
              <w:t xml:space="preserve">是  </w:t>
            </w:r>
            <w:r>
              <w:rPr>
                <w:rFonts w:hint="default" w:ascii="Times New Roman" w:hAnsi="Times New Roman" w:cs="Times New Roman"/>
                <w:kern w:val="0"/>
                <w:szCs w:val="21"/>
              </w:rPr>
              <w:sym w:font="Wingdings 2" w:char="00A3"/>
            </w:r>
            <w:r>
              <w:rPr>
                <w:rFonts w:hint="default" w:ascii="Times New Roman" w:hAnsi="Times New Roman"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386" w:type="dxa"/>
            <w:vMerge w:val="continue"/>
            <w:tcBorders>
              <w:left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Cs w:val="21"/>
              </w:rPr>
            </w:pPr>
          </w:p>
        </w:tc>
        <w:tc>
          <w:tcPr>
            <w:tcW w:w="6538" w:type="dxa"/>
            <w:gridSpan w:val="6"/>
            <w:tcBorders>
              <w:left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针对</w:t>
            </w:r>
            <w:r>
              <w:rPr>
                <w:rFonts w:hint="eastAsia" w:ascii="Times New Roman" w:hAnsi="Times New Roman" w:cs="Times New Roman"/>
                <w:szCs w:val="21"/>
                <w:lang w:val="en-US" w:eastAsia="zh-CN"/>
              </w:rPr>
              <w:t>语料库</w:t>
            </w:r>
            <w:r>
              <w:rPr>
                <w:rFonts w:hint="default" w:ascii="Times New Roman" w:hAnsi="Times New Roman" w:cs="Times New Roman"/>
                <w:szCs w:val="21"/>
              </w:rPr>
              <w:t>名称和单位名称是否同意在省级部门组织的相关供需对接活动发布，并同意媒体宣传。</w:t>
            </w:r>
          </w:p>
        </w:tc>
        <w:tc>
          <w:tcPr>
            <w:tcW w:w="1776" w:type="dxa"/>
            <w:tcBorders>
              <w:left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after="0" w:line="400" w:lineRule="exact"/>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cs="Times New Roman"/>
                <w:kern w:val="0"/>
                <w:szCs w:val="21"/>
              </w:rPr>
              <w:sym w:font="Wingdings 2" w:char="00A3"/>
            </w:r>
            <w:r>
              <w:rPr>
                <w:rFonts w:hint="default" w:ascii="Times New Roman" w:hAnsi="Times New Roman" w:cs="Times New Roman"/>
                <w:szCs w:val="21"/>
              </w:rPr>
              <w:t xml:space="preserve">是  </w:t>
            </w:r>
            <w:r>
              <w:rPr>
                <w:rFonts w:hint="default" w:ascii="Times New Roman" w:hAnsi="Times New Roman" w:cs="Times New Roman"/>
                <w:kern w:val="0"/>
                <w:szCs w:val="21"/>
              </w:rPr>
              <w:sym w:font="Wingdings 2" w:char="00A3"/>
            </w:r>
            <w:r>
              <w:rPr>
                <w:rFonts w:hint="default" w:ascii="Times New Roman" w:hAnsi="Times New Roman" w:cs="Times New Roman"/>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86" w:type="dxa"/>
            <w:vMerge w:val="continue"/>
            <w:tcBorders>
              <w:left w:val="single" w:color="auto" w:sz="4" w:space="0"/>
              <w:right w:val="single" w:color="auto" w:sz="4" w:space="0"/>
            </w:tcBorders>
            <w:vAlign w:val="center"/>
          </w:tcPr>
          <w:p>
            <w:pPr>
              <w:snapToGrid w:val="0"/>
              <w:jc w:val="center"/>
              <w:rPr>
                <w:rFonts w:hint="default" w:ascii="Times New Roman" w:hAnsi="Times New Roman" w:cs="Times New Roman"/>
                <w:szCs w:val="21"/>
              </w:rPr>
            </w:pPr>
          </w:p>
        </w:tc>
        <w:tc>
          <w:tcPr>
            <w:tcW w:w="2374" w:type="dxa"/>
            <w:gridSpan w:val="2"/>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after="0" w:line="308" w:lineRule="exact"/>
              <w:jc w:val="center"/>
              <w:textAlignment w:val="auto"/>
              <w:rPr>
                <w:rFonts w:hint="default" w:ascii="Times New Roman" w:hAnsi="Times New Roman" w:cs="Times New Roman"/>
                <w:szCs w:val="21"/>
              </w:rPr>
            </w:pPr>
            <w:r>
              <w:rPr>
                <w:rFonts w:hint="eastAsia" w:ascii="Times New Roman" w:hAnsi="Times New Roman" w:cs="Times New Roman"/>
                <w:szCs w:val="21"/>
                <w:lang w:val="en-US" w:eastAsia="zh-CN"/>
              </w:rPr>
              <w:t>语料库</w:t>
            </w:r>
            <w:r>
              <w:rPr>
                <w:rFonts w:hint="default" w:ascii="Times New Roman" w:hAnsi="Times New Roman" w:cs="Times New Roman"/>
                <w:szCs w:val="21"/>
              </w:rPr>
              <w:t>概况</w:t>
            </w:r>
          </w:p>
        </w:tc>
        <w:tc>
          <w:tcPr>
            <w:tcW w:w="5940" w:type="dxa"/>
            <w:gridSpan w:val="5"/>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highlight w:val="yellow"/>
              </w:rPr>
            </w:pPr>
            <w:r>
              <w:rPr>
                <w:rFonts w:hint="default" w:ascii="Times New Roman" w:hAnsi="Times New Roman" w:cs="Times New Roman"/>
                <w:szCs w:val="21"/>
              </w:rPr>
              <w:t>（对</w:t>
            </w:r>
            <w:r>
              <w:rPr>
                <w:rFonts w:hint="eastAsia" w:ascii="Times New Roman" w:hAnsi="Times New Roman" w:cs="Times New Roman"/>
                <w:szCs w:val="21"/>
                <w:lang w:val="en-US" w:eastAsia="zh-CN"/>
              </w:rPr>
              <w:t>语料库</w:t>
            </w:r>
            <w:r>
              <w:rPr>
                <w:rFonts w:hint="default" w:ascii="Times New Roman" w:hAnsi="Times New Roman" w:cs="Times New Roman"/>
                <w:szCs w:val="21"/>
              </w:rPr>
              <w:t>进行简要描述，包括项目总投资、建设期限、</w:t>
            </w:r>
            <w:r>
              <w:rPr>
                <w:rFonts w:hint="eastAsia" w:ascii="Times New Roman" w:hAnsi="Times New Roman" w:cs="Times New Roman"/>
                <w:szCs w:val="21"/>
                <w:lang w:val="en-US" w:eastAsia="zh-CN"/>
              </w:rPr>
              <w:t>语料库</w:t>
            </w:r>
            <w:r>
              <w:rPr>
                <w:rFonts w:hint="default" w:ascii="Times New Roman" w:hAnsi="Times New Roman" w:cs="Times New Roman"/>
                <w:szCs w:val="21"/>
              </w:rPr>
              <w:t>总量及各模态数据量、主要内容、更新机制、目的和用途等，不超过</w:t>
            </w:r>
            <w:r>
              <w:rPr>
                <w:rFonts w:hint="eastAsia" w:ascii="Times New Roman" w:hAnsi="Times New Roman" w:cs="Times New Roman"/>
                <w:szCs w:val="21"/>
                <w:lang w:val="en-US" w:eastAsia="zh-CN"/>
              </w:rPr>
              <w:t>5</w:t>
            </w:r>
            <w:r>
              <w:rPr>
                <w:rFonts w:hint="default" w:ascii="Times New Roman" w:hAnsi="Times New Roman" w:cs="Times New Roman"/>
                <w:szCs w:val="21"/>
              </w:rPr>
              <w:t>00字）</w:t>
            </w: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eastAsia="宋体" w:cs="Times New Roman"/>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注：语料库样本数据须作为附件提供，原则上不少于100条，经脱敏后的样本数据电子版直接发送到联系邮箱。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86" w:type="dxa"/>
            <w:vMerge w:val="continue"/>
            <w:tcBorders>
              <w:left w:val="single" w:color="auto" w:sz="4" w:space="0"/>
              <w:right w:val="single" w:color="auto" w:sz="4" w:space="0"/>
            </w:tcBorders>
            <w:vAlign w:val="center"/>
          </w:tcPr>
          <w:p>
            <w:pPr>
              <w:snapToGrid w:val="0"/>
              <w:jc w:val="center"/>
              <w:rPr>
                <w:rFonts w:hint="default" w:ascii="Times New Roman" w:hAnsi="Times New Roman" w:cs="Times New Roman"/>
                <w:szCs w:val="21"/>
              </w:rPr>
            </w:pPr>
          </w:p>
        </w:tc>
        <w:tc>
          <w:tcPr>
            <w:tcW w:w="2374" w:type="dxa"/>
            <w:gridSpan w:val="2"/>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after="0" w:line="308" w:lineRule="exact"/>
              <w:jc w:val="center"/>
              <w:textAlignment w:val="auto"/>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语料库质量情况介绍</w:t>
            </w:r>
          </w:p>
        </w:tc>
        <w:tc>
          <w:tcPr>
            <w:tcW w:w="5940" w:type="dxa"/>
            <w:gridSpan w:val="5"/>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eastAsia" w:ascii="Times New Roman" w:hAnsi="Times New Roman" w:eastAsia="宋体" w:cs="Times New Roman"/>
                <w:szCs w:val="21"/>
                <w:lang w:eastAsia="zh-CN"/>
              </w:rPr>
            </w:pPr>
            <w:r>
              <w:rPr>
                <w:rFonts w:hint="eastAsia" w:ascii="Times New Roman" w:hAnsi="Times New Roman" w:cs="Times New Roman"/>
                <w:szCs w:val="21"/>
                <w:lang w:eastAsia="zh-CN"/>
              </w:rPr>
              <w:t>（</w:t>
            </w:r>
            <w:r>
              <w:rPr>
                <w:rFonts w:hint="eastAsia" w:ascii="Times New Roman" w:hAnsi="Times New Roman" w:cs="Times New Roman"/>
                <w:szCs w:val="21"/>
                <w:lang w:val="en-US" w:eastAsia="zh-CN"/>
              </w:rPr>
              <w:t>对语料库的数据清洗情况、数据标注情况、数据完整性、数据一致性、数据准确性、数据时效性、数据唯一性、符合性测试等情况进行简要阐述，不超过500字</w:t>
            </w:r>
            <w:r>
              <w:rPr>
                <w:rFonts w:hint="eastAsia" w:ascii="Times New Roman" w:hAnsi="Times New Roman" w:cs="Times New Roman"/>
                <w:szCs w:val="21"/>
                <w:lang w:eastAsia="zh-CN"/>
              </w:rPr>
              <w:t>）</w:t>
            </w: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300" w:lineRule="exact"/>
              <w:jc w:val="left"/>
              <w:textAlignment w:val="auto"/>
              <w:rPr>
                <w:rFonts w:hint="default" w:ascii="Times New Roman" w:hAnsi="Times New Roman" w:cs="Times New Roman"/>
                <w:szCs w:val="21"/>
              </w:rPr>
            </w:pPr>
            <w:r>
              <w:rPr>
                <w:rFonts w:hint="eastAsia" w:ascii="Times New Roman" w:hAnsi="Times New Roman"/>
                <w:color w:val="auto"/>
                <w:lang w:val="en-US" w:eastAsia="zh-CN"/>
              </w:rPr>
              <w:t>注：本次申请允许使用合成语料，但合成语料的比例不得超过20%，且需明确标注是否为合成语料条目，提供合成语料的来源与合成路径。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386" w:type="dxa"/>
            <w:vMerge w:val="continue"/>
            <w:tcBorders>
              <w:left w:val="single" w:color="auto" w:sz="4" w:space="0"/>
              <w:right w:val="single" w:color="auto" w:sz="4" w:space="0"/>
            </w:tcBorders>
            <w:vAlign w:val="center"/>
          </w:tcPr>
          <w:p>
            <w:pPr>
              <w:snapToGrid w:val="0"/>
              <w:jc w:val="center"/>
              <w:rPr>
                <w:rFonts w:hint="default" w:ascii="Times New Roman" w:hAnsi="Times New Roman" w:cs="Times New Roman"/>
                <w:szCs w:val="21"/>
              </w:rPr>
            </w:pPr>
          </w:p>
        </w:tc>
        <w:tc>
          <w:tcPr>
            <w:tcW w:w="2374" w:type="dxa"/>
            <w:gridSpan w:val="2"/>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after="0" w:line="248" w:lineRule="exact"/>
              <w:jc w:val="center"/>
              <w:textAlignment w:val="auto"/>
              <w:rPr>
                <w:rFonts w:hint="eastAsia" w:ascii="Times New Roman" w:hAnsi="Times New Roman" w:eastAsia="宋体" w:cs="Times New Roman"/>
                <w:szCs w:val="21"/>
                <w:lang w:val="en-US" w:eastAsia="zh-CN"/>
              </w:rPr>
            </w:pPr>
            <w:r>
              <w:rPr>
                <w:rFonts w:hint="default" w:ascii="Times New Roman" w:hAnsi="Times New Roman" w:cs="Times New Roman"/>
                <w:szCs w:val="21"/>
              </w:rPr>
              <w:t>人工智能大模型支撑情况</w:t>
            </w:r>
            <w:r>
              <w:rPr>
                <w:rFonts w:hint="eastAsia" w:ascii="Times New Roman" w:hAnsi="Times New Roman" w:cs="Times New Roman"/>
                <w:szCs w:val="21"/>
                <w:lang w:val="en-US" w:eastAsia="zh-CN"/>
              </w:rPr>
              <w:t>介绍</w:t>
            </w:r>
          </w:p>
        </w:tc>
        <w:tc>
          <w:tcPr>
            <w:tcW w:w="5940" w:type="dxa"/>
            <w:gridSpan w:val="5"/>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cs="Times New Roman"/>
                <w:szCs w:val="21"/>
              </w:rPr>
            </w:pPr>
            <w:r>
              <w:rPr>
                <w:rFonts w:hint="default" w:ascii="Times New Roman" w:hAnsi="Times New Roman" w:cs="Times New Roman"/>
                <w:szCs w:val="21"/>
              </w:rPr>
              <w:t>（对</w:t>
            </w:r>
            <w:r>
              <w:rPr>
                <w:rFonts w:hint="eastAsia" w:ascii="Times New Roman" w:hAnsi="Times New Roman" w:cs="Times New Roman"/>
                <w:szCs w:val="21"/>
                <w:lang w:val="en-US" w:eastAsia="zh-CN"/>
              </w:rPr>
              <w:t>语料库</w:t>
            </w:r>
            <w:r>
              <w:rPr>
                <w:rFonts w:hint="default" w:ascii="Times New Roman" w:hAnsi="Times New Roman" w:cs="Times New Roman"/>
                <w:szCs w:val="21"/>
              </w:rPr>
              <w:t>已落地的或潜在的应用场景及其服务人工智能大模型的情况进行简要阐述，不超过200字）</w:t>
            </w:r>
          </w:p>
          <w:p>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jc w:val="center"/>
        </w:trPr>
        <w:tc>
          <w:tcPr>
            <w:tcW w:w="1386" w:type="dxa"/>
            <w:tcBorders>
              <w:left w:val="single" w:color="auto" w:sz="4" w:space="0"/>
              <w:bottom w:val="single" w:color="auto" w:sz="4" w:space="0"/>
              <w:right w:val="single" w:color="auto" w:sz="4" w:space="0"/>
            </w:tcBorders>
            <w:vAlign w:val="center"/>
          </w:tcPr>
          <w:p>
            <w:pPr>
              <w:snapToGrid w:val="0"/>
              <w:spacing w:line="320" w:lineRule="exact"/>
              <w:jc w:val="center"/>
              <w:rPr>
                <w:rFonts w:hint="default" w:ascii="Times New Roman" w:hAnsi="Times New Roman" w:cs="Times New Roman"/>
                <w:szCs w:val="21"/>
              </w:rPr>
            </w:pPr>
            <w:r>
              <w:rPr>
                <w:rFonts w:hint="default" w:ascii="Times New Roman" w:hAnsi="Times New Roman" w:cs="Times New Roman"/>
                <w:szCs w:val="21"/>
              </w:rPr>
              <w:t>声明</w:t>
            </w:r>
          </w:p>
        </w:tc>
        <w:tc>
          <w:tcPr>
            <w:tcW w:w="8314" w:type="dxa"/>
            <w:gridSpan w:val="7"/>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default" w:ascii="Times New Roman" w:hAnsi="Times New Roman" w:cs="Times New Roman"/>
                <w:szCs w:val="21"/>
              </w:rPr>
            </w:pPr>
            <w:r>
              <w:rPr>
                <w:rFonts w:hint="default" w:ascii="Times New Roman" w:hAnsi="Times New Roman" w:cs="Times New Roman"/>
                <w:szCs w:val="21"/>
              </w:rPr>
              <w:t>1.我单位对本次申报的</w:t>
            </w:r>
            <w:r>
              <w:rPr>
                <w:rFonts w:hint="eastAsia" w:ascii="Times New Roman" w:hAnsi="Times New Roman" w:cs="Times New Roman"/>
                <w:szCs w:val="21"/>
                <w:lang w:val="en-US" w:eastAsia="zh-CN"/>
              </w:rPr>
              <w:t>语料库</w:t>
            </w:r>
            <w:r>
              <w:rPr>
                <w:rFonts w:hint="default" w:ascii="Times New Roman" w:hAnsi="Times New Roman" w:cs="Times New Roman"/>
                <w:szCs w:val="21"/>
              </w:rPr>
              <w:t>合法性、真实性、完整性和有效性负责，与其他单位或个人无知识产权纠纷。</w:t>
            </w:r>
          </w:p>
          <w:p>
            <w:pPr>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default" w:ascii="Times New Roman" w:hAnsi="Times New Roman" w:cs="Times New Roman"/>
                <w:szCs w:val="21"/>
              </w:rPr>
            </w:pPr>
            <w:r>
              <w:rPr>
                <w:rFonts w:hint="default" w:ascii="Times New Roman" w:hAnsi="Times New Roman" w:cs="Times New Roman"/>
                <w:szCs w:val="21"/>
              </w:rPr>
              <w:t>2.经国家、省企业信用信息系统查询，我单位不是严重失信主体。</w:t>
            </w:r>
          </w:p>
          <w:p>
            <w:pPr>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default" w:ascii="Times New Roman" w:hAnsi="Times New Roman" w:cs="Times New Roman"/>
                <w:szCs w:val="21"/>
              </w:rPr>
            </w:pPr>
            <w:r>
              <w:rPr>
                <w:rFonts w:hint="default" w:ascii="Times New Roman" w:hAnsi="Times New Roman" w:cs="Times New Roman"/>
                <w:szCs w:val="21"/>
              </w:rPr>
              <w:t>3.该</w:t>
            </w:r>
            <w:r>
              <w:rPr>
                <w:rFonts w:hint="eastAsia" w:ascii="Times New Roman" w:hAnsi="Times New Roman" w:cs="Times New Roman"/>
                <w:szCs w:val="21"/>
                <w:lang w:val="en-US" w:eastAsia="zh-CN"/>
              </w:rPr>
              <w:t>语料库</w:t>
            </w:r>
            <w:r>
              <w:rPr>
                <w:rFonts w:hint="default" w:ascii="Times New Roman" w:hAnsi="Times New Roman" w:cs="Times New Roman"/>
                <w:szCs w:val="21"/>
              </w:rPr>
              <w:t>不包含违反社会主义核心价值观的内容。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00" w:type="dxa"/>
            <w:gridSpan w:val="8"/>
            <w:tcBorders>
              <w:top w:val="single" w:color="auto" w:sz="4" w:space="0"/>
              <w:left w:val="nil"/>
              <w:bottom w:val="nil"/>
              <w:right w:val="nil"/>
            </w:tcBorders>
            <w:vAlign w:val="center"/>
          </w:tcPr>
          <w:p>
            <w:pPr>
              <w:adjustRightInd w:val="0"/>
              <w:snapToGrid w:val="0"/>
              <w:spacing w:line="240" w:lineRule="auto"/>
              <w:jc w:val="left"/>
              <w:rPr>
                <w:rFonts w:hint="default" w:ascii="Times New Roman" w:hAnsi="Times New Roman" w:cs="Times New Roman"/>
                <w:szCs w:val="21"/>
              </w:rPr>
            </w:pPr>
            <w:r>
              <w:rPr>
                <w:rFonts w:hint="default" w:ascii="Times New Roman" w:hAnsi="Times New Roman" w:cs="Times New Roman"/>
                <w:szCs w:val="21"/>
              </w:rPr>
              <w:t>注：如有多页，请加盖骑缝章。</w:t>
            </w:r>
          </w:p>
        </w:tc>
      </w:tr>
    </w:tbl>
    <w:p>
      <w:pPr>
        <w:rPr>
          <w:rFonts w:hint="eastAsia" w:ascii="黑体" w:hAnsi="黑体" w:eastAsia="黑体" w:cs="黑体"/>
          <w:sz w:val="32"/>
          <w:szCs w:val="32"/>
          <w:lang w:val="en-US" w:eastAsia="zh-CN"/>
        </w:rPr>
        <w:sectPr>
          <w:pgSz w:w="11906" w:h="16838"/>
          <w:pgMar w:top="1474" w:right="1474" w:bottom="1134" w:left="1587" w:header="708" w:footer="709" w:gutter="0"/>
          <w:pgBorders>
            <w:top w:val="none" w:sz="0" w:space="0"/>
            <w:left w:val="none" w:sz="0" w:space="0"/>
            <w:bottom w:val="none" w:sz="0" w:space="0"/>
            <w:right w:val="none" w:sz="0" w:space="0"/>
          </w:pgBorders>
          <w:pgNumType w:fmt="decimal"/>
          <w:cols w:space="720" w:num="1"/>
          <w:docGrid w:type="lines" w:linePitch="442" w:charSpace="0"/>
        </w:sectPr>
      </w:pPr>
    </w:p>
    <w:tbl>
      <w:tblPr>
        <w:tblStyle w:val="4"/>
        <w:tblW w:w="14200" w:type="dxa"/>
        <w:tblInd w:w="0" w:type="dxa"/>
        <w:tblLayout w:type="fixed"/>
        <w:tblCellMar>
          <w:top w:w="0" w:type="dxa"/>
          <w:left w:w="108" w:type="dxa"/>
          <w:bottom w:w="0" w:type="dxa"/>
          <w:right w:w="108" w:type="dxa"/>
        </w:tblCellMar>
      </w:tblPr>
      <w:tblGrid>
        <w:gridCol w:w="943"/>
        <w:gridCol w:w="1305"/>
        <w:gridCol w:w="1691"/>
        <w:gridCol w:w="1652"/>
        <w:gridCol w:w="1479"/>
        <w:gridCol w:w="1801"/>
        <w:gridCol w:w="1731"/>
        <w:gridCol w:w="759"/>
        <w:gridCol w:w="1004"/>
        <w:gridCol w:w="1835"/>
      </w:tblGrid>
      <w:tr>
        <w:tblPrEx>
          <w:tblCellMar>
            <w:top w:w="0" w:type="dxa"/>
            <w:left w:w="108" w:type="dxa"/>
            <w:bottom w:w="0" w:type="dxa"/>
            <w:right w:w="108" w:type="dxa"/>
          </w:tblCellMar>
        </w:tblPrEx>
        <w:trPr>
          <w:trHeight w:val="1234" w:hRule="atLeast"/>
        </w:trPr>
        <w:tc>
          <w:tcPr>
            <w:tcW w:w="14200" w:type="dxa"/>
            <w:gridSpan w:val="10"/>
            <w:tcBorders>
              <w:top w:val="nil"/>
              <w:left w:val="nil"/>
              <w:bottom w:val="nil"/>
              <w:right w:val="nil"/>
            </w:tcBorders>
            <w:noWrap/>
            <w:vAlign w:val="center"/>
          </w:tcPr>
          <w:p>
            <w:pPr>
              <w:spacing w:line="560" w:lineRule="exact"/>
              <w:rPr>
                <w:rFonts w:hint="eastAsia" w:ascii="Times New Roman" w:hAnsi="Times New Roman" w:eastAsia="黑体" w:cs="Times New Roman"/>
                <w:sz w:val="32"/>
                <w:szCs w:val="32"/>
                <w:lang w:eastAsia="zh-CN"/>
              </w:rPr>
            </w:pPr>
            <w:r>
              <w:rPr>
                <w:rFonts w:hint="default"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3</w:t>
            </w:r>
          </w:p>
          <w:p>
            <w:pPr>
              <w:widowControl/>
              <w:jc w:val="center"/>
              <w:textAlignment w:val="center"/>
              <w:rPr>
                <w:rFonts w:hint="default" w:ascii="Times New Roman" w:hAnsi="Times New Roman" w:cs="Times New Roman"/>
                <w:b/>
                <w:bCs/>
                <w:color w:val="000000"/>
                <w:sz w:val="52"/>
                <w:szCs w:val="52"/>
              </w:rPr>
            </w:pPr>
            <w:r>
              <w:rPr>
                <w:rFonts w:hint="eastAsia" w:ascii="Times New Roman" w:hAnsi="Times New Roman" w:eastAsia="方正小标宋简体" w:cs="Times New Roman"/>
                <w:color w:val="000000"/>
                <w:kern w:val="0"/>
                <w:sz w:val="44"/>
                <w:szCs w:val="44"/>
                <w:lang w:val="en-US" w:eastAsia="zh-CN" w:bidi="ar"/>
              </w:rPr>
              <w:t>重点行业产业数据仓推荐</w:t>
            </w:r>
            <w:r>
              <w:rPr>
                <w:rFonts w:hint="default" w:ascii="Times New Roman" w:hAnsi="Times New Roman" w:eastAsia="方正小标宋简体" w:cs="Times New Roman"/>
                <w:color w:val="000000"/>
                <w:kern w:val="0"/>
                <w:sz w:val="44"/>
                <w:szCs w:val="44"/>
                <w:lang w:bidi="ar"/>
              </w:rPr>
              <w:t>汇总表</w:t>
            </w:r>
          </w:p>
        </w:tc>
      </w:tr>
      <w:tr>
        <w:tblPrEx>
          <w:tblCellMar>
            <w:top w:w="0" w:type="dxa"/>
            <w:left w:w="108" w:type="dxa"/>
            <w:bottom w:w="0" w:type="dxa"/>
            <w:right w:w="108" w:type="dxa"/>
          </w:tblCellMar>
        </w:tblPrEx>
        <w:trPr>
          <w:trHeight w:val="614" w:hRule="atLeast"/>
        </w:trPr>
        <w:tc>
          <w:tcPr>
            <w:tcW w:w="11361" w:type="dxa"/>
            <w:gridSpan w:val="8"/>
            <w:tcBorders>
              <w:top w:val="nil"/>
              <w:left w:val="nil"/>
              <w:bottom w:val="nil"/>
              <w:right w:val="nil"/>
            </w:tcBorders>
            <w:noWrap/>
            <w:vAlign w:val="center"/>
          </w:tcPr>
          <w:p>
            <w:pPr>
              <w:rPr>
                <w:rFonts w:hint="default" w:ascii="Times New Roman" w:hAnsi="Times New Roman" w:cs="Times New Roman"/>
                <w:color w:val="000000"/>
                <w:szCs w:val="21"/>
              </w:rPr>
            </w:pPr>
            <w:r>
              <w:rPr>
                <w:rFonts w:hint="default" w:ascii="Times New Roman" w:hAnsi="Times New Roman" w:cs="Times New Roman"/>
                <w:color w:val="000000"/>
                <w:kern w:val="0"/>
                <w:szCs w:val="21"/>
                <w:lang w:bidi="ar"/>
              </w:rPr>
              <w:t>推荐单位：（盖章）</w:t>
            </w:r>
            <w:r>
              <w:rPr>
                <w:rFonts w:hint="default" w:ascii="Times New Roman" w:hAnsi="Times New Roman" w:cs="Times New Roman"/>
                <w:color w:val="000000"/>
                <w:szCs w:val="21"/>
              </w:rPr>
              <w:t xml:space="preserve">                          联系人及联系方式：</w:t>
            </w:r>
          </w:p>
        </w:tc>
        <w:tc>
          <w:tcPr>
            <w:tcW w:w="2839" w:type="dxa"/>
            <w:gridSpan w:val="2"/>
            <w:tcBorders>
              <w:top w:val="nil"/>
              <w:left w:val="nil"/>
              <w:bottom w:val="nil"/>
              <w:right w:val="nil"/>
            </w:tcBorders>
            <w:noWrap/>
            <w:vAlign w:val="center"/>
          </w:tcPr>
          <w:p>
            <w:pPr>
              <w:jc w:val="right"/>
              <w:rPr>
                <w:rFonts w:hint="default" w:ascii="Times New Roman" w:hAnsi="Times New Roman" w:cs="Times New Roman"/>
                <w:color w:val="000000"/>
                <w:szCs w:val="21"/>
              </w:rPr>
            </w:pPr>
            <w:r>
              <w:rPr>
                <w:rFonts w:hint="default" w:ascii="Times New Roman" w:hAnsi="Times New Roman" w:cs="Times New Roman"/>
                <w:color w:val="000000"/>
                <w:kern w:val="0"/>
                <w:szCs w:val="21"/>
                <w:lang w:bidi="ar"/>
              </w:rPr>
              <w:t>2025年  2  月    日</w:t>
            </w:r>
          </w:p>
        </w:tc>
      </w:tr>
      <w:tr>
        <w:tblPrEx>
          <w:tblCellMar>
            <w:top w:w="0" w:type="dxa"/>
            <w:left w:w="108" w:type="dxa"/>
            <w:bottom w:w="0" w:type="dxa"/>
            <w:right w:w="108" w:type="dxa"/>
          </w:tblCellMar>
        </w:tblPrEx>
        <w:trPr>
          <w:trHeight w:val="1545" w:hRule="atLeast"/>
        </w:trPr>
        <w:tc>
          <w:tcPr>
            <w:tcW w:w="943" w:type="dxa"/>
            <w:tcBorders>
              <w:top w:val="single" w:color="000000" w:sz="4" w:space="0"/>
              <w:left w:val="single" w:color="000000" w:sz="4" w:space="0"/>
              <w:bottom w:val="single" w:color="000000" w:sz="4" w:space="0"/>
              <w:right w:val="single" w:color="000000" w:sz="4" w:space="0"/>
            </w:tcBorders>
            <w:noWrap/>
            <w:vAlign w:val="center"/>
          </w:tcPr>
          <w:p>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kern w:val="0"/>
                <w:sz w:val="28"/>
                <w:szCs w:val="28"/>
                <w:lang w:bidi="ar"/>
              </w:rPr>
              <w:t>序号</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kern w:val="0"/>
                <w:sz w:val="28"/>
                <w:szCs w:val="28"/>
                <w:lang w:bidi="ar"/>
              </w:rPr>
              <w:t>数据</w:t>
            </w:r>
            <w:r>
              <w:rPr>
                <w:rFonts w:hint="eastAsia" w:ascii="Times New Roman" w:hAnsi="Times New Roman" w:eastAsia="黑体" w:cs="Times New Roman"/>
                <w:color w:val="000000"/>
                <w:kern w:val="0"/>
                <w:sz w:val="28"/>
                <w:szCs w:val="28"/>
                <w:lang w:val="en-US" w:eastAsia="zh-CN" w:bidi="ar"/>
              </w:rPr>
              <w:t>仓</w:t>
            </w:r>
            <w:r>
              <w:rPr>
                <w:rFonts w:hint="default" w:ascii="Times New Roman" w:hAnsi="Times New Roman" w:eastAsia="黑体" w:cs="Times New Roman"/>
                <w:color w:val="000000"/>
                <w:kern w:val="0"/>
                <w:sz w:val="28"/>
                <w:szCs w:val="28"/>
                <w:lang w:bidi="ar"/>
              </w:rPr>
              <w:t>名称</w:t>
            </w:r>
          </w:p>
        </w:tc>
        <w:tc>
          <w:tcPr>
            <w:tcW w:w="16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kern w:val="0"/>
                <w:sz w:val="28"/>
                <w:szCs w:val="28"/>
                <w:lang w:bidi="ar"/>
              </w:rPr>
              <w:t>行业领域</w:t>
            </w:r>
          </w:p>
        </w:tc>
        <w:tc>
          <w:tcPr>
            <w:tcW w:w="165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kern w:val="0"/>
                <w:sz w:val="28"/>
                <w:szCs w:val="28"/>
                <w:lang w:bidi="ar"/>
              </w:rPr>
              <w:t>数据</w:t>
            </w:r>
            <w:r>
              <w:rPr>
                <w:rFonts w:hint="eastAsia" w:ascii="Times New Roman" w:hAnsi="Times New Roman" w:eastAsia="黑体" w:cs="Times New Roman"/>
                <w:color w:val="000000"/>
                <w:kern w:val="0"/>
                <w:sz w:val="28"/>
                <w:szCs w:val="28"/>
                <w:lang w:val="en-US" w:eastAsia="zh-CN" w:bidi="ar"/>
              </w:rPr>
              <w:t>仓</w:t>
            </w:r>
            <w:r>
              <w:rPr>
                <w:rFonts w:hint="default" w:ascii="Times New Roman" w:hAnsi="Times New Roman" w:eastAsia="黑体" w:cs="Times New Roman"/>
                <w:color w:val="000000"/>
                <w:kern w:val="0"/>
                <w:sz w:val="28"/>
                <w:szCs w:val="28"/>
                <w:lang w:bidi="ar"/>
              </w:rPr>
              <w:t>模态</w:t>
            </w:r>
          </w:p>
        </w:tc>
        <w:tc>
          <w:tcPr>
            <w:tcW w:w="1479"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40" w:lineRule="atLeast"/>
              <w:jc w:val="center"/>
              <w:textAlignment w:val="center"/>
              <w:rPr>
                <w:rFonts w:hint="eastAsia" w:ascii="Times New Roman" w:hAnsi="Times New Roman" w:eastAsia="黑体" w:cs="Times New Roman"/>
                <w:color w:val="000000"/>
                <w:kern w:val="0"/>
                <w:sz w:val="28"/>
                <w:szCs w:val="28"/>
                <w:lang w:val="en-US" w:eastAsia="zh-CN" w:bidi="ar"/>
              </w:rPr>
            </w:pPr>
            <w:r>
              <w:rPr>
                <w:rFonts w:hint="default" w:ascii="Times New Roman" w:hAnsi="Times New Roman" w:eastAsia="黑体" w:cs="Times New Roman"/>
                <w:color w:val="000000"/>
                <w:kern w:val="0"/>
                <w:sz w:val="28"/>
                <w:szCs w:val="28"/>
                <w:lang w:bidi="ar"/>
              </w:rPr>
              <w:t>数据</w:t>
            </w:r>
            <w:r>
              <w:rPr>
                <w:rFonts w:hint="eastAsia" w:ascii="Times New Roman" w:hAnsi="Times New Roman" w:eastAsia="黑体" w:cs="Times New Roman"/>
                <w:color w:val="000000"/>
                <w:kern w:val="0"/>
                <w:sz w:val="28"/>
                <w:szCs w:val="28"/>
                <w:lang w:val="en-US" w:eastAsia="zh-CN" w:bidi="ar"/>
              </w:rPr>
              <w:t>仓</w:t>
            </w:r>
          </w:p>
          <w:p>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kern w:val="0"/>
                <w:sz w:val="28"/>
                <w:szCs w:val="28"/>
                <w:lang w:bidi="ar"/>
              </w:rPr>
              <w:t>数据总量（TB）</w:t>
            </w:r>
          </w:p>
        </w:tc>
        <w:tc>
          <w:tcPr>
            <w:tcW w:w="180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rPr>
            </w:pPr>
            <w:r>
              <w:rPr>
                <w:rFonts w:hint="default" w:ascii="Times New Roman" w:hAnsi="Times New Roman" w:eastAsia="黑体" w:cs="Times New Roman"/>
                <w:sz w:val="28"/>
                <w:szCs w:val="28"/>
              </w:rPr>
              <w:t>建设性质（已建成/在建）</w:t>
            </w:r>
          </w:p>
        </w:tc>
        <w:tc>
          <w:tcPr>
            <w:tcW w:w="173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40" w:lineRule="atLeast"/>
              <w:jc w:val="center"/>
              <w:textAlignment w:val="center"/>
              <w:rPr>
                <w:rFonts w:hint="eastAsia" w:ascii="Times New Roman" w:hAnsi="Times New Roman" w:eastAsia="黑体" w:cs="Times New Roman"/>
                <w:color w:val="000000"/>
                <w:sz w:val="28"/>
                <w:szCs w:val="28"/>
                <w:lang w:val="en-US" w:eastAsia="zh-CN"/>
              </w:rPr>
            </w:pPr>
            <w:r>
              <w:rPr>
                <w:rFonts w:hint="eastAsia" w:ascii="Times New Roman" w:hAnsi="Times New Roman" w:eastAsia="黑体" w:cs="Times New Roman"/>
                <w:color w:val="000000"/>
                <w:sz w:val="28"/>
                <w:szCs w:val="28"/>
                <w:lang w:val="en-US" w:eastAsia="zh-CN"/>
              </w:rPr>
              <w:t>主要应用</w:t>
            </w:r>
          </w:p>
          <w:p>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lang w:val="en-US" w:eastAsia="zh-CN"/>
              </w:rPr>
            </w:pPr>
            <w:r>
              <w:rPr>
                <w:rFonts w:hint="eastAsia" w:ascii="Times New Roman" w:hAnsi="Times New Roman" w:eastAsia="黑体" w:cs="Times New Roman"/>
                <w:color w:val="000000"/>
                <w:sz w:val="28"/>
                <w:szCs w:val="28"/>
                <w:lang w:val="en-US" w:eastAsia="zh-CN"/>
              </w:rPr>
              <w:t>场景</w:t>
            </w:r>
          </w:p>
        </w:tc>
        <w:tc>
          <w:tcPr>
            <w:tcW w:w="17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tLeast"/>
              <w:jc w:val="center"/>
              <w:textAlignment w:val="center"/>
              <w:rPr>
                <w:rFonts w:hint="default" w:ascii="Times New Roman" w:hAnsi="Times New Roman" w:eastAsia="黑体" w:cs="Times New Roman"/>
                <w:color w:val="000000"/>
                <w:kern w:val="0"/>
                <w:sz w:val="28"/>
                <w:szCs w:val="28"/>
                <w:lang w:bidi="ar"/>
              </w:rPr>
            </w:pPr>
            <w:r>
              <w:rPr>
                <w:rFonts w:hint="default" w:ascii="Times New Roman" w:hAnsi="Times New Roman" w:eastAsia="黑体" w:cs="Times New Roman"/>
                <w:color w:val="000000"/>
                <w:kern w:val="0"/>
                <w:sz w:val="28"/>
                <w:szCs w:val="28"/>
                <w:lang w:bidi="ar"/>
              </w:rPr>
              <w:t>申报单位</w:t>
            </w:r>
          </w:p>
          <w:p>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kern w:val="0"/>
                <w:sz w:val="28"/>
                <w:szCs w:val="28"/>
                <w:lang w:bidi="ar"/>
              </w:rPr>
              <w:t>名称</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kern w:val="0"/>
                <w:sz w:val="28"/>
                <w:szCs w:val="28"/>
                <w:lang w:bidi="ar"/>
              </w:rPr>
              <w:t>申报单位联系人及联系方式</w:t>
            </w:r>
          </w:p>
        </w:tc>
      </w:tr>
      <w:tr>
        <w:tblPrEx>
          <w:tblCellMar>
            <w:top w:w="0" w:type="dxa"/>
            <w:left w:w="108" w:type="dxa"/>
            <w:bottom w:w="0" w:type="dxa"/>
            <w:right w:w="108" w:type="dxa"/>
          </w:tblCellMar>
        </w:tblPrEx>
        <w:trPr>
          <w:trHeight w:val="624" w:hRule="atLeast"/>
        </w:trPr>
        <w:tc>
          <w:tcPr>
            <w:tcW w:w="9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69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652"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8"/>
                <w:szCs w:val="28"/>
              </w:rPr>
            </w:pPr>
          </w:p>
        </w:tc>
        <w:tc>
          <w:tcPr>
            <w:tcW w:w="147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80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73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76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83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cs="Times New Roman"/>
                <w:color w:val="000000"/>
                <w:sz w:val="28"/>
                <w:szCs w:val="28"/>
              </w:rPr>
            </w:pPr>
          </w:p>
        </w:tc>
      </w:tr>
      <w:tr>
        <w:tblPrEx>
          <w:tblCellMar>
            <w:top w:w="0" w:type="dxa"/>
            <w:left w:w="108" w:type="dxa"/>
            <w:bottom w:w="0" w:type="dxa"/>
            <w:right w:w="108" w:type="dxa"/>
          </w:tblCellMar>
        </w:tblPrEx>
        <w:trPr>
          <w:trHeight w:val="624" w:hRule="atLeast"/>
        </w:trPr>
        <w:tc>
          <w:tcPr>
            <w:tcW w:w="9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69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652"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8"/>
                <w:szCs w:val="28"/>
              </w:rPr>
            </w:pPr>
          </w:p>
        </w:tc>
        <w:tc>
          <w:tcPr>
            <w:tcW w:w="147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80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73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76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83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cs="Times New Roman"/>
                <w:color w:val="000000"/>
                <w:sz w:val="28"/>
                <w:szCs w:val="28"/>
              </w:rPr>
            </w:pPr>
          </w:p>
        </w:tc>
      </w:tr>
      <w:tr>
        <w:tblPrEx>
          <w:tblCellMar>
            <w:top w:w="0" w:type="dxa"/>
            <w:left w:w="108" w:type="dxa"/>
            <w:bottom w:w="0" w:type="dxa"/>
            <w:right w:w="108" w:type="dxa"/>
          </w:tblCellMar>
        </w:tblPrEx>
        <w:trPr>
          <w:trHeight w:val="624" w:hRule="atLeast"/>
        </w:trPr>
        <w:tc>
          <w:tcPr>
            <w:tcW w:w="9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3</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69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652"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8"/>
                <w:szCs w:val="28"/>
              </w:rPr>
            </w:pPr>
          </w:p>
        </w:tc>
        <w:tc>
          <w:tcPr>
            <w:tcW w:w="147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80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73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76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83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cs="Times New Roman"/>
                <w:color w:val="000000"/>
                <w:sz w:val="28"/>
                <w:szCs w:val="28"/>
              </w:rPr>
            </w:pPr>
          </w:p>
        </w:tc>
      </w:tr>
      <w:tr>
        <w:tblPrEx>
          <w:tblCellMar>
            <w:top w:w="0" w:type="dxa"/>
            <w:left w:w="108" w:type="dxa"/>
            <w:bottom w:w="0" w:type="dxa"/>
            <w:right w:w="108" w:type="dxa"/>
          </w:tblCellMar>
        </w:tblPrEx>
        <w:trPr>
          <w:trHeight w:val="635" w:hRule="atLeast"/>
        </w:trPr>
        <w:tc>
          <w:tcPr>
            <w:tcW w:w="9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69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652"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8"/>
                <w:szCs w:val="28"/>
              </w:rPr>
            </w:pPr>
          </w:p>
        </w:tc>
        <w:tc>
          <w:tcPr>
            <w:tcW w:w="147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80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73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76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83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cs="Times New Roman"/>
                <w:color w:val="000000"/>
                <w:sz w:val="28"/>
                <w:szCs w:val="28"/>
              </w:rPr>
            </w:pPr>
          </w:p>
        </w:tc>
      </w:tr>
    </w:tbl>
    <w:p>
      <w:pPr>
        <w:pStyle w:val="6"/>
        <w:rPr>
          <w:rFonts w:hint="default" w:ascii="Times New Roman" w:hAnsi="Times New Roman" w:cs="Times New Roman"/>
        </w:rPr>
      </w:pPr>
    </w:p>
    <w:tbl>
      <w:tblPr>
        <w:tblStyle w:val="4"/>
        <w:tblW w:w="14200" w:type="dxa"/>
        <w:tblInd w:w="0" w:type="dxa"/>
        <w:tblLayout w:type="fixed"/>
        <w:tblCellMar>
          <w:top w:w="0" w:type="dxa"/>
          <w:left w:w="108" w:type="dxa"/>
          <w:bottom w:w="0" w:type="dxa"/>
          <w:right w:w="108" w:type="dxa"/>
        </w:tblCellMar>
      </w:tblPr>
      <w:tblGrid>
        <w:gridCol w:w="943"/>
        <w:gridCol w:w="1305"/>
        <w:gridCol w:w="1691"/>
        <w:gridCol w:w="1652"/>
        <w:gridCol w:w="1479"/>
        <w:gridCol w:w="1801"/>
        <w:gridCol w:w="1731"/>
        <w:gridCol w:w="759"/>
        <w:gridCol w:w="1004"/>
        <w:gridCol w:w="1835"/>
      </w:tblGrid>
      <w:tr>
        <w:tblPrEx>
          <w:tblCellMar>
            <w:top w:w="0" w:type="dxa"/>
            <w:left w:w="108" w:type="dxa"/>
            <w:bottom w:w="0" w:type="dxa"/>
            <w:right w:w="108" w:type="dxa"/>
          </w:tblCellMar>
        </w:tblPrEx>
        <w:trPr>
          <w:trHeight w:val="1234" w:hRule="atLeast"/>
        </w:trPr>
        <w:tc>
          <w:tcPr>
            <w:tcW w:w="14200" w:type="dxa"/>
            <w:gridSpan w:val="10"/>
            <w:tcBorders>
              <w:top w:val="nil"/>
              <w:left w:val="nil"/>
              <w:bottom w:val="nil"/>
              <w:right w:val="nil"/>
            </w:tcBorders>
            <w:noWrap/>
            <w:vAlign w:val="center"/>
          </w:tcPr>
          <w:p>
            <w:pPr>
              <w:spacing w:line="560" w:lineRule="exact"/>
              <w:rPr>
                <w:rFonts w:hint="eastAsia"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4</w:t>
            </w:r>
          </w:p>
          <w:p>
            <w:pPr>
              <w:widowControl/>
              <w:jc w:val="center"/>
              <w:textAlignment w:val="center"/>
              <w:rPr>
                <w:rFonts w:hint="default" w:ascii="Times New Roman" w:hAnsi="Times New Roman" w:cs="Times New Roman"/>
                <w:b/>
                <w:bCs/>
                <w:color w:val="000000"/>
                <w:sz w:val="52"/>
                <w:szCs w:val="52"/>
              </w:rPr>
            </w:pPr>
            <w:r>
              <w:rPr>
                <w:rFonts w:hint="eastAsia" w:ascii="Times New Roman" w:hAnsi="Times New Roman" w:eastAsia="方正小标宋简体" w:cs="Times New Roman"/>
                <w:color w:val="000000"/>
                <w:kern w:val="0"/>
                <w:sz w:val="44"/>
                <w:szCs w:val="44"/>
                <w:lang w:val="en-US" w:eastAsia="zh-CN" w:bidi="ar"/>
              </w:rPr>
              <w:t>重点行业知识语料库推荐</w:t>
            </w:r>
            <w:r>
              <w:rPr>
                <w:rFonts w:hint="default" w:ascii="Times New Roman" w:hAnsi="Times New Roman" w:eastAsia="方正小标宋简体" w:cs="Times New Roman"/>
                <w:color w:val="000000"/>
                <w:kern w:val="0"/>
                <w:sz w:val="44"/>
                <w:szCs w:val="44"/>
                <w:lang w:bidi="ar"/>
              </w:rPr>
              <w:t>汇总表</w:t>
            </w:r>
          </w:p>
        </w:tc>
      </w:tr>
      <w:tr>
        <w:tblPrEx>
          <w:tblCellMar>
            <w:top w:w="0" w:type="dxa"/>
            <w:left w:w="108" w:type="dxa"/>
            <w:bottom w:w="0" w:type="dxa"/>
            <w:right w:w="108" w:type="dxa"/>
          </w:tblCellMar>
        </w:tblPrEx>
        <w:trPr>
          <w:trHeight w:val="614" w:hRule="atLeast"/>
        </w:trPr>
        <w:tc>
          <w:tcPr>
            <w:tcW w:w="11361" w:type="dxa"/>
            <w:gridSpan w:val="8"/>
            <w:tcBorders>
              <w:top w:val="nil"/>
              <w:left w:val="nil"/>
              <w:bottom w:val="nil"/>
              <w:right w:val="nil"/>
            </w:tcBorders>
            <w:noWrap/>
            <w:vAlign w:val="center"/>
          </w:tcPr>
          <w:p>
            <w:pPr>
              <w:rPr>
                <w:rFonts w:hint="default" w:ascii="Times New Roman" w:hAnsi="Times New Roman" w:cs="Times New Roman"/>
                <w:color w:val="000000"/>
                <w:szCs w:val="21"/>
              </w:rPr>
            </w:pPr>
            <w:r>
              <w:rPr>
                <w:rFonts w:hint="default" w:ascii="Times New Roman" w:hAnsi="Times New Roman" w:cs="Times New Roman"/>
                <w:color w:val="000000"/>
                <w:kern w:val="0"/>
                <w:szCs w:val="21"/>
                <w:lang w:bidi="ar"/>
              </w:rPr>
              <w:t>推荐单位：（盖章）</w:t>
            </w:r>
            <w:r>
              <w:rPr>
                <w:rFonts w:hint="default" w:ascii="Times New Roman" w:hAnsi="Times New Roman" w:cs="Times New Roman"/>
                <w:color w:val="000000"/>
                <w:szCs w:val="21"/>
              </w:rPr>
              <w:t xml:space="preserve">                          联系人及联系方式：</w:t>
            </w:r>
          </w:p>
        </w:tc>
        <w:tc>
          <w:tcPr>
            <w:tcW w:w="2839" w:type="dxa"/>
            <w:gridSpan w:val="2"/>
            <w:tcBorders>
              <w:top w:val="nil"/>
              <w:left w:val="nil"/>
              <w:bottom w:val="nil"/>
              <w:right w:val="nil"/>
            </w:tcBorders>
            <w:noWrap/>
            <w:vAlign w:val="center"/>
          </w:tcPr>
          <w:p>
            <w:pPr>
              <w:jc w:val="right"/>
              <w:rPr>
                <w:rFonts w:hint="default" w:ascii="Times New Roman" w:hAnsi="Times New Roman" w:cs="Times New Roman"/>
                <w:color w:val="000000"/>
                <w:szCs w:val="21"/>
              </w:rPr>
            </w:pPr>
            <w:r>
              <w:rPr>
                <w:rFonts w:hint="default" w:ascii="Times New Roman" w:hAnsi="Times New Roman" w:cs="Times New Roman"/>
                <w:color w:val="000000"/>
                <w:kern w:val="0"/>
                <w:szCs w:val="21"/>
                <w:lang w:bidi="ar"/>
              </w:rPr>
              <w:t>2025年  2  月    日</w:t>
            </w:r>
          </w:p>
        </w:tc>
      </w:tr>
      <w:tr>
        <w:tblPrEx>
          <w:tblCellMar>
            <w:top w:w="0" w:type="dxa"/>
            <w:left w:w="108" w:type="dxa"/>
            <w:bottom w:w="0" w:type="dxa"/>
            <w:right w:w="108" w:type="dxa"/>
          </w:tblCellMar>
        </w:tblPrEx>
        <w:trPr>
          <w:trHeight w:val="1545" w:hRule="atLeast"/>
        </w:trPr>
        <w:tc>
          <w:tcPr>
            <w:tcW w:w="943" w:type="dxa"/>
            <w:tcBorders>
              <w:top w:val="single" w:color="000000" w:sz="4" w:space="0"/>
              <w:left w:val="single" w:color="000000" w:sz="4" w:space="0"/>
              <w:bottom w:val="single" w:color="000000" w:sz="4" w:space="0"/>
              <w:right w:val="single" w:color="000000" w:sz="4" w:space="0"/>
            </w:tcBorders>
            <w:noWrap/>
            <w:vAlign w:val="center"/>
          </w:tcPr>
          <w:p>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kern w:val="0"/>
                <w:sz w:val="28"/>
                <w:szCs w:val="28"/>
                <w:lang w:bidi="ar"/>
              </w:rPr>
              <w:t>序号</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rPr>
            </w:pPr>
            <w:r>
              <w:rPr>
                <w:rFonts w:hint="eastAsia" w:ascii="Times New Roman" w:hAnsi="Times New Roman" w:eastAsia="黑体" w:cs="Times New Roman"/>
                <w:color w:val="000000"/>
                <w:kern w:val="0"/>
                <w:sz w:val="28"/>
                <w:szCs w:val="28"/>
                <w:lang w:val="en-US" w:eastAsia="zh-CN" w:bidi="ar"/>
              </w:rPr>
              <w:t>语料库</w:t>
            </w:r>
            <w:r>
              <w:rPr>
                <w:rFonts w:hint="default" w:ascii="Times New Roman" w:hAnsi="Times New Roman" w:eastAsia="黑体" w:cs="Times New Roman"/>
                <w:color w:val="000000"/>
                <w:kern w:val="0"/>
                <w:sz w:val="28"/>
                <w:szCs w:val="28"/>
                <w:lang w:bidi="ar"/>
              </w:rPr>
              <w:t>名称</w:t>
            </w:r>
          </w:p>
        </w:tc>
        <w:tc>
          <w:tcPr>
            <w:tcW w:w="169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kern w:val="0"/>
                <w:sz w:val="28"/>
                <w:szCs w:val="28"/>
                <w:lang w:bidi="ar"/>
              </w:rPr>
              <w:t>行业领域</w:t>
            </w:r>
          </w:p>
        </w:tc>
        <w:tc>
          <w:tcPr>
            <w:tcW w:w="165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rPr>
            </w:pPr>
            <w:r>
              <w:rPr>
                <w:rFonts w:hint="eastAsia" w:ascii="Times New Roman" w:hAnsi="Times New Roman" w:eastAsia="黑体" w:cs="Times New Roman"/>
                <w:color w:val="000000"/>
                <w:kern w:val="0"/>
                <w:sz w:val="28"/>
                <w:szCs w:val="28"/>
                <w:lang w:val="en-US" w:eastAsia="zh-CN" w:bidi="ar"/>
              </w:rPr>
              <w:t>语料库</w:t>
            </w:r>
            <w:r>
              <w:rPr>
                <w:rFonts w:hint="default" w:ascii="Times New Roman" w:hAnsi="Times New Roman" w:eastAsia="黑体" w:cs="Times New Roman"/>
                <w:color w:val="000000"/>
                <w:kern w:val="0"/>
                <w:sz w:val="28"/>
                <w:szCs w:val="28"/>
                <w:lang w:bidi="ar"/>
              </w:rPr>
              <w:t>模态</w:t>
            </w:r>
          </w:p>
        </w:tc>
        <w:tc>
          <w:tcPr>
            <w:tcW w:w="1479"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40" w:lineRule="atLeast"/>
              <w:jc w:val="center"/>
              <w:textAlignment w:val="center"/>
              <w:rPr>
                <w:rFonts w:hint="eastAsia" w:ascii="Times New Roman" w:hAnsi="Times New Roman" w:eastAsia="黑体" w:cs="Times New Roman"/>
                <w:color w:val="000000"/>
                <w:kern w:val="0"/>
                <w:sz w:val="28"/>
                <w:szCs w:val="28"/>
                <w:lang w:val="en-US" w:eastAsia="zh-CN" w:bidi="ar"/>
              </w:rPr>
            </w:pPr>
            <w:r>
              <w:rPr>
                <w:rFonts w:hint="eastAsia" w:ascii="Times New Roman" w:hAnsi="Times New Roman" w:eastAsia="黑体" w:cs="Times New Roman"/>
                <w:color w:val="000000"/>
                <w:kern w:val="0"/>
                <w:sz w:val="28"/>
                <w:szCs w:val="28"/>
                <w:lang w:val="en-US" w:eastAsia="zh-CN" w:bidi="ar"/>
              </w:rPr>
              <w:t>语料库</w:t>
            </w:r>
          </w:p>
          <w:p>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kern w:val="0"/>
                <w:sz w:val="28"/>
                <w:szCs w:val="28"/>
                <w:lang w:bidi="ar"/>
              </w:rPr>
              <w:t>数据总量（TB）</w:t>
            </w:r>
          </w:p>
        </w:tc>
        <w:tc>
          <w:tcPr>
            <w:tcW w:w="180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rPr>
            </w:pPr>
            <w:r>
              <w:rPr>
                <w:rFonts w:hint="default" w:ascii="Times New Roman" w:hAnsi="Times New Roman" w:eastAsia="黑体" w:cs="Times New Roman"/>
                <w:sz w:val="28"/>
                <w:szCs w:val="28"/>
              </w:rPr>
              <w:t>建设性质（已建成/在建）</w:t>
            </w:r>
          </w:p>
        </w:tc>
        <w:tc>
          <w:tcPr>
            <w:tcW w:w="1731"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sz w:val="28"/>
                <w:szCs w:val="28"/>
              </w:rPr>
              <w:t>拟服务支撑</w:t>
            </w:r>
          </w:p>
          <w:p>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sz w:val="28"/>
                <w:szCs w:val="28"/>
              </w:rPr>
              <w:t>AI大模型的名称</w:t>
            </w:r>
          </w:p>
        </w:tc>
        <w:tc>
          <w:tcPr>
            <w:tcW w:w="17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tLeast"/>
              <w:jc w:val="center"/>
              <w:textAlignment w:val="center"/>
              <w:rPr>
                <w:rFonts w:hint="default" w:ascii="Times New Roman" w:hAnsi="Times New Roman" w:eastAsia="黑体" w:cs="Times New Roman"/>
                <w:color w:val="000000"/>
                <w:kern w:val="0"/>
                <w:sz w:val="28"/>
                <w:szCs w:val="28"/>
                <w:lang w:bidi="ar"/>
              </w:rPr>
            </w:pPr>
            <w:r>
              <w:rPr>
                <w:rFonts w:hint="default" w:ascii="Times New Roman" w:hAnsi="Times New Roman" w:eastAsia="黑体" w:cs="Times New Roman"/>
                <w:color w:val="000000"/>
                <w:kern w:val="0"/>
                <w:sz w:val="28"/>
                <w:szCs w:val="28"/>
                <w:lang w:bidi="ar"/>
              </w:rPr>
              <w:t>申报单位</w:t>
            </w:r>
          </w:p>
          <w:p>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kern w:val="0"/>
                <w:sz w:val="28"/>
                <w:szCs w:val="28"/>
                <w:lang w:bidi="ar"/>
              </w:rPr>
              <w:t>名称</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240" w:lineRule="atLeast"/>
              <w:jc w:val="center"/>
              <w:textAlignment w:val="center"/>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kern w:val="0"/>
                <w:sz w:val="28"/>
                <w:szCs w:val="28"/>
                <w:lang w:bidi="ar"/>
              </w:rPr>
              <w:t>申报单位联系人及联系方式</w:t>
            </w:r>
          </w:p>
        </w:tc>
      </w:tr>
      <w:tr>
        <w:tblPrEx>
          <w:tblCellMar>
            <w:top w:w="0" w:type="dxa"/>
            <w:left w:w="108" w:type="dxa"/>
            <w:bottom w:w="0" w:type="dxa"/>
            <w:right w:w="108" w:type="dxa"/>
          </w:tblCellMar>
        </w:tblPrEx>
        <w:trPr>
          <w:trHeight w:val="624" w:hRule="atLeast"/>
        </w:trPr>
        <w:tc>
          <w:tcPr>
            <w:tcW w:w="9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69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652"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8"/>
                <w:szCs w:val="28"/>
              </w:rPr>
            </w:pPr>
          </w:p>
        </w:tc>
        <w:tc>
          <w:tcPr>
            <w:tcW w:w="147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80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73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76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83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cs="Times New Roman"/>
                <w:color w:val="000000"/>
                <w:sz w:val="28"/>
                <w:szCs w:val="28"/>
              </w:rPr>
            </w:pPr>
          </w:p>
        </w:tc>
      </w:tr>
      <w:tr>
        <w:tblPrEx>
          <w:tblCellMar>
            <w:top w:w="0" w:type="dxa"/>
            <w:left w:w="108" w:type="dxa"/>
            <w:bottom w:w="0" w:type="dxa"/>
            <w:right w:w="108" w:type="dxa"/>
          </w:tblCellMar>
        </w:tblPrEx>
        <w:trPr>
          <w:trHeight w:val="624" w:hRule="atLeast"/>
        </w:trPr>
        <w:tc>
          <w:tcPr>
            <w:tcW w:w="9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69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652"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8"/>
                <w:szCs w:val="28"/>
              </w:rPr>
            </w:pPr>
          </w:p>
        </w:tc>
        <w:tc>
          <w:tcPr>
            <w:tcW w:w="147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80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73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76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83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cs="Times New Roman"/>
                <w:color w:val="000000"/>
                <w:sz w:val="28"/>
                <w:szCs w:val="28"/>
              </w:rPr>
            </w:pPr>
          </w:p>
        </w:tc>
      </w:tr>
      <w:tr>
        <w:tblPrEx>
          <w:tblCellMar>
            <w:top w:w="0" w:type="dxa"/>
            <w:left w:w="108" w:type="dxa"/>
            <w:bottom w:w="0" w:type="dxa"/>
            <w:right w:w="108" w:type="dxa"/>
          </w:tblCellMar>
        </w:tblPrEx>
        <w:trPr>
          <w:trHeight w:val="624" w:hRule="atLeast"/>
        </w:trPr>
        <w:tc>
          <w:tcPr>
            <w:tcW w:w="9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3</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69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652"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8"/>
                <w:szCs w:val="28"/>
              </w:rPr>
            </w:pPr>
          </w:p>
        </w:tc>
        <w:tc>
          <w:tcPr>
            <w:tcW w:w="147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80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73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76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83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cs="Times New Roman"/>
                <w:color w:val="000000"/>
                <w:sz w:val="28"/>
                <w:szCs w:val="28"/>
              </w:rPr>
            </w:pPr>
          </w:p>
        </w:tc>
      </w:tr>
      <w:tr>
        <w:tblPrEx>
          <w:tblCellMar>
            <w:top w:w="0" w:type="dxa"/>
            <w:left w:w="108" w:type="dxa"/>
            <w:bottom w:w="0" w:type="dxa"/>
            <w:right w:w="108" w:type="dxa"/>
          </w:tblCellMar>
        </w:tblPrEx>
        <w:trPr>
          <w:trHeight w:val="635" w:hRule="atLeast"/>
        </w:trPr>
        <w:tc>
          <w:tcPr>
            <w:tcW w:w="94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w:t>
            </w:r>
          </w:p>
        </w:tc>
        <w:tc>
          <w:tcPr>
            <w:tcW w:w="130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69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652"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8"/>
                <w:szCs w:val="28"/>
              </w:rPr>
            </w:pPr>
          </w:p>
        </w:tc>
        <w:tc>
          <w:tcPr>
            <w:tcW w:w="1479"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80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73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76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cs="Times New Roman"/>
                <w:color w:val="000000"/>
                <w:sz w:val="28"/>
                <w:szCs w:val="28"/>
              </w:rPr>
            </w:pPr>
          </w:p>
        </w:tc>
        <w:tc>
          <w:tcPr>
            <w:tcW w:w="1835" w:type="dxa"/>
            <w:tcBorders>
              <w:top w:val="single" w:color="000000" w:sz="4" w:space="0"/>
              <w:left w:val="single" w:color="000000" w:sz="4" w:space="0"/>
              <w:bottom w:val="single" w:color="000000" w:sz="4" w:space="0"/>
              <w:right w:val="single" w:color="000000" w:sz="4" w:space="0"/>
            </w:tcBorders>
            <w:noWrap/>
            <w:vAlign w:val="center"/>
          </w:tcPr>
          <w:p>
            <w:pPr>
              <w:rPr>
                <w:rFonts w:hint="default" w:ascii="Times New Roman" w:hAnsi="Times New Roman" w:cs="Times New Roman"/>
                <w:color w:val="000000"/>
                <w:sz w:val="28"/>
                <w:szCs w:val="28"/>
              </w:rPr>
            </w:pPr>
          </w:p>
        </w:tc>
      </w:tr>
    </w:tbl>
    <w:p>
      <w:pPr>
        <w:rPr>
          <w:rFonts w:hint="default" w:eastAsia="宋体"/>
          <w:lang w:val="en-US" w:eastAsia="zh-CN"/>
        </w:rPr>
      </w:pPr>
      <w:r>
        <w:rPr>
          <w:rFonts w:hint="eastAsia"/>
          <w:lang w:val="en-US" w:eastAsia="zh-CN"/>
        </w:rPr>
        <w:t>注：申报单位为高校及科研院所二级学院或机构的，统一由高校或科研院所作为主体进行汇总推荐。</w:t>
      </w:r>
      <w:bookmarkStart w:id="0" w:name="_GoBack"/>
      <w:bookmarkEnd w:id="0"/>
    </w:p>
    <w:sectPr>
      <w:headerReference r:id="rId7" w:type="first"/>
      <w:footerReference r:id="rId10" w:type="first"/>
      <w:headerReference r:id="rId5" w:type="default"/>
      <w:footerReference r:id="rId8" w:type="default"/>
      <w:headerReference r:id="rId6" w:type="even"/>
      <w:footerReference r:id="rId9" w:type="even"/>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roman"/>
    <w:pitch w:val="default"/>
    <w:sig w:usb0="E7006EFF" w:usb1="D200FDFF" w:usb2="0A246029" w:usb3="0400200C" w:csb0="600001FF" w:csb1="DFFF0000"/>
  </w:font>
  <w:font w:name="Calibri Light">
    <w:altName w:val="DejaVu Sans"/>
    <w:panose1 w:val="020F0302020204030204"/>
    <w:charset w:val="00"/>
    <w:family w:val="swiss"/>
    <w:pitch w:val="default"/>
    <w:sig w:usb0="00000000" w:usb1="00000000"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Wingdings 2">
    <w:altName w:val="方正宋体S-超大字符集(SIP)"/>
    <w:panose1 w:val="05020102010507070707"/>
    <w:charset w:val="02"/>
    <w:family w:val="roman"/>
    <w:pitch w:val="default"/>
    <w:sig w:usb0="00000000" w:usb1="00000000" w:usb2="00000000" w:usb3="00000000" w:csb0="80000000"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宋体S-超大字符集(SIP)">
    <w:panose1 w:val="03000509000000000000"/>
    <w:charset w:val="86"/>
    <w:family w:val="auto"/>
    <w:pitch w:val="default"/>
    <w:sig w:usb0="00000003" w:usb1="0A0E0800" w:usb2="00000006" w:usb3="00000000" w:csb0="00040001"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221"/>
  <w:displayHorizontalDrawingGridEvery w:val="2"/>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419"/>
    <w:rsid w:val="00010BEF"/>
    <w:rsid w:val="00191F31"/>
    <w:rsid w:val="0019200D"/>
    <w:rsid w:val="001F360D"/>
    <w:rsid w:val="0020238B"/>
    <w:rsid w:val="002F7580"/>
    <w:rsid w:val="003A04B5"/>
    <w:rsid w:val="003F0261"/>
    <w:rsid w:val="00443B21"/>
    <w:rsid w:val="004751BA"/>
    <w:rsid w:val="00506584"/>
    <w:rsid w:val="005934DF"/>
    <w:rsid w:val="00691717"/>
    <w:rsid w:val="007318E9"/>
    <w:rsid w:val="008108D5"/>
    <w:rsid w:val="008208D8"/>
    <w:rsid w:val="008664EF"/>
    <w:rsid w:val="008E7B9C"/>
    <w:rsid w:val="009D30FE"/>
    <w:rsid w:val="00A26B90"/>
    <w:rsid w:val="00B31AF2"/>
    <w:rsid w:val="00B45D79"/>
    <w:rsid w:val="00C23ED4"/>
    <w:rsid w:val="00C650CB"/>
    <w:rsid w:val="00D315F2"/>
    <w:rsid w:val="00D347FC"/>
    <w:rsid w:val="00E11229"/>
    <w:rsid w:val="00E17A3E"/>
    <w:rsid w:val="00E85632"/>
    <w:rsid w:val="00EC611F"/>
    <w:rsid w:val="00EF1163"/>
    <w:rsid w:val="00F87DE8"/>
    <w:rsid w:val="00F9768E"/>
    <w:rsid w:val="00FB4419"/>
    <w:rsid w:val="021138F7"/>
    <w:rsid w:val="024261A6"/>
    <w:rsid w:val="0261487E"/>
    <w:rsid w:val="02830E67"/>
    <w:rsid w:val="02D95A4D"/>
    <w:rsid w:val="033B7D8B"/>
    <w:rsid w:val="03AA5DB1"/>
    <w:rsid w:val="03C23ECC"/>
    <w:rsid w:val="03D8291E"/>
    <w:rsid w:val="03EE2141"/>
    <w:rsid w:val="04142170"/>
    <w:rsid w:val="05B60A10"/>
    <w:rsid w:val="06587D46"/>
    <w:rsid w:val="07320597"/>
    <w:rsid w:val="07961C33"/>
    <w:rsid w:val="07C02047"/>
    <w:rsid w:val="07F615C4"/>
    <w:rsid w:val="08601134"/>
    <w:rsid w:val="08723CD8"/>
    <w:rsid w:val="09C46FC1"/>
    <w:rsid w:val="0A2C5771"/>
    <w:rsid w:val="0A402FCB"/>
    <w:rsid w:val="0A430D0D"/>
    <w:rsid w:val="0A720A8A"/>
    <w:rsid w:val="0AB1211B"/>
    <w:rsid w:val="0B6E1DBA"/>
    <w:rsid w:val="0BC8771C"/>
    <w:rsid w:val="0C323BE6"/>
    <w:rsid w:val="0CD143AE"/>
    <w:rsid w:val="0D15073F"/>
    <w:rsid w:val="0D913B3D"/>
    <w:rsid w:val="0F2D2592"/>
    <w:rsid w:val="10947BCD"/>
    <w:rsid w:val="109E0C1D"/>
    <w:rsid w:val="118C11EC"/>
    <w:rsid w:val="119B4F8B"/>
    <w:rsid w:val="11A26319"/>
    <w:rsid w:val="11B5604C"/>
    <w:rsid w:val="12061235"/>
    <w:rsid w:val="12A460C1"/>
    <w:rsid w:val="12A8795F"/>
    <w:rsid w:val="132C233E"/>
    <w:rsid w:val="1340403C"/>
    <w:rsid w:val="147A2534"/>
    <w:rsid w:val="14942891"/>
    <w:rsid w:val="14951F61"/>
    <w:rsid w:val="14C667C2"/>
    <w:rsid w:val="14D40EDF"/>
    <w:rsid w:val="15485429"/>
    <w:rsid w:val="15BB3E4D"/>
    <w:rsid w:val="15CE602F"/>
    <w:rsid w:val="17435EA8"/>
    <w:rsid w:val="17F84EE5"/>
    <w:rsid w:val="18100480"/>
    <w:rsid w:val="18CB084B"/>
    <w:rsid w:val="191A0E8B"/>
    <w:rsid w:val="19AA220F"/>
    <w:rsid w:val="19DA542E"/>
    <w:rsid w:val="1A121F48"/>
    <w:rsid w:val="1B1D3BC6"/>
    <w:rsid w:val="1B81603D"/>
    <w:rsid w:val="1C252021"/>
    <w:rsid w:val="1CD610A8"/>
    <w:rsid w:val="1CE26164"/>
    <w:rsid w:val="1D0C43FF"/>
    <w:rsid w:val="1E1862E1"/>
    <w:rsid w:val="1E200CF1"/>
    <w:rsid w:val="1EEF4771"/>
    <w:rsid w:val="1F1D57D1"/>
    <w:rsid w:val="1F1E4A7A"/>
    <w:rsid w:val="1F4F4D09"/>
    <w:rsid w:val="1FBD3784"/>
    <w:rsid w:val="202F16C0"/>
    <w:rsid w:val="20CA13E8"/>
    <w:rsid w:val="211647C7"/>
    <w:rsid w:val="220B3A67"/>
    <w:rsid w:val="224F3E0C"/>
    <w:rsid w:val="228A0E2F"/>
    <w:rsid w:val="23311E82"/>
    <w:rsid w:val="25162FD9"/>
    <w:rsid w:val="2558168C"/>
    <w:rsid w:val="264C3284"/>
    <w:rsid w:val="26DE799C"/>
    <w:rsid w:val="274E68CF"/>
    <w:rsid w:val="27595274"/>
    <w:rsid w:val="27C070A1"/>
    <w:rsid w:val="27E234BC"/>
    <w:rsid w:val="28011B94"/>
    <w:rsid w:val="28903681"/>
    <w:rsid w:val="28A41BFF"/>
    <w:rsid w:val="28BD7F04"/>
    <w:rsid w:val="28DB23E5"/>
    <w:rsid w:val="28E13773"/>
    <w:rsid w:val="29D07A70"/>
    <w:rsid w:val="2A691C72"/>
    <w:rsid w:val="2A7FDCBD"/>
    <w:rsid w:val="2AF05827"/>
    <w:rsid w:val="2AF14141"/>
    <w:rsid w:val="2C1874AC"/>
    <w:rsid w:val="2C1C51EE"/>
    <w:rsid w:val="2D9B2018"/>
    <w:rsid w:val="2DF53F49"/>
    <w:rsid w:val="2FDB2CCA"/>
    <w:rsid w:val="2FFEE924"/>
    <w:rsid w:val="30DC4F4C"/>
    <w:rsid w:val="3417273F"/>
    <w:rsid w:val="354924F4"/>
    <w:rsid w:val="369A24FF"/>
    <w:rsid w:val="36A77DAA"/>
    <w:rsid w:val="36F6663C"/>
    <w:rsid w:val="379753A2"/>
    <w:rsid w:val="38A74091"/>
    <w:rsid w:val="3938118D"/>
    <w:rsid w:val="39DF785B"/>
    <w:rsid w:val="39F72585"/>
    <w:rsid w:val="3B912DD7"/>
    <w:rsid w:val="3BCB453B"/>
    <w:rsid w:val="3BFA4E20"/>
    <w:rsid w:val="3DC42F13"/>
    <w:rsid w:val="3DE47B36"/>
    <w:rsid w:val="3DEC2051"/>
    <w:rsid w:val="3EAB0813"/>
    <w:rsid w:val="3F300ECA"/>
    <w:rsid w:val="3FFFCFDE"/>
    <w:rsid w:val="40704361"/>
    <w:rsid w:val="40B51316"/>
    <w:rsid w:val="40F57964"/>
    <w:rsid w:val="41185FF2"/>
    <w:rsid w:val="413B5469"/>
    <w:rsid w:val="41913B31"/>
    <w:rsid w:val="427F62BF"/>
    <w:rsid w:val="43171E14"/>
    <w:rsid w:val="4453331F"/>
    <w:rsid w:val="459C0CF6"/>
    <w:rsid w:val="46040D75"/>
    <w:rsid w:val="462C57AD"/>
    <w:rsid w:val="46713F31"/>
    <w:rsid w:val="46AF05B5"/>
    <w:rsid w:val="478E57A6"/>
    <w:rsid w:val="47BE0E01"/>
    <w:rsid w:val="47DB71FA"/>
    <w:rsid w:val="481E1E96"/>
    <w:rsid w:val="48891992"/>
    <w:rsid w:val="48CC544E"/>
    <w:rsid w:val="4983492C"/>
    <w:rsid w:val="4BA206E8"/>
    <w:rsid w:val="4D534390"/>
    <w:rsid w:val="4DCA28A4"/>
    <w:rsid w:val="4E353A96"/>
    <w:rsid w:val="4E6974F8"/>
    <w:rsid w:val="4F950C90"/>
    <w:rsid w:val="4FAE1D52"/>
    <w:rsid w:val="504C6C69"/>
    <w:rsid w:val="53783C67"/>
    <w:rsid w:val="54E72A6B"/>
    <w:rsid w:val="554F5795"/>
    <w:rsid w:val="556F3D31"/>
    <w:rsid w:val="564E5B7A"/>
    <w:rsid w:val="566440B3"/>
    <w:rsid w:val="568D26C1"/>
    <w:rsid w:val="57460AC2"/>
    <w:rsid w:val="57E36310"/>
    <w:rsid w:val="587B479B"/>
    <w:rsid w:val="588B70D4"/>
    <w:rsid w:val="589B55B4"/>
    <w:rsid w:val="58CB127E"/>
    <w:rsid w:val="597D4EE9"/>
    <w:rsid w:val="5A130958"/>
    <w:rsid w:val="5A1924BD"/>
    <w:rsid w:val="5AA601F5"/>
    <w:rsid w:val="5AE03B35"/>
    <w:rsid w:val="5B37709F"/>
    <w:rsid w:val="5B7539EA"/>
    <w:rsid w:val="5B7D56E1"/>
    <w:rsid w:val="5BC45956"/>
    <w:rsid w:val="5C925E14"/>
    <w:rsid w:val="5C9664F6"/>
    <w:rsid w:val="5CAB1AF3"/>
    <w:rsid w:val="5CD728E8"/>
    <w:rsid w:val="5FF70B66"/>
    <w:rsid w:val="60275934"/>
    <w:rsid w:val="609B1E7E"/>
    <w:rsid w:val="61405A8F"/>
    <w:rsid w:val="6166423A"/>
    <w:rsid w:val="616B35FF"/>
    <w:rsid w:val="619D5782"/>
    <w:rsid w:val="61A268AB"/>
    <w:rsid w:val="61D513C0"/>
    <w:rsid w:val="621974FF"/>
    <w:rsid w:val="62D84CC4"/>
    <w:rsid w:val="631B2E02"/>
    <w:rsid w:val="633B548D"/>
    <w:rsid w:val="63597740"/>
    <w:rsid w:val="646C600B"/>
    <w:rsid w:val="64D15E6F"/>
    <w:rsid w:val="65271F32"/>
    <w:rsid w:val="6530528B"/>
    <w:rsid w:val="657F50AE"/>
    <w:rsid w:val="659453FF"/>
    <w:rsid w:val="659A2704"/>
    <w:rsid w:val="665F56FC"/>
    <w:rsid w:val="66630512"/>
    <w:rsid w:val="670562A3"/>
    <w:rsid w:val="671F6AA4"/>
    <w:rsid w:val="68025735"/>
    <w:rsid w:val="693E00B6"/>
    <w:rsid w:val="69670E34"/>
    <w:rsid w:val="69675EB2"/>
    <w:rsid w:val="6A1707C7"/>
    <w:rsid w:val="6AA4394A"/>
    <w:rsid w:val="6AC50223"/>
    <w:rsid w:val="6B3A2F62"/>
    <w:rsid w:val="6B8D6867"/>
    <w:rsid w:val="6BBD6A6B"/>
    <w:rsid w:val="6BD7083A"/>
    <w:rsid w:val="6C24509D"/>
    <w:rsid w:val="6C8859AD"/>
    <w:rsid w:val="6CC462B9"/>
    <w:rsid w:val="6E4D6E0E"/>
    <w:rsid w:val="6E8E6B7E"/>
    <w:rsid w:val="6FE262EA"/>
    <w:rsid w:val="70C96594"/>
    <w:rsid w:val="71777D9E"/>
    <w:rsid w:val="71834994"/>
    <w:rsid w:val="72657F75"/>
    <w:rsid w:val="73C117A4"/>
    <w:rsid w:val="745919DD"/>
    <w:rsid w:val="74A21689"/>
    <w:rsid w:val="750951B1"/>
    <w:rsid w:val="764F753B"/>
    <w:rsid w:val="76FF97CF"/>
    <w:rsid w:val="775BAEB2"/>
    <w:rsid w:val="776B5CAF"/>
    <w:rsid w:val="779F611A"/>
    <w:rsid w:val="77EDE8C7"/>
    <w:rsid w:val="78610599"/>
    <w:rsid w:val="79C43D9C"/>
    <w:rsid w:val="79E24222"/>
    <w:rsid w:val="7BFF8D99"/>
    <w:rsid w:val="7D2863F0"/>
    <w:rsid w:val="7D384885"/>
    <w:rsid w:val="7DCE3739"/>
    <w:rsid w:val="7DED7C18"/>
    <w:rsid w:val="7E3037AE"/>
    <w:rsid w:val="7E551467"/>
    <w:rsid w:val="7E7F6153"/>
    <w:rsid w:val="7E91E99C"/>
    <w:rsid w:val="7EC64112"/>
    <w:rsid w:val="7F9AD00B"/>
    <w:rsid w:val="7FDF8D52"/>
    <w:rsid w:val="7FFC8492"/>
    <w:rsid w:val="7FFDD025"/>
    <w:rsid w:val="7FFF993C"/>
    <w:rsid w:val="9FD6CD44"/>
    <w:rsid w:val="B36FFA2D"/>
    <w:rsid w:val="B3FA6429"/>
    <w:rsid w:val="B8BF0370"/>
    <w:rsid w:val="BFDF5C79"/>
    <w:rsid w:val="CFF7A1BE"/>
    <w:rsid w:val="EB77562F"/>
    <w:rsid w:val="EED9327E"/>
    <w:rsid w:val="F7FF30BA"/>
    <w:rsid w:val="FA6F45D4"/>
    <w:rsid w:val="FBFF38B1"/>
    <w:rsid w:val="FE7F415D"/>
    <w:rsid w:val="FFEF9FD7"/>
    <w:rsid w:val="FFF73BC9"/>
    <w:rsid w:val="FFFBB2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rFonts w:ascii="DejaVu Sans" w:hAnsi="DejaVu Sans"/>
      <w:sz w:val="18"/>
    </w:rPr>
  </w:style>
  <w:style w:type="paragraph" w:customStyle="1" w:styleId="6">
    <w:name w:val="Heading2"/>
    <w:next w:val="1"/>
    <w:qFormat/>
    <w:uiPriority w:val="0"/>
    <w:pPr>
      <w:keepNext/>
      <w:keepLines/>
      <w:widowControl w:val="0"/>
      <w:spacing w:after="160" w:line="415" w:lineRule="auto"/>
      <w:jc w:val="both"/>
      <w:textAlignment w:val="baseline"/>
    </w:pPr>
    <w:rPr>
      <w:rFonts w:ascii="Calibri Light" w:hAnsi="Calibri Light" w:eastAsia="宋体" w:cs="Calibri Light"/>
      <w:b/>
      <w:bCs/>
      <w:kern w:val="2"/>
      <w:sz w:val="32"/>
      <w:szCs w:val="32"/>
      <w:lang w:val="en-US" w:eastAsia="zh-CN" w:bidi="ar-SA"/>
    </w:rPr>
  </w:style>
  <w:style w:type="paragraph" w:styleId="7">
    <w:name w:val="List Paragraph"/>
    <w:basedOn w:val="1"/>
    <w:unhideWhenUsed/>
    <w:qFormat/>
    <w:uiPriority w:val="99"/>
    <w:pPr>
      <w:ind w:firstLine="420" w:firstLineChars="200"/>
    </w:pPr>
  </w:style>
  <w:style w:type="character" w:customStyle="1" w:styleId="8">
    <w:name w:val="页眉 字符"/>
    <w:basedOn w:val="5"/>
    <w:link w:val="3"/>
    <w:qFormat/>
    <w:uiPriority w:val="99"/>
    <w:rPr>
      <w:rFonts w:ascii="DejaVu Sans" w:hAnsi="DejaVu Sans"/>
      <w:kern w:val="2"/>
      <w:sz w:val="18"/>
      <w:szCs w:val="24"/>
    </w:rPr>
  </w:style>
  <w:style w:type="character" w:customStyle="1" w:styleId="9">
    <w:name w:val="页脚 字符"/>
    <w:basedOn w:val="5"/>
    <w:link w:val="2"/>
    <w:qFormat/>
    <w:uiPriority w:val="99"/>
    <w:rPr>
      <w:kern w:val="2"/>
      <w:sz w:val="18"/>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2140</Words>
  <Characters>2175</Characters>
  <Lines>22</Lines>
  <Paragraphs>6</Paragraphs>
  <TotalTime>0</TotalTime>
  <ScaleCrop>false</ScaleCrop>
  <LinksUpToDate>false</LinksUpToDate>
  <CharactersWithSpaces>2421</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2025-02-08T23:01:00Z</dcterms:created>
  <dc:creator>Administrator</dc:creator>
  <cp:lastModifiedBy>高晓腾</cp:lastModifiedBy>
  <cp:lastPrinted>2025-02-09T00:27:00Z</cp:lastPrinted>
  <dcterms:modified xsi:type="dcterms:W3CDTF">2025-02-21T14:06:02Z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F59FED74744E4CE3B8C8956DD5D66945_13</vt:lpwstr>
  </property>
  <property fmtid="{D5CDD505-2E9C-101B-9397-08002B2CF9AE}" pid="4" name="KSOTemplateDocerSaveRecord">
    <vt:lpwstr>eyJoZGlkIjoiZDcxZDgzOTFmMzlmOTkzOTFjNTMzOWE5NTg2YTA0MzIifQ==</vt:lpwstr>
  </property>
</Properties>
</file>