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FCAC">
      <w:pPr>
        <w:ind w:left="0" w:leftChars="0" w:firstLine="0" w:firstLineChars="0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</w:rPr>
        <w:t>附件</w:t>
      </w:r>
      <w:r>
        <w:rPr>
          <w:rFonts w:hint="default" w:ascii="Times New Roman" w:hAnsi="Times New Roman" w:eastAsia="黑体" w:cs="Times New Roman"/>
          <w:sz w:val="32"/>
          <w:szCs w:val="22"/>
          <w:lang w:val="en-US" w:eastAsia="zh-CN"/>
        </w:rPr>
        <w:t>3</w:t>
      </w:r>
    </w:p>
    <w:p w14:paraId="452858A4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经济专业人员</w:t>
      </w:r>
    </w:p>
    <w:p w14:paraId="1652F067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高级职称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评价标准条件对照表</w:t>
      </w:r>
    </w:p>
    <w:p w14:paraId="73C56134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正高级经济师/正高级人力资源管理师）</w:t>
      </w:r>
    </w:p>
    <w:p w14:paraId="549B9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</w:p>
    <w:tbl>
      <w:tblPr>
        <w:tblStyle w:val="6"/>
        <w:tblW w:w="10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295"/>
        <w:gridCol w:w="2002"/>
        <w:gridCol w:w="1838"/>
      </w:tblGrid>
      <w:tr w14:paraId="0C47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0202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295" w:type="dxa"/>
            <w:vAlign w:val="center"/>
          </w:tcPr>
          <w:p w14:paraId="58C53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002" w:type="dxa"/>
            <w:vAlign w:val="center"/>
          </w:tcPr>
          <w:p w14:paraId="05D9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符合条件的业绩成果名称</w:t>
            </w:r>
          </w:p>
        </w:tc>
        <w:tc>
          <w:tcPr>
            <w:tcW w:w="1838" w:type="dxa"/>
            <w:vAlign w:val="center"/>
          </w:tcPr>
          <w:p w14:paraId="2DAD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业绩成果批复/颁发机构</w:t>
            </w:r>
          </w:p>
        </w:tc>
      </w:tr>
      <w:tr w14:paraId="2E25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620" w:type="dxa"/>
            <w:vAlign w:val="center"/>
          </w:tcPr>
          <w:p w14:paraId="7100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295" w:type="dxa"/>
            <w:vAlign w:val="center"/>
          </w:tcPr>
          <w:p w14:paraId="51DE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作为前5位完成人，参与的上市公司、规模以上企业等的中外投融资、企业改制、兼并重组、管理创新等项目，达到预期目标。</w:t>
            </w:r>
          </w:p>
        </w:tc>
        <w:tc>
          <w:tcPr>
            <w:tcW w:w="2002" w:type="dxa"/>
            <w:vAlign w:val="center"/>
          </w:tcPr>
          <w:p w14:paraId="0DDD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5B6F2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3D5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620" w:type="dxa"/>
            <w:vAlign w:val="center"/>
          </w:tcPr>
          <w:p w14:paraId="387B4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295" w:type="dxa"/>
            <w:vAlign w:val="center"/>
          </w:tcPr>
          <w:p w14:paraId="162F7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作为第一完成人，制定重点行业规划、重要经济政策规章、国家标准、行业标准或地方标准等，经省以上有关部门批准，颁布实施后取得显著经济效益和社会效益。</w:t>
            </w:r>
          </w:p>
        </w:tc>
        <w:tc>
          <w:tcPr>
            <w:tcW w:w="2002" w:type="dxa"/>
            <w:vAlign w:val="center"/>
          </w:tcPr>
          <w:p w14:paraId="034C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1FD5F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D43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 w14:paraId="046E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295" w:type="dxa"/>
            <w:vAlign w:val="center"/>
          </w:tcPr>
          <w:p w14:paraId="54F58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作为第一完成人，在核心期刊或CSSCI来源期刊上发表本专业有较高学术价值的论文。</w:t>
            </w:r>
          </w:p>
        </w:tc>
        <w:tc>
          <w:tcPr>
            <w:tcW w:w="2002" w:type="dxa"/>
            <w:vAlign w:val="center"/>
          </w:tcPr>
          <w:p w14:paraId="34D2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2967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153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20" w:type="dxa"/>
            <w:vAlign w:val="center"/>
          </w:tcPr>
          <w:p w14:paraId="68DE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295" w:type="dxa"/>
            <w:vAlign w:val="center"/>
          </w:tcPr>
          <w:p w14:paraId="5ED760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作为第一完成人，公开出版较高学术价值的本专业学术著作或教材。</w:t>
            </w:r>
          </w:p>
        </w:tc>
        <w:tc>
          <w:tcPr>
            <w:tcW w:w="2002" w:type="dxa"/>
            <w:vAlign w:val="center"/>
          </w:tcPr>
          <w:p w14:paraId="43AA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3558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82C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20" w:type="dxa"/>
            <w:vAlign w:val="center"/>
          </w:tcPr>
          <w:p w14:paraId="51A7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295" w:type="dxa"/>
            <w:vAlign w:val="center"/>
          </w:tcPr>
          <w:p w14:paraId="557C3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作为前5位完成人，参与省级以上项目的基础设施建设设计、技术改造方案论证、可行性评估等，得到成功实施。</w:t>
            </w:r>
          </w:p>
        </w:tc>
        <w:tc>
          <w:tcPr>
            <w:tcW w:w="2002" w:type="dxa"/>
            <w:vAlign w:val="center"/>
          </w:tcPr>
          <w:p w14:paraId="2F9E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281F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972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0" w:type="dxa"/>
            <w:vAlign w:val="center"/>
          </w:tcPr>
          <w:p w14:paraId="55C2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295" w:type="dxa"/>
            <w:vAlign w:val="center"/>
          </w:tcPr>
          <w:p w14:paraId="23DB4B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作为前5位完成人，完成省级以上课题，并结题或通过验收。</w:t>
            </w:r>
          </w:p>
        </w:tc>
        <w:tc>
          <w:tcPr>
            <w:tcW w:w="2002" w:type="dxa"/>
            <w:vAlign w:val="center"/>
          </w:tcPr>
          <w:p w14:paraId="5F537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244A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693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20" w:type="dxa"/>
            <w:vAlign w:val="center"/>
          </w:tcPr>
          <w:p w14:paraId="7326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295" w:type="dxa"/>
            <w:vAlign w:val="center"/>
          </w:tcPr>
          <w:p w14:paraId="4E7203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作为前5位完成人，在经济领域研究与实践的成果获省级以上奖励。</w:t>
            </w:r>
          </w:p>
        </w:tc>
        <w:tc>
          <w:tcPr>
            <w:tcW w:w="2002" w:type="dxa"/>
            <w:vAlign w:val="center"/>
          </w:tcPr>
          <w:p w14:paraId="6E35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05B7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125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0" w:type="dxa"/>
            <w:vAlign w:val="center"/>
          </w:tcPr>
          <w:p w14:paraId="5926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295" w:type="dxa"/>
            <w:vAlign w:val="center"/>
          </w:tcPr>
          <w:p w14:paraId="740866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因工作业绩显著，获省级以上表彰。</w:t>
            </w:r>
          </w:p>
        </w:tc>
        <w:tc>
          <w:tcPr>
            <w:tcW w:w="2002" w:type="dxa"/>
            <w:vAlign w:val="center"/>
          </w:tcPr>
          <w:p w14:paraId="4CA4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3193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8AD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25F9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295" w:type="dxa"/>
            <w:vAlign w:val="center"/>
          </w:tcPr>
          <w:p w14:paraId="0A82C4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作为前5位完成人，参与省级以上1项或市级2项项目的基础设施建设设计、技术改造方案论证、可行性评估等，得到成功实施。</w:t>
            </w:r>
          </w:p>
        </w:tc>
        <w:tc>
          <w:tcPr>
            <w:tcW w:w="2002" w:type="dxa"/>
            <w:vAlign w:val="center"/>
          </w:tcPr>
          <w:p w14:paraId="50A71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486F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0C6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76A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295" w:type="dxa"/>
            <w:vAlign w:val="center"/>
          </w:tcPr>
          <w:p w14:paraId="7EC91F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作为前5位完成人，完成省级以上1项或市级2项课题，并结题或通过验收。</w:t>
            </w:r>
          </w:p>
        </w:tc>
        <w:tc>
          <w:tcPr>
            <w:tcW w:w="2002" w:type="dxa"/>
            <w:vAlign w:val="center"/>
          </w:tcPr>
          <w:p w14:paraId="15833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5E01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AB9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" w:type="dxa"/>
            <w:vAlign w:val="center"/>
          </w:tcPr>
          <w:p w14:paraId="39C0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295" w:type="dxa"/>
            <w:vAlign w:val="center"/>
          </w:tcPr>
          <w:p w14:paraId="636F32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作为前5位完成人，在经济领域研究与实践的成果获省级以上1项或市级2项奖励。</w:t>
            </w:r>
          </w:p>
        </w:tc>
        <w:tc>
          <w:tcPr>
            <w:tcW w:w="2002" w:type="dxa"/>
            <w:vAlign w:val="center"/>
          </w:tcPr>
          <w:p w14:paraId="47310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2ABF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3A95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20" w:type="dxa"/>
            <w:vAlign w:val="center"/>
          </w:tcPr>
          <w:p w14:paraId="5241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295" w:type="dxa"/>
            <w:vAlign w:val="center"/>
          </w:tcPr>
          <w:p w14:paraId="38F584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因工作业绩显著，获市级以上表彰。</w:t>
            </w:r>
          </w:p>
        </w:tc>
        <w:tc>
          <w:tcPr>
            <w:tcW w:w="2002" w:type="dxa"/>
            <w:vAlign w:val="center"/>
          </w:tcPr>
          <w:p w14:paraId="44EA7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38" w:type="dxa"/>
            <w:vAlign w:val="center"/>
          </w:tcPr>
          <w:p w14:paraId="4F6D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 w14:paraId="0DAAD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经济专业人员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高级职称评价标准条件》（鲁工信人〔2020〕16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其中，9至12条，仅适用于市属及以下企事业单位专业技术人员。</w:t>
      </w:r>
    </w:p>
    <w:p w14:paraId="18BD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6BA7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p w14:paraId="743590C7">
      <w:pPr>
        <w:pStyle w:val="2"/>
        <w:bidi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经济专业人员</w:t>
      </w:r>
    </w:p>
    <w:p w14:paraId="262850F5"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高级职称评价标准条件对照表</w:t>
      </w:r>
    </w:p>
    <w:p w14:paraId="54BB092F">
      <w:pPr>
        <w:pStyle w:val="2"/>
        <w:bidi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高级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经济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/高级人力资源管理师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 w14:paraId="2DCF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6"/>
        <w:tblW w:w="10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558"/>
        <w:gridCol w:w="2316"/>
        <w:gridCol w:w="2134"/>
      </w:tblGrid>
      <w:tr w14:paraId="5690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567" w:type="dxa"/>
            <w:vAlign w:val="center"/>
          </w:tcPr>
          <w:p w14:paraId="6E1C1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558" w:type="dxa"/>
            <w:vAlign w:val="center"/>
          </w:tcPr>
          <w:p w14:paraId="1884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标准条件</w:t>
            </w:r>
          </w:p>
        </w:tc>
        <w:tc>
          <w:tcPr>
            <w:tcW w:w="2316" w:type="dxa"/>
            <w:vAlign w:val="center"/>
          </w:tcPr>
          <w:p w14:paraId="5414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符合条件的业绩</w:t>
            </w:r>
          </w:p>
          <w:p w14:paraId="5EA0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134" w:type="dxa"/>
            <w:vAlign w:val="center"/>
          </w:tcPr>
          <w:p w14:paraId="7304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业绩成果批复/</w:t>
            </w:r>
          </w:p>
          <w:p w14:paraId="7C74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颁发机构</w:t>
            </w:r>
          </w:p>
        </w:tc>
      </w:tr>
      <w:tr w14:paraId="7324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 w14:paraId="7C8E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558" w:type="dxa"/>
            <w:vAlign w:val="center"/>
          </w:tcPr>
          <w:p w14:paraId="61B57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作为前5位完成人，参与企业的中外投融资、企业改制、兼并重组、管理创新等项目，达到预期目标。</w:t>
            </w:r>
          </w:p>
        </w:tc>
        <w:tc>
          <w:tcPr>
            <w:tcW w:w="2316" w:type="dxa"/>
            <w:vAlign w:val="center"/>
          </w:tcPr>
          <w:p w14:paraId="5D96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6114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36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67" w:type="dxa"/>
            <w:vAlign w:val="center"/>
          </w:tcPr>
          <w:p w14:paraId="5FE4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558" w:type="dxa"/>
            <w:vAlign w:val="center"/>
          </w:tcPr>
          <w:p w14:paraId="438D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作为完成人，制定重点行业规划、重要经济政策规章、国家标准、行业标准或地方标准等，经有关部门批准，颁布实施后取得良好经济效益和社会效益。</w:t>
            </w:r>
          </w:p>
        </w:tc>
        <w:tc>
          <w:tcPr>
            <w:tcW w:w="2316" w:type="dxa"/>
            <w:vAlign w:val="center"/>
          </w:tcPr>
          <w:p w14:paraId="3776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1959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D7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10D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558" w:type="dxa"/>
            <w:vAlign w:val="center"/>
          </w:tcPr>
          <w:p w14:paraId="4A08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作为完成人，在核心期刊或CSSCI来源期刊上发表本专业有较高学术价值的论文；或作为主要完成人，在期刊上发表本专业有较高学术价值的论文2篇以上。</w:t>
            </w:r>
          </w:p>
        </w:tc>
        <w:tc>
          <w:tcPr>
            <w:tcW w:w="2316" w:type="dxa"/>
            <w:vAlign w:val="center"/>
          </w:tcPr>
          <w:p w14:paraId="130D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5D9E2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9D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67" w:type="dxa"/>
            <w:vAlign w:val="center"/>
          </w:tcPr>
          <w:p w14:paraId="5B41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558" w:type="dxa"/>
            <w:vAlign w:val="center"/>
          </w:tcPr>
          <w:p w14:paraId="670E9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作为完成人，公开出版有较高学术价值的本专业学术著作或教材。</w:t>
            </w:r>
          </w:p>
        </w:tc>
        <w:tc>
          <w:tcPr>
            <w:tcW w:w="2316" w:type="dxa"/>
            <w:vAlign w:val="center"/>
          </w:tcPr>
          <w:p w14:paraId="6A684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01CF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02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01263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558" w:type="dxa"/>
            <w:vAlign w:val="center"/>
          </w:tcPr>
          <w:p w14:paraId="2677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作为前5位完成人，参与市级以上项目的基础设施建设设计、技术改造方案论证、可行性评估等，得到成功实施。</w:t>
            </w:r>
          </w:p>
        </w:tc>
        <w:tc>
          <w:tcPr>
            <w:tcW w:w="2316" w:type="dxa"/>
            <w:vAlign w:val="center"/>
          </w:tcPr>
          <w:p w14:paraId="0C7AE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7782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86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67" w:type="dxa"/>
            <w:vAlign w:val="center"/>
          </w:tcPr>
          <w:p w14:paraId="10E13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558" w:type="dxa"/>
            <w:vAlign w:val="center"/>
          </w:tcPr>
          <w:p w14:paraId="2B69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作为前5位完成人，完成市级以上课题，并结题或通过验收。</w:t>
            </w:r>
          </w:p>
        </w:tc>
        <w:tc>
          <w:tcPr>
            <w:tcW w:w="2316" w:type="dxa"/>
            <w:vAlign w:val="center"/>
          </w:tcPr>
          <w:p w14:paraId="67B5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09ED5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67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67" w:type="dxa"/>
            <w:vAlign w:val="center"/>
          </w:tcPr>
          <w:p w14:paraId="63A8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558" w:type="dxa"/>
            <w:vAlign w:val="center"/>
          </w:tcPr>
          <w:p w14:paraId="6B02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作为前5位完成人，在经济领域研究与实践的成果获市级以上奖励。</w:t>
            </w:r>
          </w:p>
        </w:tc>
        <w:tc>
          <w:tcPr>
            <w:tcW w:w="2316" w:type="dxa"/>
            <w:vAlign w:val="center"/>
          </w:tcPr>
          <w:p w14:paraId="3B04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53F0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EC6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67" w:type="dxa"/>
            <w:vAlign w:val="center"/>
          </w:tcPr>
          <w:p w14:paraId="368CC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558" w:type="dxa"/>
            <w:vAlign w:val="center"/>
          </w:tcPr>
          <w:p w14:paraId="7D0C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因工作业绩显著，获市级以上表彰。</w:t>
            </w:r>
          </w:p>
        </w:tc>
        <w:tc>
          <w:tcPr>
            <w:tcW w:w="2316" w:type="dxa"/>
            <w:vAlign w:val="center"/>
          </w:tcPr>
          <w:p w14:paraId="3F60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0DC4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9F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2EA9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558" w:type="dxa"/>
            <w:vAlign w:val="center"/>
          </w:tcPr>
          <w:p w14:paraId="2D5D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作为前5位完成人，参与县级以上项目的基础设施建设设计、技术改造方案论证、可行性评估等，得到成功实施。</w:t>
            </w:r>
          </w:p>
        </w:tc>
        <w:tc>
          <w:tcPr>
            <w:tcW w:w="2316" w:type="dxa"/>
            <w:vAlign w:val="center"/>
          </w:tcPr>
          <w:p w14:paraId="32BD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50597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E3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552EC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558" w:type="dxa"/>
            <w:vAlign w:val="center"/>
          </w:tcPr>
          <w:p w14:paraId="115EA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作为前5位完成人，完成县级以上课题，并结题或通过验收。</w:t>
            </w:r>
          </w:p>
        </w:tc>
        <w:tc>
          <w:tcPr>
            <w:tcW w:w="2316" w:type="dxa"/>
            <w:vAlign w:val="center"/>
          </w:tcPr>
          <w:p w14:paraId="155C8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13DB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F7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Align w:val="center"/>
          </w:tcPr>
          <w:p w14:paraId="6F73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558" w:type="dxa"/>
            <w:vAlign w:val="center"/>
          </w:tcPr>
          <w:p w14:paraId="5EC5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作为前5位完成人，在经济领域研究与实践的成果获县级以上奖励。</w:t>
            </w:r>
          </w:p>
        </w:tc>
        <w:tc>
          <w:tcPr>
            <w:tcW w:w="2316" w:type="dxa"/>
            <w:vAlign w:val="center"/>
          </w:tcPr>
          <w:p w14:paraId="541B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6EEE8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66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Align w:val="center"/>
          </w:tcPr>
          <w:p w14:paraId="160F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558" w:type="dxa"/>
            <w:vAlign w:val="center"/>
          </w:tcPr>
          <w:p w14:paraId="33571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因工作业绩显著，获县级以上表彰。</w:t>
            </w:r>
          </w:p>
        </w:tc>
        <w:tc>
          <w:tcPr>
            <w:tcW w:w="2316" w:type="dxa"/>
            <w:vAlign w:val="center"/>
          </w:tcPr>
          <w:p w14:paraId="3844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7555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28FC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720" w:leftChars="-200" w:right="-1102" w:rightChars="-306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申报人认真对照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《山东省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经济专业人员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高级职称评价标准条件》（鲁工信人〔2020〕16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号）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填写此表，需至少符合2项。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其中，9至12条，仅适用市属及以下企事业单位专业技术人员。</w:t>
      </w:r>
    </w:p>
    <w:p w14:paraId="4C26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</w:pPr>
    </w:p>
    <w:p w14:paraId="03E0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申报人签字：       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工作单位审核盖章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：</w:t>
      </w:r>
    </w:p>
    <w:sectPr>
      <w:pgSz w:w="11906" w:h="16838"/>
      <w:pgMar w:top="1134" w:right="1644" w:bottom="1134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02724852"/>
    <w:rsid w:val="084D0F4A"/>
    <w:rsid w:val="0AE84B17"/>
    <w:rsid w:val="0E163AA6"/>
    <w:rsid w:val="15A478E2"/>
    <w:rsid w:val="198552E4"/>
    <w:rsid w:val="1992244F"/>
    <w:rsid w:val="1E0E79D9"/>
    <w:rsid w:val="1F6F77D5"/>
    <w:rsid w:val="21116822"/>
    <w:rsid w:val="2158383D"/>
    <w:rsid w:val="28EF1CC0"/>
    <w:rsid w:val="291432EC"/>
    <w:rsid w:val="2E2E5E8F"/>
    <w:rsid w:val="31962736"/>
    <w:rsid w:val="3306454B"/>
    <w:rsid w:val="36057322"/>
    <w:rsid w:val="3C17060A"/>
    <w:rsid w:val="3DC8078F"/>
    <w:rsid w:val="3F84245F"/>
    <w:rsid w:val="3FE909BD"/>
    <w:rsid w:val="41EB415F"/>
    <w:rsid w:val="46F52CF3"/>
    <w:rsid w:val="4BF93641"/>
    <w:rsid w:val="4CA96F4D"/>
    <w:rsid w:val="4E0E377B"/>
    <w:rsid w:val="4FE44606"/>
    <w:rsid w:val="51717C48"/>
    <w:rsid w:val="5A61550D"/>
    <w:rsid w:val="5FDA624B"/>
    <w:rsid w:val="64651FA4"/>
    <w:rsid w:val="654D0E71"/>
    <w:rsid w:val="6670194B"/>
    <w:rsid w:val="69C64CBD"/>
    <w:rsid w:val="72715C7E"/>
    <w:rsid w:val="76B34539"/>
    <w:rsid w:val="7822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_GBK" w:cs="宋体"/>
      <w:kern w:val="44"/>
      <w:sz w:val="48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spacing w:line="600" w:lineRule="exact"/>
      <w:ind w:left="0" w:leftChars="0" w:right="0" w:rightChars="0" w:firstLine="960" w:firstLineChars="200"/>
    </w:pPr>
    <w:rPr>
      <w:rFonts w:eastAsia="仿宋_GB2312" w:asciiTheme="minorAscii" w:hAnsiTheme="minorAscii"/>
      <w:sz w:val="36"/>
      <w:szCs w:val="22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_GBK"/>
      <w:kern w:val="44"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1273</Words>
  <Characters>1299</Characters>
  <Lines>0</Lines>
  <Paragraphs>0</Paragraphs>
  <TotalTime>65</TotalTime>
  <ScaleCrop>false</ScaleCrop>
  <LinksUpToDate>false</LinksUpToDate>
  <CharactersWithSpaces>1339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2022-03-07T00:48:00Z</dcterms:created>
  <dc:creator>86138</dc:creator>
  <cp:lastModifiedBy>栾贻龙</cp:lastModifiedBy>
  <dcterms:modified xsi:type="dcterms:W3CDTF">2024-09-04T07:53:56Z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9439D59A0A5F4C66B5235B2AE021F692_13</vt:lpwstr>
  </property>
</Properties>
</file>