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1FCAC">
      <w:pPr>
        <w:ind w:left="0" w:leftChars="0" w:firstLine="0" w:firstLineChars="0"/>
        <w:rPr>
          <w:rFonts w:hint="eastAsia" w:ascii="黑体" w:hAnsi="黑体" w:eastAsia="黑体" w:cs="黑体"/>
          <w:sz w:val="3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2"/>
        </w:rPr>
        <w:t>附件</w:t>
      </w:r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3</w:t>
      </w:r>
    </w:p>
    <w:p w14:paraId="452858A4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经济专业人员</w:t>
      </w:r>
    </w:p>
    <w:p w14:paraId="1652F067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高级职称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评价标准条件对照表</w:t>
      </w:r>
    </w:p>
    <w:p w14:paraId="73C56134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正高级经济师/正高级人力资源管理师）</w:t>
      </w:r>
    </w:p>
    <w:p w14:paraId="549B9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sz w:val="24"/>
          <w:szCs w:val="24"/>
          <w:lang w:val="en-US" w:eastAsia="zh-CN"/>
        </w:rPr>
      </w:pPr>
    </w:p>
    <w:tbl>
      <w:tblPr>
        <w:tblStyle w:val="6"/>
        <w:tblW w:w="10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295"/>
        <w:gridCol w:w="2002"/>
        <w:gridCol w:w="1838"/>
      </w:tblGrid>
      <w:tr w14:paraId="0C47F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02026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295" w:type="dxa"/>
            <w:vAlign w:val="center"/>
          </w:tcPr>
          <w:p w14:paraId="58C53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002" w:type="dxa"/>
            <w:vAlign w:val="center"/>
          </w:tcPr>
          <w:p w14:paraId="05D98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838" w:type="dxa"/>
            <w:vAlign w:val="center"/>
          </w:tcPr>
          <w:p w14:paraId="2DADB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2E25D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620" w:type="dxa"/>
            <w:vAlign w:val="center"/>
          </w:tcPr>
          <w:p w14:paraId="71007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295" w:type="dxa"/>
            <w:vAlign w:val="center"/>
          </w:tcPr>
          <w:p w14:paraId="51DE5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作为前5位完成人，参与的上市公司、规模以上企业等的中外投融资、企业改制、兼并重组、管理创新等项目，达到预期目标。</w:t>
            </w:r>
          </w:p>
        </w:tc>
        <w:tc>
          <w:tcPr>
            <w:tcW w:w="2002" w:type="dxa"/>
            <w:vAlign w:val="center"/>
          </w:tcPr>
          <w:p w14:paraId="0DDD9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5B6F2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3D5A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620" w:type="dxa"/>
            <w:vAlign w:val="center"/>
          </w:tcPr>
          <w:p w14:paraId="387B4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295" w:type="dxa"/>
            <w:vAlign w:val="center"/>
          </w:tcPr>
          <w:p w14:paraId="162F7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作为第一完成人，制定重点行业规划、重要经济政策规章、国家标准、行业标准或地方标准等，经省以上有关部门批准，颁布实施后取得显著经济效益和社会效益。</w:t>
            </w:r>
          </w:p>
        </w:tc>
        <w:tc>
          <w:tcPr>
            <w:tcW w:w="2002" w:type="dxa"/>
            <w:vAlign w:val="center"/>
          </w:tcPr>
          <w:p w14:paraId="034C1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1FD5F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D43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20" w:type="dxa"/>
            <w:vAlign w:val="center"/>
          </w:tcPr>
          <w:p w14:paraId="046EC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295" w:type="dxa"/>
            <w:vAlign w:val="center"/>
          </w:tcPr>
          <w:p w14:paraId="54F58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作为第一完成人，在核心期刊或CSSCI来源期刊上发表本专业有较高学术价值的论文。</w:t>
            </w:r>
          </w:p>
        </w:tc>
        <w:tc>
          <w:tcPr>
            <w:tcW w:w="2002" w:type="dxa"/>
            <w:vAlign w:val="center"/>
          </w:tcPr>
          <w:p w14:paraId="34D2A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29677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5153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620" w:type="dxa"/>
            <w:vAlign w:val="center"/>
          </w:tcPr>
          <w:p w14:paraId="68DE8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295" w:type="dxa"/>
            <w:vAlign w:val="center"/>
          </w:tcPr>
          <w:p w14:paraId="5ED760C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作为第一完成人，公开出版较高学术价值的本专业学术著作或教材。</w:t>
            </w:r>
          </w:p>
        </w:tc>
        <w:tc>
          <w:tcPr>
            <w:tcW w:w="2002" w:type="dxa"/>
            <w:vAlign w:val="center"/>
          </w:tcPr>
          <w:p w14:paraId="43AA8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3558D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682C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620" w:type="dxa"/>
            <w:vAlign w:val="center"/>
          </w:tcPr>
          <w:p w14:paraId="51A7C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295" w:type="dxa"/>
            <w:vAlign w:val="center"/>
          </w:tcPr>
          <w:p w14:paraId="557C3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作为前5位完成人，参与省级以上项目的基础设施建设设计、技术改造方案论证、可行性评估等，得到成功实施。</w:t>
            </w:r>
          </w:p>
        </w:tc>
        <w:tc>
          <w:tcPr>
            <w:tcW w:w="2002" w:type="dxa"/>
            <w:vAlign w:val="center"/>
          </w:tcPr>
          <w:p w14:paraId="2F9E3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281F3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972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20" w:type="dxa"/>
            <w:vAlign w:val="center"/>
          </w:tcPr>
          <w:p w14:paraId="55C2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295" w:type="dxa"/>
            <w:vAlign w:val="center"/>
          </w:tcPr>
          <w:p w14:paraId="23DB4B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作为前5位完成人，完成省级以上课题，并结题或通过验收。</w:t>
            </w:r>
          </w:p>
        </w:tc>
        <w:tc>
          <w:tcPr>
            <w:tcW w:w="2002" w:type="dxa"/>
            <w:vAlign w:val="center"/>
          </w:tcPr>
          <w:p w14:paraId="5F537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244A3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693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20" w:type="dxa"/>
            <w:vAlign w:val="center"/>
          </w:tcPr>
          <w:p w14:paraId="7326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295" w:type="dxa"/>
            <w:vAlign w:val="center"/>
          </w:tcPr>
          <w:p w14:paraId="4E7203E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作为前5位完成人，在经济领域研究与实践的成果获省级以上奖励。</w:t>
            </w:r>
          </w:p>
        </w:tc>
        <w:tc>
          <w:tcPr>
            <w:tcW w:w="2002" w:type="dxa"/>
            <w:vAlign w:val="center"/>
          </w:tcPr>
          <w:p w14:paraId="6E35D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05B7B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125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20" w:type="dxa"/>
            <w:vAlign w:val="center"/>
          </w:tcPr>
          <w:p w14:paraId="5926E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295" w:type="dxa"/>
            <w:vAlign w:val="center"/>
          </w:tcPr>
          <w:p w14:paraId="7408661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因工作业绩显著，获省级以上表彰。</w:t>
            </w:r>
          </w:p>
        </w:tc>
        <w:tc>
          <w:tcPr>
            <w:tcW w:w="2002" w:type="dxa"/>
            <w:vAlign w:val="center"/>
          </w:tcPr>
          <w:p w14:paraId="4CA4C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31936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18AD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25F9A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295" w:type="dxa"/>
            <w:vAlign w:val="center"/>
          </w:tcPr>
          <w:p w14:paraId="0A82C4C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作为前5位完成人，参与省级以上1项或市级2项项目的基础设施建设设计、技术改造方案论证、可行性评估等，得到成功实施。</w:t>
            </w:r>
          </w:p>
        </w:tc>
        <w:tc>
          <w:tcPr>
            <w:tcW w:w="2002" w:type="dxa"/>
            <w:vAlign w:val="center"/>
          </w:tcPr>
          <w:p w14:paraId="50A7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486F9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0C6E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76ACD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295" w:type="dxa"/>
            <w:vAlign w:val="center"/>
          </w:tcPr>
          <w:p w14:paraId="7EC91F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作为前5位完成人，完成省级以上1项或市级2项课题，并结题或通过验收。</w:t>
            </w:r>
          </w:p>
        </w:tc>
        <w:tc>
          <w:tcPr>
            <w:tcW w:w="2002" w:type="dxa"/>
            <w:vAlign w:val="center"/>
          </w:tcPr>
          <w:p w14:paraId="15833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5E010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4AB9D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" w:type="dxa"/>
            <w:vAlign w:val="center"/>
          </w:tcPr>
          <w:p w14:paraId="39C06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295" w:type="dxa"/>
            <w:vAlign w:val="center"/>
          </w:tcPr>
          <w:p w14:paraId="636F32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作为前5位完成人，在经济领域研究与实践的成果获省级以上1项或市级2项奖励。</w:t>
            </w:r>
          </w:p>
        </w:tc>
        <w:tc>
          <w:tcPr>
            <w:tcW w:w="2002" w:type="dxa"/>
            <w:vAlign w:val="center"/>
          </w:tcPr>
          <w:p w14:paraId="473107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2ABF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A95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20" w:type="dxa"/>
            <w:vAlign w:val="center"/>
          </w:tcPr>
          <w:p w14:paraId="52411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295" w:type="dxa"/>
            <w:vAlign w:val="center"/>
          </w:tcPr>
          <w:p w14:paraId="38F584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因工作业绩显著，获市级以上表彰。</w:t>
            </w:r>
          </w:p>
        </w:tc>
        <w:tc>
          <w:tcPr>
            <w:tcW w:w="2002" w:type="dxa"/>
            <w:vAlign w:val="center"/>
          </w:tcPr>
          <w:p w14:paraId="44EA7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38" w:type="dxa"/>
            <w:vAlign w:val="center"/>
          </w:tcPr>
          <w:p w14:paraId="4F6D6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 w14:paraId="0DAAD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经济专业人员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高级职称评价标准条件》（鲁工信人〔2020〕16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其中，9至12条，仅适用于市属及以下企事业单位专业技术人员。</w:t>
      </w:r>
    </w:p>
    <w:p w14:paraId="18BD4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6BA74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743590C7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经济专业人员</w:t>
      </w:r>
    </w:p>
    <w:p w14:paraId="262850F5"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</w:p>
    <w:p w14:paraId="54BB092F"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高级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经济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/高级人力资源管理师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）</w:t>
      </w:r>
    </w:p>
    <w:p w14:paraId="2DCF2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6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558"/>
        <w:gridCol w:w="2316"/>
        <w:gridCol w:w="2134"/>
      </w:tblGrid>
      <w:tr w14:paraId="5690A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567" w:type="dxa"/>
            <w:vAlign w:val="center"/>
          </w:tcPr>
          <w:p w14:paraId="6E1C1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558" w:type="dxa"/>
            <w:vAlign w:val="center"/>
          </w:tcPr>
          <w:p w14:paraId="1884D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316" w:type="dxa"/>
            <w:vAlign w:val="center"/>
          </w:tcPr>
          <w:p w14:paraId="54146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符合条件的业绩</w:t>
            </w:r>
          </w:p>
          <w:p w14:paraId="5EA04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2134" w:type="dxa"/>
            <w:vAlign w:val="center"/>
          </w:tcPr>
          <w:p w14:paraId="7304E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业绩成果批复/</w:t>
            </w:r>
          </w:p>
          <w:p w14:paraId="7C745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颁发机构</w:t>
            </w:r>
          </w:p>
        </w:tc>
      </w:tr>
      <w:tr w14:paraId="7324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7" w:type="dxa"/>
            <w:vAlign w:val="center"/>
          </w:tcPr>
          <w:p w14:paraId="7C8E0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558" w:type="dxa"/>
            <w:vAlign w:val="center"/>
          </w:tcPr>
          <w:p w14:paraId="61B57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作为前5位完成人，参与企业的中外投融资、企业改制、兼并重组、管理创新等项目，达到预期目标。</w:t>
            </w:r>
          </w:p>
        </w:tc>
        <w:tc>
          <w:tcPr>
            <w:tcW w:w="2316" w:type="dxa"/>
            <w:vAlign w:val="center"/>
          </w:tcPr>
          <w:p w14:paraId="5D96A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6114A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36D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567" w:type="dxa"/>
            <w:vAlign w:val="center"/>
          </w:tcPr>
          <w:p w14:paraId="5FE43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5558" w:type="dxa"/>
            <w:vAlign w:val="center"/>
          </w:tcPr>
          <w:p w14:paraId="438D3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作为完成人，制定重点行业规划、重要经济政策规章、国家标准、行业标准或地方标准等，经有关部门批准，颁布实施后取得良好经济效益和社会效益。</w:t>
            </w:r>
          </w:p>
        </w:tc>
        <w:tc>
          <w:tcPr>
            <w:tcW w:w="2316" w:type="dxa"/>
            <w:vAlign w:val="center"/>
          </w:tcPr>
          <w:p w14:paraId="3776F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19594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D7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10D3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5558" w:type="dxa"/>
            <w:vAlign w:val="center"/>
          </w:tcPr>
          <w:p w14:paraId="4A083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作为完成人，在核心期刊或CSSCI来源期刊上发表本专业有较高学术价值的论文；或作为主要完成人，在期刊上发表本专业有较高学术价值的论文2篇以上。</w:t>
            </w:r>
          </w:p>
        </w:tc>
        <w:tc>
          <w:tcPr>
            <w:tcW w:w="2316" w:type="dxa"/>
            <w:vAlign w:val="center"/>
          </w:tcPr>
          <w:p w14:paraId="130D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5D9E2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9D3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567" w:type="dxa"/>
            <w:vAlign w:val="center"/>
          </w:tcPr>
          <w:p w14:paraId="5B411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5558" w:type="dxa"/>
            <w:vAlign w:val="center"/>
          </w:tcPr>
          <w:p w14:paraId="670E9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作为完成人，公开出版有较高学术价值的本专业学术著作或教材。</w:t>
            </w:r>
          </w:p>
        </w:tc>
        <w:tc>
          <w:tcPr>
            <w:tcW w:w="2316" w:type="dxa"/>
            <w:vAlign w:val="center"/>
          </w:tcPr>
          <w:p w14:paraId="6A684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01CF6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02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01263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5558" w:type="dxa"/>
            <w:vAlign w:val="center"/>
          </w:tcPr>
          <w:p w14:paraId="26777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作为前5位完成人，参与市级以上项目的基础设施建设设计、技术改造方案论证、可行性评估等，得到成功实施。</w:t>
            </w:r>
          </w:p>
        </w:tc>
        <w:tc>
          <w:tcPr>
            <w:tcW w:w="2316" w:type="dxa"/>
            <w:vAlign w:val="center"/>
          </w:tcPr>
          <w:p w14:paraId="0C7AE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77820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866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567" w:type="dxa"/>
            <w:vAlign w:val="center"/>
          </w:tcPr>
          <w:p w14:paraId="10E13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5558" w:type="dxa"/>
            <w:vAlign w:val="center"/>
          </w:tcPr>
          <w:p w14:paraId="2B69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作为前5位完成人，完成市级以上课题，并结题或通过验收。</w:t>
            </w:r>
          </w:p>
        </w:tc>
        <w:tc>
          <w:tcPr>
            <w:tcW w:w="2316" w:type="dxa"/>
            <w:vAlign w:val="center"/>
          </w:tcPr>
          <w:p w14:paraId="67B50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09ED5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67F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567" w:type="dxa"/>
            <w:vAlign w:val="center"/>
          </w:tcPr>
          <w:p w14:paraId="63A82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5558" w:type="dxa"/>
            <w:vAlign w:val="center"/>
          </w:tcPr>
          <w:p w14:paraId="6B023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作为前5位完成人，在经济领域研究与实践的成果获市级以上奖励。</w:t>
            </w:r>
          </w:p>
        </w:tc>
        <w:tc>
          <w:tcPr>
            <w:tcW w:w="2316" w:type="dxa"/>
            <w:vAlign w:val="center"/>
          </w:tcPr>
          <w:p w14:paraId="3B04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53F03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EC6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567" w:type="dxa"/>
            <w:vAlign w:val="center"/>
          </w:tcPr>
          <w:p w14:paraId="368CC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5558" w:type="dxa"/>
            <w:vAlign w:val="center"/>
          </w:tcPr>
          <w:p w14:paraId="7D0C9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因工作业绩显著，获市级以上表彰。</w:t>
            </w:r>
          </w:p>
        </w:tc>
        <w:tc>
          <w:tcPr>
            <w:tcW w:w="2316" w:type="dxa"/>
            <w:vAlign w:val="center"/>
          </w:tcPr>
          <w:p w14:paraId="3F60D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0DC4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9F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2EA97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5558" w:type="dxa"/>
            <w:vAlign w:val="center"/>
          </w:tcPr>
          <w:p w14:paraId="2D5D3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作为前5位完成人，参与县级以上项目的基础设施建设设计、技术改造方案论证、可行性评估等，得到成功实施。</w:t>
            </w:r>
          </w:p>
        </w:tc>
        <w:tc>
          <w:tcPr>
            <w:tcW w:w="2316" w:type="dxa"/>
            <w:vAlign w:val="center"/>
          </w:tcPr>
          <w:p w14:paraId="32BDE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50597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E39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552EC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5558" w:type="dxa"/>
            <w:vAlign w:val="center"/>
          </w:tcPr>
          <w:p w14:paraId="115EA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作为前5位完成人，完成县级以上课题，并结题或通过验收。</w:t>
            </w:r>
          </w:p>
        </w:tc>
        <w:tc>
          <w:tcPr>
            <w:tcW w:w="2316" w:type="dxa"/>
            <w:vAlign w:val="center"/>
          </w:tcPr>
          <w:p w14:paraId="155C8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13DBF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F75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7" w:type="dxa"/>
            <w:vAlign w:val="center"/>
          </w:tcPr>
          <w:p w14:paraId="6F733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5558" w:type="dxa"/>
            <w:vAlign w:val="center"/>
          </w:tcPr>
          <w:p w14:paraId="5EC56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作为前5位完成人，在经济领域研究与实践的成果获县级以上奖励。</w:t>
            </w:r>
          </w:p>
        </w:tc>
        <w:tc>
          <w:tcPr>
            <w:tcW w:w="2316" w:type="dxa"/>
            <w:vAlign w:val="center"/>
          </w:tcPr>
          <w:p w14:paraId="541B3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6EEE8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66C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567" w:type="dxa"/>
            <w:vAlign w:val="center"/>
          </w:tcPr>
          <w:p w14:paraId="160F8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5558" w:type="dxa"/>
            <w:vAlign w:val="center"/>
          </w:tcPr>
          <w:p w14:paraId="3357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因工作业绩显著，获县级以上表彰。</w:t>
            </w:r>
          </w:p>
        </w:tc>
        <w:tc>
          <w:tcPr>
            <w:tcW w:w="2316" w:type="dxa"/>
            <w:vAlign w:val="center"/>
          </w:tcPr>
          <w:p w14:paraId="38443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center"/>
          </w:tcPr>
          <w:p w14:paraId="7555F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28FC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经济专业人员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高级职称评价标准条件》（鲁工信人〔2020〕16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其中，9至12条，仅适用市属及以下企事业单位专业技术人员。</w:t>
      </w:r>
    </w:p>
    <w:p w14:paraId="4C266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03E0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02724852"/>
    <w:rsid w:val="084D0F4A"/>
    <w:rsid w:val="0AE84B17"/>
    <w:rsid w:val="0E163AA6"/>
    <w:rsid w:val="15A478E2"/>
    <w:rsid w:val="198552E4"/>
    <w:rsid w:val="1992244F"/>
    <w:rsid w:val="1E0E79D9"/>
    <w:rsid w:val="1F6F77D5"/>
    <w:rsid w:val="21116822"/>
    <w:rsid w:val="2158383D"/>
    <w:rsid w:val="28EF1CC0"/>
    <w:rsid w:val="291432EC"/>
    <w:rsid w:val="2E2E5E8F"/>
    <w:rsid w:val="31962736"/>
    <w:rsid w:val="3306454B"/>
    <w:rsid w:val="36057322"/>
    <w:rsid w:val="3C17060A"/>
    <w:rsid w:val="3DC8078F"/>
    <w:rsid w:val="3F84245F"/>
    <w:rsid w:val="3FE909BD"/>
    <w:rsid w:val="41EB415F"/>
    <w:rsid w:val="46F52CF3"/>
    <w:rsid w:val="4BF93641"/>
    <w:rsid w:val="4CA96F4D"/>
    <w:rsid w:val="4E0E377B"/>
    <w:rsid w:val="4FE44606"/>
    <w:rsid w:val="51717C48"/>
    <w:rsid w:val="5A61550D"/>
    <w:rsid w:val="5FDA624B"/>
    <w:rsid w:val="64651FA4"/>
    <w:rsid w:val="654D0E71"/>
    <w:rsid w:val="6670194B"/>
    <w:rsid w:val="69C64CBD"/>
    <w:rsid w:val="72715C7E"/>
    <w:rsid w:val="76B34539"/>
    <w:rsid w:val="7822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autoRedefine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autoRedefine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1273</Words>
  <Characters>1299</Characters>
  <Lines>0</Lines>
  <Paragraphs>0</Paragraphs>
  <TotalTime>65</TotalTime>
  <ScaleCrop>false</ScaleCrop>
  <LinksUpToDate>false</LinksUpToDate>
  <CharactersWithSpaces>1339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栾贻龙</cp:lastModifiedBy>
  <dcterms:modified xsi:type="dcterms:W3CDTF">2024-09-04T07:53:56Z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9439D59A0A5F4C66B5235B2AE021F692_13</vt:lpwstr>
  </property>
</Properties>
</file>