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15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358427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ED988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  <w:t>2025年“十链百群万企”融链固链对接活动计划</w:t>
      </w:r>
    </w:p>
    <w:p w14:paraId="579AF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default" w:ascii="微软雅黑" w:hAnsi="微软雅黑" w:eastAsia="微软雅黑" w:cs="微软雅黑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5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013"/>
        <w:gridCol w:w="5272"/>
        <w:gridCol w:w="1088"/>
        <w:gridCol w:w="1170"/>
        <w:gridCol w:w="2805"/>
      </w:tblGrid>
      <w:tr w14:paraId="6CA2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融链固链对接活动清单</w:t>
            </w:r>
          </w:p>
        </w:tc>
      </w:tr>
      <w:tr w14:paraId="5DFC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的龙头企业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4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6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4A65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山东裕龙石化、赛轮集团、山东玲珑轮胎、三角轮胎、双星集团、比亚迪济南、重汽集团、东岳汽车等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EDF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10DB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（化工产业处）</w:t>
            </w:r>
          </w:p>
        </w:tc>
      </w:tr>
      <w:tr w14:paraId="36814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7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石油化工—丙烯、丁烯产业链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山东寿光鲁清石化、山东京博石油化工、利华益集团、富海集团等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8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8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滨州或东营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E72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89D4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兖矿鲁南化工、联泓新材料、山东华鲁恒升化工、鲁西化工集团等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9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CDE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91B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B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华熙生物、福瑞达、博科集团、梅晔生物、万华、新和成、海科等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5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33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A83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石油化工—乙烯、丁烯产业链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齐鲁石化、金诚石化、汇丰石化、鑫泰石化、齐翔腾达等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69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914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精细化工——高端功能化学品产业链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2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润丰化工、滨农科技、海利尔、先达农化、中农联合生物、华阳农药等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C0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234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C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鲁西化工、华鲁恒升、鲁南化工、万华化学、鲁北化工等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A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30D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33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精细化工—煤基精细化工品产业链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B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鲁西化工、华鲁恒升、鲁南化工、万华化学等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F8E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9AC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高端功能化学品产业链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山东新和成药业等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BA2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718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山东玻纤、泰山玻纤等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山东省工业和信息化厅</w:t>
            </w:r>
          </w:p>
          <w:p w14:paraId="34C1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（新材料产业处）</w:t>
            </w:r>
          </w:p>
          <w:p w14:paraId="18AB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451C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信发集团、上达稀土等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FA0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光威复材等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F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86D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功能复合材料产业链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泰和新材、中芳新材料、聚芳新材料等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A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BA0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7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邦德激光、大族激光、森峰镭明、宏石激光、金威刻激光等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39EF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（装备产业处）</w:t>
            </w:r>
          </w:p>
        </w:tc>
      </w:tr>
      <w:tr w14:paraId="466B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五金行业产业链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玫德集团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F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90E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电线电缆行业产业链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国网山东省电力公司、大唐电力、万马集团等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1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732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化工、医药、生物、食品产业链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山东魏桥、信发集团、南山集团、齐鲁制药、鲁南制药、安琪（滨州）、华熙生物、山东鲁花、山东西王等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90A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0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海尔、海信、浪潮、歌尔、德州有研、山东天岳等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693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403F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（电子信息产业处）</w:t>
            </w:r>
          </w:p>
        </w:tc>
      </w:tr>
      <w:tr w14:paraId="7B84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7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山东欣旺达新能源、山东吉利欣旺达动力电池、山东丰元锂能科技、亿恩科天润新能源材料、山东精工电子科技等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88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BC5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省内锂电池产业链上下游重点企业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852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中稀集团（山东）、包钢灵芝、中稀天马、正海磁材等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1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2EE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0D0A1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（原材料产业处）</w:t>
            </w:r>
          </w:p>
        </w:tc>
      </w:tr>
      <w:tr w14:paraId="3975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中金岭南铜业、阳谷祥光铜业、中色正锐、烟台万隆等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A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A77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生物发酵产业链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华熙生物、东晓生物等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E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济南市</w:t>
            </w:r>
          </w:p>
        </w:tc>
        <w:tc>
          <w:tcPr>
            <w:tcW w:w="2805" w:type="dxa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85B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3486E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（消费品产业处）</w:t>
            </w:r>
          </w:p>
        </w:tc>
      </w:tr>
      <w:tr w14:paraId="24E3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鲁泰纺织、魏桥纺织、青岛即发集团、华纺、泰和新材集团、青岛大学等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EA1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5C6D6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（轻工纺织产业处）</w:t>
            </w:r>
          </w:p>
        </w:tc>
      </w:tr>
      <w:tr w14:paraId="5EF9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19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环保装备产业链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济南锅炉集团、功力机器等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2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济南市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8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山东省工业和信息化厅</w:t>
            </w:r>
          </w:p>
          <w:p w14:paraId="1C09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（绿色发展推进处）</w:t>
            </w:r>
          </w:p>
        </w:tc>
      </w:tr>
      <w:tr w14:paraId="0EAE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6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化工新材料产业链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青岛赛轮轮胎、青岛森麒麟轮胎、青岛双星、青岛特殊钢铁、青岛云路先进材料技术等。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青岛市民营经济发展局</w:t>
            </w:r>
          </w:p>
        </w:tc>
      </w:tr>
      <w:tr w14:paraId="27E1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7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山东扳倒井股份有限公司等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D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淄博市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019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F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新医药产业链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山东新华制药、山东新华医疗器械、荣昌制药（淄博）等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5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淄博市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058F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</w:t>
            </w:r>
            <w:r>
              <w:rPr>
                <w:rStyle w:val="7"/>
                <w:rFonts w:hAnsi="宋体"/>
                <w:lang w:val="en-US" w:eastAsia="zh-CN" w:bidi="ar"/>
              </w:rPr>
              <w:t>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C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山东海之杰纺织、山东正凯新材料、山东联润新材料科技、青纺联（枣庄）纤维科技、山东锦海伦服饰等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枣庄市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489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橡胶轮胎暨产业链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赛轮轮胎、玲珑轮胎、优科豪马、兴达钢帘线等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9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东营市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7554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潍坊富源增压器等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潍坊市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939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E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高端化工产业链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合力泰化工、汉威集团、联合农药、飞扬化工、华阳农药等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7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泰安市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D99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2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迪尚集团、联桥集团等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4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威海市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6F7A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C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日照钢铁控股集团、日照市一鸣新材料科技等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日照市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51F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临沂利信铝业、豪门铝业、金马汽车装备、济南比亚迪汽车、费斯托气动、曼胡默尔滤清器（济南）等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临沂市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243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健身器材产业链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深圳市天步技术；山东迈宝赫健身器材、山东布莱特威健身器材、山东宝德龙健身器材、山东美能达健身器材等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德州市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1E04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江苏沃得集团、湖州生力液压（浙江）、盛邦电子（江苏）、龙口龙泵燃油喷射、石家庄市均益电子等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聊城市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4C1E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绿色肉牛全产业链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阳信华阳集团、华胜集团、福安集团、亿利源、鸿安集团等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滨州市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5C02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5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步长制药等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7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菏泽市</w:t>
            </w: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工业和信息化局</w:t>
            </w:r>
          </w:p>
        </w:tc>
      </w:tr>
      <w:tr w14:paraId="023DA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-SA"/>
              </w:rPr>
              <w:t>大型民营企业融链固链对接活动清单</w:t>
            </w:r>
          </w:p>
        </w:tc>
      </w:tr>
      <w:tr w14:paraId="423D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拟对接的产业链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的龙头企业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拟举办时间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6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</w:rPr>
              <w:t>拟举办地点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FB58">
            <w:pPr>
              <w:keepNext w:val="0"/>
              <w:keepLines w:val="0"/>
              <w:pageBreakBefore w:val="0"/>
              <w:widowControl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拟负责单位</w:t>
            </w:r>
          </w:p>
        </w:tc>
      </w:tr>
      <w:tr w14:paraId="5B14A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绳网产业链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山东金冠网具有限公司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1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滨州市</w:t>
            </w:r>
          </w:p>
        </w:tc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F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山东省工商业联合会</w:t>
            </w:r>
          </w:p>
        </w:tc>
      </w:tr>
      <w:tr w14:paraId="34A0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磁电产业链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山东华特磁电科技股份有限公司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2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潍坊市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5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6E3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汽车专用装备产业链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青岛国赫通供应链有限公司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青岛市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2DE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食品产业链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山东椹树下生物科技有限公司、山东夏津古桑产业研究院等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D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德州市</w:t>
            </w:r>
          </w:p>
        </w:tc>
        <w:tc>
          <w:tcPr>
            <w:tcW w:w="28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901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工业潜水电泵产业链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济宁安泰矿山设备制造有限公司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济宁市</w:t>
            </w:r>
          </w:p>
        </w:tc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89D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机械设备、五金建材、新能源等产业链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易运盈等国际贸易供应链头部企业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strike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山东省商务厅</w:t>
            </w:r>
          </w:p>
        </w:tc>
      </w:tr>
      <w:tr w14:paraId="7673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注：根据工作实际动态调整</w:t>
            </w:r>
          </w:p>
        </w:tc>
      </w:tr>
    </w:tbl>
    <w:p w14:paraId="3A7B66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modern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6B50"/>
    <w:rsid w:val="756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8">
    <w:name w:val="无间距1"/>
    <w:qFormat/>
    <w:uiPriority w:val="0"/>
    <w:pPr>
      <w:widowControl w:val="0"/>
      <w:jc w:val="both"/>
    </w:pPr>
    <w:rPr>
      <w:rFonts w:ascii="Times New Roman" w:hAnsi="Times New Roman" w:eastAsia="微软雅黑 Light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2025-05-07T09:19:25Z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