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7" w:line="579" w:lineRule="exact"/>
        <w:ind w:right="166"/>
        <w:jc w:val="both"/>
        <w:rPr>
          <w:rFonts w:ascii="黑体" w:hAnsi="黑体" w:eastAsia="黑体" w:cs="仿宋"/>
          <w:spacing w:val="8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仿宋"/>
          <w:spacing w:val="8"/>
          <w:sz w:val="32"/>
          <w:szCs w:val="32"/>
        </w:rPr>
        <w:t>附件</w:t>
      </w:r>
      <w:r>
        <w:rPr>
          <w:rFonts w:hint="eastAsia" w:ascii="黑体" w:hAnsi="黑体" w:eastAsia="黑体" w:cs="仿宋"/>
          <w:spacing w:val="8"/>
          <w:sz w:val="32"/>
          <w:szCs w:val="32"/>
        </w:rPr>
        <w:t>3</w:t>
      </w:r>
    </w:p>
    <w:tbl>
      <w:tblPr>
        <w:tblStyle w:val="3"/>
        <w:tblpPr w:leftFromText="180" w:rightFromText="180" w:vertAnchor="page" w:horzAnchor="page" w:tblpXSpec="center" w:tblpY="2964"/>
        <w:tblOverlap w:val="never"/>
        <w:tblW w:w="10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0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仿宋_GB2312"/>
                <w:bCs/>
                <w:spacing w:val="-3"/>
                <w:sz w:val="44"/>
                <w:szCs w:val="44"/>
              </w:rPr>
              <w:t>第七届中小企业服务商大会企业需求调研表</w:t>
            </w:r>
          </w:p>
        </w:tc>
      </w:tr>
    </w:tbl>
    <w:tbl>
      <w:tblPr>
        <w:tblStyle w:val="3"/>
        <w:tblpPr w:leftFromText="180" w:rightFromText="180" w:vertAnchor="page" w:horzAnchor="page" w:tblpX="1000" w:tblpY="1"/>
        <w:tblOverlap w:val="never"/>
        <w:tblW w:w="100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200"/>
        <w:gridCol w:w="1350"/>
        <w:gridCol w:w="1350"/>
        <w:gridCol w:w="1466"/>
        <w:gridCol w:w="2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所属行业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成立时间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是否高新</w:t>
            </w:r>
          </w:p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技术企业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是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否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是否创新型</w:t>
            </w:r>
          </w:p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中小企业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是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2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是否专精</w:t>
            </w:r>
          </w:p>
          <w:p>
            <w:pPr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特新企业</w:t>
            </w:r>
          </w:p>
        </w:tc>
        <w:tc>
          <w:tcPr>
            <w:tcW w:w="78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0" w:firstLineChars="10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是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企业简介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和产品介绍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企业在发展过程中遇到的痛点和难点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服务需求选择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政策服务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人才服务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营销推广服务     </w:t>
            </w:r>
          </w:p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金融服务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财税服务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知识产权服务</w:t>
            </w:r>
          </w:p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法律服务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管理咨询服务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数字化转型服务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其他：__________________________________________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希望在中小企业服务商大会获得哪些帮助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分会场选择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数字化赋能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科技成果转化赋智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质量标准品牌赋值  </w:t>
            </w:r>
          </w:p>
        </w:tc>
      </w:tr>
    </w:tbl>
    <w:p>
      <w:pPr>
        <w:spacing w:line="579" w:lineRule="exact"/>
      </w:pPr>
    </w:p>
    <w:p/>
    <w:sectPr>
      <w:footerReference r:id="rId3" w:type="default"/>
      <w:pgSz w:w="11906" w:h="16838"/>
      <w:pgMar w:top="2098" w:right="1474" w:bottom="1984" w:left="1587" w:header="0" w:footer="0" w:gutter="0"/>
      <w:pgNumType w:fmt="numberInDash" w:chapStyle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87"/>
    <w:rsid w:val="003A441F"/>
    <w:rsid w:val="005B0E87"/>
    <w:rsid w:val="75D7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customStyle="1" w:styleId="5">
    <w:name w:val="页脚 Char"/>
    <w:basedOn w:val="4"/>
    <w:link w:val="2"/>
    <w:uiPriority w:val="0"/>
    <w:rPr>
      <w:rFonts w:ascii="Arial" w:hAnsi="Arial" w:eastAsia="Arial" w:cs="Arial"/>
      <w:snapToGrid w:val="0"/>
      <w:color w:val="000000"/>
      <w:kern w:val="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2023-10-27T01:39:00Z</dcterms:created>
  <dc:creator>崔大峰</dc:creator>
  <cp:lastModifiedBy>a</cp:lastModifiedBy>
  <cp:lastPrinted>2023-10-27T01:54:41Z</cp:lastPrinted>
  <dcterms:modified xsi:type="dcterms:W3CDTF">2023-10-27T02:06:23Z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2C293802B39F43E382B9D18285545E89_13</vt:lpwstr>
  </property>
</Properties>
</file>