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auto"/>
          <w:kern w:val="0"/>
          <w:sz w:val="32"/>
          <w:szCs w:val="32"/>
        </w:rPr>
        <w:t>3</w:t>
      </w:r>
    </w:p>
    <w:p>
      <w:pPr>
        <w:jc w:val="center"/>
        <w:rPr>
          <w:rFonts w:ascii="方正小标宋简体" w:hAnsi="Calibri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山东省企业转贷申请表（个人）</w:t>
      </w:r>
    </w:p>
    <w:p>
      <w:pPr>
        <w:pStyle w:val="2"/>
        <w:spacing w:before="14"/>
        <w:rPr>
          <w:rFonts w:ascii="仿宋" w:hAnsi="仿宋" w:eastAsia="仿宋" w:cs="微软雅黑"/>
          <w:color w:val="auto"/>
          <w:kern w:val="0"/>
          <w:sz w:val="24"/>
          <w:szCs w:val="24"/>
          <w:lang w:val="zh-CN" w:bidi="zh-CN"/>
        </w:rPr>
      </w:pPr>
      <w:r>
        <w:rPr>
          <w:rFonts w:hint="eastAsia" w:ascii="仿宋" w:hAnsi="仿宋" w:eastAsia="仿宋" w:cs="微软雅黑"/>
          <w:color w:val="auto"/>
          <w:kern w:val="0"/>
          <w:sz w:val="24"/>
          <w:szCs w:val="24"/>
          <w:lang w:val="zh-CN" w:bidi="zh-CN"/>
        </w:rPr>
        <w:t>致：市、县（市、区）转贷运营机构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691"/>
        <w:gridCol w:w="600"/>
        <w:gridCol w:w="625"/>
        <w:gridCol w:w="447"/>
        <w:gridCol w:w="629"/>
        <w:gridCol w:w="519"/>
        <w:gridCol w:w="386"/>
        <w:gridCol w:w="358"/>
        <w:gridCol w:w="346"/>
        <w:gridCol w:w="205"/>
        <w:gridCol w:w="178"/>
        <w:gridCol w:w="344"/>
        <w:gridCol w:w="371"/>
        <w:gridCol w:w="358"/>
        <w:gridCol w:w="374"/>
        <w:gridCol w:w="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223" w:lineRule="auto"/>
              <w:ind w:left="381" w:right="372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借款人基本信息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8"/>
              <w:ind w:left="183" w:right="178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借款人名称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8"/>
              <w:ind w:left="338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185" w:right="178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配偶名称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42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配偶身份</w:t>
            </w:r>
          </w:p>
          <w:p>
            <w:pPr>
              <w:pStyle w:val="7"/>
              <w:spacing w:line="291" w:lineRule="exact"/>
              <w:ind w:left="42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2"/>
                <w:sz w:val="24"/>
                <w:szCs w:val="24"/>
              </w:rPr>
              <w:t>证号码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5"/>
              <w:ind w:left="185" w:right="178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常住地址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5"/>
              <w:ind w:left="42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8"/>
              <w:ind w:left="185" w:right="178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经营地址</w:t>
            </w:r>
          </w:p>
        </w:tc>
        <w:tc>
          <w:tcPr>
            <w:tcW w:w="61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223" w:lineRule="auto"/>
              <w:ind w:left="381" w:right="372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银行贷款情况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7"/>
              <w:ind w:left="185" w:right="178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经办银行</w:t>
            </w:r>
          </w:p>
        </w:tc>
        <w:tc>
          <w:tcPr>
            <w:tcW w:w="61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294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银行联系人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46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银行电话（固话）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294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原贷款金额</w:t>
            </w:r>
          </w:p>
          <w:p>
            <w:pPr>
              <w:pStyle w:val="7"/>
              <w:spacing w:line="291" w:lineRule="exact"/>
              <w:ind w:left="385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46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到期日期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385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续贷金额</w:t>
            </w:r>
          </w:p>
          <w:p>
            <w:pPr>
              <w:pStyle w:val="7"/>
              <w:spacing w:line="291" w:lineRule="exact"/>
              <w:ind w:left="385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372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保证人或抵</w:t>
            </w:r>
          </w:p>
          <w:p>
            <w:pPr>
              <w:pStyle w:val="7"/>
              <w:spacing w:line="291" w:lineRule="exact"/>
              <w:ind w:left="372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质押物名称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8"/>
              <w:ind w:left="185" w:right="178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贷款户户名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8"/>
              <w:ind w:left="46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贷款账号</w:t>
            </w:r>
          </w:p>
        </w:tc>
        <w:tc>
          <w:tcPr>
            <w:tcW w:w="2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before="1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223" w:lineRule="auto"/>
              <w:ind w:left="381" w:right="372"/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转贷资金申请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322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申请借款金额</w:t>
            </w:r>
          </w:p>
          <w:p>
            <w:pPr>
              <w:pStyle w:val="7"/>
              <w:spacing w:line="322" w:lineRule="exact"/>
              <w:ind w:left="385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23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105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千</w:t>
            </w:r>
          </w:p>
          <w:p>
            <w:pPr>
              <w:pStyle w:val="7"/>
              <w:spacing w:line="291" w:lineRule="exact"/>
              <w:ind w:left="105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105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佰</w:t>
            </w:r>
          </w:p>
          <w:p>
            <w:pPr>
              <w:pStyle w:val="7"/>
              <w:spacing w:line="291" w:lineRule="exact"/>
              <w:ind w:left="105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12" w:lineRule="exact"/>
              <w:ind w:left="139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十</w:t>
            </w:r>
          </w:p>
          <w:p>
            <w:pPr>
              <w:pStyle w:val="7"/>
              <w:spacing w:line="291" w:lineRule="exact"/>
              <w:ind w:left="139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106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万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right="75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千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right="61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佰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106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十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6"/>
              <w:ind w:left="104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3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8"/>
              <w:ind w:right="178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申请借款期限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98"/>
              <w:ind w:left="106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自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98"/>
              <w:ind w:left="31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4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98"/>
              <w:ind w:left="13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6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98"/>
              <w:ind w:left="138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日至</w:t>
            </w:r>
          </w:p>
        </w:tc>
        <w:tc>
          <w:tcPr>
            <w:tcW w:w="18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945"/>
                <w:tab w:val="left" w:pos="1397"/>
              </w:tabs>
              <w:spacing w:before="98"/>
              <w:ind w:left="497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7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ind w:firstLine="444" w:firstLineChars="200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9"/>
                <w:sz w:val="24"/>
                <w:szCs w:val="24"/>
              </w:rPr>
              <w:t>本人及配偶承诺，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次申请转贷资金的资料真实有效；且资金（以贵单位审批金额或转账记录为准）用于上述借款企业在银行借款的到期周转，绝不挪作他用；本人与贵单位的权利、义务以双方签订的合作协议为准，以上如有不实，造成的相关经济及法律责任由本公司、本人及配偶承担。</w:t>
            </w:r>
          </w:p>
          <w:p>
            <w:pPr>
              <w:pStyle w:val="7"/>
              <w:tabs>
                <w:tab w:val="left" w:pos="2807"/>
                <w:tab w:val="left" w:pos="4970"/>
                <w:tab w:val="left" w:pos="5508"/>
                <w:tab w:val="left" w:pos="6048"/>
              </w:tabs>
              <w:spacing w:before="1"/>
              <w:ind w:left="556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申请人（签章</w:t>
            </w:r>
            <w:r>
              <w:rPr>
                <w:rFonts w:hint="eastAsia" w:ascii="仿宋" w:hAnsi="仿宋" w:eastAsia="仿宋"/>
                <w:color w:val="auto"/>
                <w:spacing w:val="-92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配 偶（签</w:t>
            </w:r>
            <w:r>
              <w:rPr>
                <w:rFonts w:hint="eastAsia" w:ascii="仿宋" w:hAnsi="仿宋" w:eastAsia="仿宋"/>
                <w:color w:val="auto"/>
                <w:spacing w:val="2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/>
                <w:color w:val="auto"/>
                <w:spacing w:val="-91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备注:此表的复印件、扫描件及转贷业务管理系统的上传文件与原件一致，真实、有效。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7FF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2022-10-27T06:15:49Z</dcterms:created>
  <dc:creator>user</dc:creator>
  <cp:lastModifiedBy>不笨不笨</cp:lastModifiedBy>
  <dcterms:modified xsi:type="dcterms:W3CDTF">2022-10-27T06:16:15Z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9E3527840B1140D7B01F09A70CCF918F</vt:lpwstr>
  </property>
</Properties>
</file>