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eastAsia="宋体"/>
          <w:lang w:val="en-US" w:eastAsia="zh-CN"/>
        </w:rPr>
      </w:pPr>
    </w:p>
    <w:p>
      <w:pPr>
        <w:spacing w:line="360" w:lineRule="auto"/>
        <w:rPr>
          <w:rFonts w:ascii="黑体" w:hAnsi="黑体" w:eastAsia="黑体"/>
          <w:sz w:val="32"/>
          <w:szCs w:val="32"/>
        </w:rPr>
      </w:pPr>
      <w:r>
        <w:rPr>
          <w:rFonts w:hint="eastAsia" w:ascii="黑体" w:hAnsi="黑体" w:eastAsia="黑体" w:cs="黑体"/>
          <w:kern w:val="0"/>
          <w:sz w:val="32"/>
          <w:szCs w:val="32"/>
          <w:lang w:val="zh-CN"/>
        </w:rPr>
        <w:t>附件</w:t>
      </w:r>
      <w:r>
        <w:rPr>
          <w:rFonts w:hint="eastAsia" w:ascii="黑体" w:hAnsi="黑体" w:eastAsia="黑体" w:cs="黑体"/>
          <w:kern w:val="0"/>
          <w:sz w:val="32"/>
          <w:szCs w:val="32"/>
          <w:lang w:val="en-US" w:eastAsia="zh-CN"/>
        </w:rPr>
        <w:t>1</w:t>
      </w:r>
    </w:p>
    <w:p>
      <w:pPr>
        <w:tabs>
          <w:tab w:val="left" w:pos="5220"/>
        </w:tabs>
        <w:rPr>
          <w:rFonts w:ascii="Times New Roman" w:hAnsi="Times New Roman" w:eastAsia="黑体"/>
          <w:sz w:val="32"/>
          <w:szCs w:val="32"/>
        </w:rPr>
      </w:pPr>
    </w:p>
    <w:p>
      <w:pPr>
        <w:tabs>
          <w:tab w:val="left" w:pos="5220"/>
        </w:tabs>
        <w:jc w:val="center"/>
        <w:rPr>
          <w:rFonts w:ascii="Times New Roman" w:hAnsi="Times New Roman" w:eastAsia="黑体"/>
          <w:sz w:val="52"/>
          <w:szCs w:val="52"/>
        </w:rPr>
      </w:pPr>
    </w:p>
    <w:p>
      <w:pPr>
        <w:tabs>
          <w:tab w:val="left" w:pos="5220"/>
        </w:tabs>
        <w:jc w:val="center"/>
        <w:rPr>
          <w:rFonts w:ascii="Times New Roman" w:hAnsi="Times New Roman" w:eastAsia="黑体"/>
          <w:sz w:val="52"/>
          <w:szCs w:val="52"/>
        </w:rPr>
      </w:pPr>
      <w:r>
        <w:rPr>
          <w:rFonts w:hint="eastAsia" w:ascii="Times New Roman" w:hAnsi="Times New Roman" w:eastAsia="黑体"/>
          <w:sz w:val="52"/>
          <w:szCs w:val="52"/>
          <w:lang w:val="en-US" w:eastAsia="zh-CN"/>
        </w:rPr>
        <w:t>第三批省级产业互联网平台示范项目申报书</w:t>
      </w:r>
    </w:p>
    <w:p>
      <w:pPr>
        <w:tabs>
          <w:tab w:val="left" w:pos="5220"/>
        </w:tabs>
        <w:ind w:firstLine="1285" w:firstLineChars="400"/>
        <w:rPr>
          <w:rFonts w:ascii="Times New Roman" w:hAnsi="Times New Roman" w:eastAsia="仿宋_GB2312"/>
          <w:b/>
          <w:sz w:val="32"/>
          <w:szCs w:val="32"/>
        </w:rPr>
      </w:pPr>
    </w:p>
    <w:p>
      <w:pPr>
        <w:tabs>
          <w:tab w:val="left" w:pos="5220"/>
        </w:tabs>
        <w:ind w:firstLine="1285" w:firstLineChars="400"/>
        <w:rPr>
          <w:rFonts w:ascii="Times New Roman" w:hAnsi="Times New Roman" w:eastAsia="仿宋_GB2312"/>
          <w:b/>
          <w:sz w:val="32"/>
          <w:szCs w:val="32"/>
        </w:rPr>
      </w:pPr>
    </w:p>
    <w:p>
      <w:pPr>
        <w:tabs>
          <w:tab w:val="left" w:pos="5220"/>
        </w:tabs>
        <w:rPr>
          <w:rFonts w:ascii="Times New Roman" w:hAnsi="Times New Roman" w:eastAsia="仿宋_GB2312"/>
          <w:b/>
          <w:sz w:val="32"/>
          <w:szCs w:val="32"/>
        </w:rPr>
      </w:pPr>
    </w:p>
    <w:p>
      <w:pPr>
        <w:rPr>
          <w:rFonts w:ascii="Times New Roman" w:hAnsi="Times New Roman" w:eastAsia="黑体"/>
          <w:sz w:val="32"/>
        </w:rPr>
      </w:pPr>
    </w:p>
    <w:p>
      <w:pPr>
        <w:rPr>
          <w:rFonts w:ascii="Times New Roman" w:hAnsi="Times New Roman" w:eastAsia="黑体"/>
          <w:sz w:val="32"/>
        </w:rPr>
      </w:pPr>
    </w:p>
    <w:p>
      <w:pPr>
        <w:jc w:val="left"/>
        <w:rPr>
          <w:rFonts w:ascii="Times New Roman" w:hAnsi="Times New Roman" w:eastAsia="黑体"/>
          <w:sz w:val="32"/>
        </w:rPr>
      </w:pPr>
    </w:p>
    <w:p>
      <w:pPr>
        <w:jc w:val="left"/>
        <w:rPr>
          <w:rFonts w:ascii="Times New Roman" w:hAnsi="Times New Roman" w:eastAsia="黑体"/>
          <w:sz w:val="32"/>
        </w:rPr>
      </w:pPr>
    </w:p>
    <w:p>
      <w:pPr>
        <w:rPr>
          <w:rFonts w:ascii="Times New Roman" w:hAnsi="Times New Roman" w:eastAsia="黑体"/>
          <w:sz w:val="32"/>
        </w:rPr>
      </w:pPr>
      <w:r>
        <w:rPr>
          <w:rFonts w:ascii="Times New Roman" w:hAnsi="黑体" w:eastAsia="黑体"/>
          <w:sz w:val="32"/>
        </w:rPr>
        <w:t>项</w:t>
      </w:r>
      <w:r>
        <w:rPr>
          <w:rFonts w:ascii="Times New Roman" w:hAnsi="Times New Roman" w:eastAsia="黑体"/>
          <w:sz w:val="32"/>
        </w:rPr>
        <w:t xml:space="preserve">   </w:t>
      </w:r>
      <w:r>
        <w:rPr>
          <w:rFonts w:ascii="Times New Roman" w:hAnsi="黑体" w:eastAsia="黑体"/>
          <w:sz w:val="32"/>
        </w:rPr>
        <w:t>目</w:t>
      </w:r>
      <w:r>
        <w:rPr>
          <w:rFonts w:ascii="Times New Roman" w:hAnsi="Times New Roman" w:eastAsia="黑体"/>
          <w:sz w:val="32"/>
        </w:rPr>
        <w:t xml:space="preserve">   </w:t>
      </w:r>
      <w:r>
        <w:rPr>
          <w:rFonts w:ascii="Times New Roman" w:hAnsi="黑体" w:eastAsia="黑体"/>
          <w:sz w:val="32"/>
        </w:rPr>
        <w:t>名</w:t>
      </w:r>
      <w:r>
        <w:rPr>
          <w:rFonts w:ascii="Times New Roman" w:hAnsi="Times New Roman" w:eastAsia="黑体"/>
          <w:sz w:val="32"/>
        </w:rPr>
        <w:t xml:space="preserve">    </w:t>
      </w:r>
      <w:r>
        <w:rPr>
          <w:rFonts w:ascii="Times New Roman" w:hAnsi="黑体" w:eastAsia="黑体"/>
          <w:sz w:val="32"/>
        </w:rPr>
        <w:t>称</w:t>
      </w:r>
      <w:r>
        <w:rPr>
          <w:rFonts w:ascii="Times New Roman" w:hAnsi="Times New Roman" w:eastAsia="黑体"/>
          <w:sz w:val="32"/>
        </w:rPr>
        <w:t xml:space="preserve">   </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申</w:t>
      </w:r>
      <w:r>
        <w:rPr>
          <w:rFonts w:ascii="Times New Roman" w:hAnsi="Times New Roman" w:eastAsia="黑体"/>
          <w:sz w:val="32"/>
        </w:rPr>
        <w:t xml:space="preserve"> </w:t>
      </w:r>
      <w:r>
        <w:rPr>
          <w:rFonts w:ascii="Times New Roman" w:hAnsi="黑体" w:eastAsia="黑体"/>
          <w:sz w:val="32"/>
        </w:rPr>
        <w:t>报</w:t>
      </w:r>
      <w:r>
        <w:rPr>
          <w:rFonts w:ascii="Times New Roman" w:hAnsi="Times New Roman" w:eastAsia="黑体"/>
          <w:sz w:val="32"/>
        </w:rPr>
        <w:t xml:space="preserve"> </w:t>
      </w:r>
      <w:r>
        <w:rPr>
          <w:rFonts w:ascii="Times New Roman" w:hAnsi="黑体" w:eastAsia="黑体"/>
          <w:sz w:val="32"/>
        </w:rPr>
        <w:t>单</w:t>
      </w:r>
      <w:r>
        <w:rPr>
          <w:rFonts w:ascii="Times New Roman" w:hAnsi="Times New Roman" w:eastAsia="黑体"/>
          <w:sz w:val="32"/>
        </w:rPr>
        <w:t xml:space="preserve"> </w:t>
      </w:r>
      <w:r>
        <w:rPr>
          <w:rFonts w:ascii="Times New Roman" w:hAnsi="黑体" w:eastAsia="黑体"/>
          <w:sz w:val="32"/>
        </w:rPr>
        <w:t>位（</w:t>
      </w:r>
      <w:r>
        <w:rPr>
          <w:rFonts w:ascii="Times New Roman" w:hAnsi="Times New Roman" w:eastAsia="黑体"/>
          <w:sz w:val="32"/>
        </w:rPr>
        <w:tab/>
      </w:r>
      <w:r>
        <w:rPr>
          <w:rFonts w:ascii="Times New Roman" w:hAnsi="黑体" w:eastAsia="黑体"/>
          <w:sz w:val="32"/>
        </w:rPr>
        <w:t>盖</w:t>
      </w:r>
      <w:r>
        <w:rPr>
          <w:rFonts w:ascii="Times New Roman" w:hAnsi="Times New Roman" w:eastAsia="黑体"/>
          <w:sz w:val="32"/>
        </w:rPr>
        <w:tab/>
      </w:r>
      <w:r>
        <w:rPr>
          <w:rFonts w:ascii="Times New Roman" w:hAnsi="黑体" w:eastAsia="黑体"/>
          <w:sz w:val="32"/>
        </w:rPr>
        <w:t>章</w:t>
      </w:r>
      <w:r>
        <w:rPr>
          <w:rFonts w:ascii="Times New Roman" w:hAnsi="Times New Roman" w:eastAsia="黑体"/>
          <w:sz w:val="32"/>
        </w:rPr>
        <w:tab/>
      </w:r>
      <w:r>
        <w:rPr>
          <w:rFonts w:ascii="Times New Roman" w:hAnsi="黑体"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推</w:t>
      </w:r>
      <w:r>
        <w:rPr>
          <w:rFonts w:ascii="Times New Roman" w:hAnsi="Times New Roman" w:eastAsia="黑体"/>
          <w:sz w:val="32"/>
        </w:rPr>
        <w:t xml:space="preserve"> </w:t>
      </w:r>
      <w:r>
        <w:rPr>
          <w:rFonts w:ascii="Times New Roman" w:hAnsi="黑体" w:eastAsia="黑体"/>
          <w:sz w:val="32"/>
        </w:rPr>
        <w:t>荐</w:t>
      </w:r>
      <w:r>
        <w:rPr>
          <w:rFonts w:ascii="Times New Roman" w:hAnsi="Times New Roman" w:eastAsia="黑体"/>
          <w:sz w:val="32"/>
        </w:rPr>
        <w:t xml:space="preserve"> </w:t>
      </w:r>
      <w:r>
        <w:rPr>
          <w:rFonts w:ascii="Times New Roman" w:hAnsi="黑体" w:eastAsia="黑体"/>
          <w:sz w:val="32"/>
        </w:rPr>
        <w:t>单</w:t>
      </w:r>
      <w:r>
        <w:rPr>
          <w:rFonts w:ascii="Times New Roman" w:hAnsi="Times New Roman" w:eastAsia="黑体"/>
          <w:sz w:val="32"/>
        </w:rPr>
        <w:t xml:space="preserve"> </w:t>
      </w:r>
      <w:r>
        <w:rPr>
          <w:rFonts w:ascii="Times New Roman" w:hAnsi="黑体" w:eastAsia="黑体"/>
          <w:sz w:val="32"/>
        </w:rPr>
        <w:t>位（</w:t>
      </w:r>
      <w:r>
        <w:rPr>
          <w:rFonts w:ascii="Times New Roman" w:hAnsi="Times New Roman" w:eastAsia="黑体"/>
          <w:sz w:val="32"/>
        </w:rPr>
        <w:tab/>
      </w:r>
      <w:r>
        <w:rPr>
          <w:rFonts w:ascii="Times New Roman" w:hAnsi="黑体" w:eastAsia="黑体"/>
          <w:sz w:val="32"/>
        </w:rPr>
        <w:t>盖</w:t>
      </w:r>
      <w:r>
        <w:rPr>
          <w:rFonts w:ascii="Times New Roman" w:hAnsi="Times New Roman" w:eastAsia="黑体"/>
          <w:sz w:val="32"/>
        </w:rPr>
        <w:tab/>
      </w:r>
      <w:r>
        <w:rPr>
          <w:rFonts w:ascii="Times New Roman" w:hAnsi="黑体" w:eastAsia="黑体"/>
          <w:sz w:val="32"/>
        </w:rPr>
        <w:t>章</w:t>
      </w:r>
      <w:r>
        <w:rPr>
          <w:rFonts w:ascii="Times New Roman" w:hAnsi="Times New Roman" w:eastAsia="黑体"/>
          <w:sz w:val="32"/>
        </w:rPr>
        <w:tab/>
      </w:r>
      <w:r>
        <w:rPr>
          <w:rFonts w:ascii="Times New Roman" w:hAnsi="黑体" w:eastAsia="黑体"/>
          <w:sz w:val="32"/>
        </w:rPr>
        <w:t>）</w:t>
      </w:r>
      <w:r>
        <w:rPr>
          <w:rFonts w:ascii="Times New Roman" w:hAnsi="Times New Roman" w:eastAsia="黑体"/>
          <w:sz w:val="32"/>
          <w:u w:val="single"/>
        </w:rPr>
        <w:t xml:space="preserve">                                </w:t>
      </w:r>
    </w:p>
    <w:p>
      <w:pPr>
        <w:rPr>
          <w:rFonts w:ascii="Times New Roman" w:hAnsi="Times New Roman" w:eastAsia="黑体"/>
          <w:sz w:val="32"/>
          <w:u w:val="single"/>
        </w:rPr>
      </w:pPr>
      <w:r>
        <w:rPr>
          <w:rFonts w:ascii="Times New Roman" w:hAnsi="黑体" w:eastAsia="黑体"/>
          <w:sz w:val="32"/>
        </w:rPr>
        <w:t>申</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报</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日</w:t>
      </w:r>
      <w:r>
        <w:rPr>
          <w:rFonts w:ascii="Times New Roman" w:hAnsi="Times New Roman" w:eastAsia="黑体"/>
          <w:sz w:val="32"/>
        </w:rPr>
        <w:tab/>
      </w:r>
      <w:r>
        <w:rPr>
          <w:rFonts w:ascii="Times New Roman" w:hAnsi="Times New Roman" w:eastAsia="黑体"/>
          <w:sz w:val="32"/>
        </w:rPr>
        <w:tab/>
      </w:r>
      <w:r>
        <w:rPr>
          <w:rFonts w:ascii="Times New Roman" w:hAnsi="黑体" w:eastAsia="黑体"/>
          <w:sz w:val="32"/>
        </w:rPr>
        <w:t>期</w:t>
      </w:r>
      <w:r>
        <w:rPr>
          <w:rFonts w:ascii="Times New Roman" w:hAnsi="Times New Roman" w:eastAsia="黑体"/>
          <w:sz w:val="32"/>
        </w:rPr>
        <w:t xml:space="preserve">   </w:t>
      </w:r>
      <w:r>
        <w:rPr>
          <w:rFonts w:ascii="Times New Roman" w:hAnsi="Times New Roman" w:eastAsia="黑体"/>
          <w:sz w:val="32"/>
          <w:u w:val="single"/>
        </w:rPr>
        <w:t xml:space="preserve">                               </w:t>
      </w: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rPr>
          <w:rFonts w:ascii="Times New Roman" w:hAnsi="Times New Roman" w:eastAsia="仿宋_GB2312"/>
          <w:b/>
          <w:sz w:val="36"/>
          <w:szCs w:val="36"/>
        </w:rPr>
      </w:pPr>
    </w:p>
    <w:p>
      <w:pPr>
        <w:tabs>
          <w:tab w:val="left" w:pos="5220"/>
        </w:tabs>
        <w:jc w:val="center"/>
        <w:rPr>
          <w:rFonts w:ascii="Times New Roman" w:hAnsi="Times New Roman" w:eastAsia="黑体"/>
          <w:b/>
          <w:color w:val="000000"/>
          <w:sz w:val="40"/>
          <w:szCs w:val="36"/>
        </w:rPr>
        <w:sectPr>
          <w:headerReference r:id="rId3" w:type="default"/>
          <w:footerReference r:id="rId4" w:type="default"/>
          <w:pgSz w:w="11906" w:h="16838"/>
          <w:pgMar w:top="1440" w:right="1800" w:bottom="1440" w:left="1800" w:header="851" w:footer="992" w:gutter="0"/>
          <w:cols w:space="720" w:num="1"/>
          <w:docGrid w:type="lines" w:linePitch="312" w:charSpace="0"/>
        </w:sectPr>
      </w:pPr>
      <w:r>
        <w:rPr>
          <w:rFonts w:hint="eastAsia" w:ascii="Times New Roman" w:hAnsi="黑体" w:eastAsia="黑体"/>
          <w:sz w:val="40"/>
          <w:szCs w:val="40"/>
          <w:lang w:eastAsia="zh-CN"/>
        </w:rPr>
        <w:t>山东省</w:t>
      </w:r>
      <w:r>
        <w:rPr>
          <w:rFonts w:ascii="Times New Roman" w:hAnsi="黑体" w:eastAsia="黑体"/>
          <w:sz w:val="40"/>
          <w:szCs w:val="40"/>
        </w:rPr>
        <w:t>工业和信息化</w:t>
      </w:r>
      <w:r>
        <w:rPr>
          <w:rFonts w:hint="eastAsia" w:ascii="Times New Roman" w:hAnsi="黑体" w:eastAsia="黑体"/>
          <w:sz w:val="40"/>
          <w:szCs w:val="40"/>
          <w:lang w:eastAsia="zh-CN"/>
        </w:rPr>
        <w:t>厅</w:t>
      </w:r>
      <w:r>
        <w:rPr>
          <w:rFonts w:ascii="Times New Roman" w:hAnsi="黑体" w:eastAsia="黑体"/>
          <w:sz w:val="40"/>
          <w:szCs w:val="40"/>
        </w:rPr>
        <w:t>编制</w:t>
      </w:r>
    </w:p>
    <w:p>
      <w:pPr>
        <w:snapToGrid w:val="0"/>
        <w:spacing w:line="360" w:lineRule="auto"/>
        <w:outlineLvl w:val="0"/>
        <w:rPr>
          <w:rFonts w:ascii="Times New Roman" w:hAnsi="Times New Roman" w:eastAsia="仿宋_GB2312"/>
          <w:snapToGrid w:val="0"/>
          <w:spacing w:val="2"/>
          <w:sz w:val="32"/>
          <w:szCs w:val="32"/>
        </w:rPr>
      </w:pPr>
      <w:r>
        <w:rPr>
          <w:rFonts w:ascii="Times New Roman" w:hAnsi="Times New Roman" w:eastAsia="仿宋_GB2312"/>
          <w:b/>
          <w:sz w:val="32"/>
          <w:szCs w:val="32"/>
        </w:rPr>
        <w:t>一、企业和项目基本信息</w:t>
      </w:r>
    </w:p>
    <w:tbl>
      <w:tblPr>
        <w:tblStyle w:val="5"/>
        <w:tblW w:w="92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2"/>
        <w:gridCol w:w="588"/>
        <w:gridCol w:w="1381"/>
        <w:gridCol w:w="62"/>
        <w:gridCol w:w="630"/>
        <w:gridCol w:w="907"/>
        <w:gridCol w:w="141"/>
        <w:gridCol w:w="62"/>
        <w:gridCol w:w="995"/>
        <w:gridCol w:w="342"/>
        <w:gridCol w:w="59"/>
        <w:gridCol w:w="432"/>
        <w:gridCol w:w="595"/>
        <w:gridCol w:w="18"/>
        <w:gridCol w:w="554"/>
        <w:gridCol w:w="320"/>
        <w:gridCol w:w="194"/>
        <w:gridCol w:w="10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9240" w:type="dxa"/>
            <w:gridSpan w:val="18"/>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（一）企业基本信息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企业名称</w:t>
            </w:r>
          </w:p>
        </w:tc>
        <w:tc>
          <w:tcPr>
            <w:tcW w:w="7780" w:type="dxa"/>
            <w:gridSpan w:val="16"/>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成立时间</w:t>
            </w:r>
          </w:p>
        </w:tc>
        <w:tc>
          <w:tcPr>
            <w:tcW w:w="7780" w:type="dxa"/>
            <w:gridSpan w:val="16"/>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8" w:hRule="atLeast"/>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组织机构代码/三证合一码</w:t>
            </w:r>
          </w:p>
        </w:tc>
        <w:tc>
          <w:tcPr>
            <w:tcW w:w="4178" w:type="dxa"/>
            <w:gridSpan w:val="7"/>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446" w:type="dxa"/>
            <w:gridSpan w:val="5"/>
            <w:vAlign w:val="center"/>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注册资本（万元）</w:t>
            </w:r>
          </w:p>
        </w:tc>
        <w:tc>
          <w:tcPr>
            <w:tcW w:w="2156" w:type="dxa"/>
            <w:gridSpan w:val="4"/>
            <w:vAlign w:val="center"/>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企业性质</w:t>
            </w:r>
          </w:p>
        </w:tc>
        <w:tc>
          <w:tcPr>
            <w:tcW w:w="4178" w:type="dxa"/>
            <w:gridSpan w:val="7"/>
            <w:vAlign w:val="top"/>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□国有 □民营 □三资</w:t>
            </w:r>
          </w:p>
        </w:tc>
        <w:tc>
          <w:tcPr>
            <w:tcW w:w="1446" w:type="dxa"/>
            <w:gridSpan w:val="5"/>
            <w:vAlign w:val="top"/>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实缴资本（万元）</w:t>
            </w:r>
          </w:p>
        </w:tc>
        <w:tc>
          <w:tcPr>
            <w:tcW w:w="2156" w:type="dxa"/>
            <w:gridSpan w:val="4"/>
            <w:vAlign w:val="top"/>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单位地址</w:t>
            </w:r>
          </w:p>
        </w:tc>
        <w:tc>
          <w:tcPr>
            <w:tcW w:w="7780" w:type="dxa"/>
            <w:gridSpan w:val="16"/>
            <w:vAlign w:val="top"/>
          </w:tcPr>
          <w:p>
            <w:pPr>
              <w:adjustRightInd w:val="0"/>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60" w:type="dxa"/>
            <w:gridSpan w:val="2"/>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联系人</w:t>
            </w:r>
          </w:p>
        </w:tc>
        <w:tc>
          <w:tcPr>
            <w:tcW w:w="1381"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姓名</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电话</w:t>
            </w:r>
          </w:p>
        </w:tc>
        <w:tc>
          <w:tcPr>
            <w:tcW w:w="3260" w:type="dxa"/>
            <w:gridSpan w:val="8"/>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81"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职务</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手机</w:t>
            </w:r>
          </w:p>
        </w:tc>
        <w:tc>
          <w:tcPr>
            <w:tcW w:w="3260" w:type="dxa"/>
            <w:gridSpan w:val="8"/>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81"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传真</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E-mail</w:t>
            </w:r>
          </w:p>
        </w:tc>
        <w:tc>
          <w:tcPr>
            <w:tcW w:w="3260" w:type="dxa"/>
            <w:gridSpan w:val="8"/>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总资产（万元）</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负债率</w:t>
            </w:r>
          </w:p>
        </w:tc>
        <w:tc>
          <w:tcPr>
            <w:tcW w:w="3260" w:type="dxa"/>
            <w:gridSpan w:val="8"/>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41" w:type="dxa"/>
            <w:gridSpan w:val="3"/>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信用等级</w:t>
            </w:r>
          </w:p>
        </w:tc>
        <w:tc>
          <w:tcPr>
            <w:tcW w:w="1740" w:type="dxa"/>
            <w:gridSpan w:val="4"/>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年度主营业务收入</w:t>
            </w:r>
            <w:r>
              <w:rPr>
                <w:rFonts w:hint="eastAsia" w:ascii="仿宋_GB2312" w:hAnsi="仿宋_GB2312" w:eastAsia="仿宋_GB2312" w:cs="仿宋_GB2312"/>
                <w:sz w:val="24"/>
                <w:szCs w:val="24"/>
              </w:rPr>
              <w:t>（万元）</w:t>
            </w:r>
          </w:p>
        </w:tc>
        <w:tc>
          <w:tcPr>
            <w:tcW w:w="1086"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2017年</w:t>
            </w:r>
          </w:p>
        </w:tc>
        <w:tc>
          <w:tcPr>
            <w:tcW w:w="1086"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2018年</w:t>
            </w:r>
          </w:p>
        </w:tc>
        <w:tc>
          <w:tcPr>
            <w:tcW w:w="1088"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41"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740" w:type="dxa"/>
            <w:gridSpan w:val="4"/>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6"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6"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8"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2019</w:t>
            </w:r>
            <w:r>
              <w:rPr>
                <w:rFonts w:hint="eastAsia" w:ascii="仿宋_GB2312" w:hAnsi="仿宋_GB2312" w:eastAsia="仿宋_GB2312" w:cs="仿宋_GB2312"/>
                <w:sz w:val="24"/>
                <w:szCs w:val="24"/>
              </w:rPr>
              <w:t>年税金（万元）</w:t>
            </w:r>
          </w:p>
        </w:tc>
        <w:tc>
          <w:tcPr>
            <w:tcW w:w="1740" w:type="dxa"/>
            <w:gridSpan w:val="4"/>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年度</w:t>
            </w:r>
            <w:r>
              <w:rPr>
                <w:rFonts w:hint="eastAsia" w:ascii="仿宋_GB2312" w:hAnsi="仿宋_GB2312" w:eastAsia="仿宋_GB2312" w:cs="仿宋_GB2312"/>
                <w:sz w:val="24"/>
                <w:szCs w:val="24"/>
              </w:rPr>
              <w:t>利润（万元）</w:t>
            </w:r>
          </w:p>
        </w:tc>
        <w:tc>
          <w:tcPr>
            <w:tcW w:w="1086" w:type="dxa"/>
            <w:gridSpan w:val="3"/>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2017年</w:t>
            </w:r>
          </w:p>
        </w:tc>
        <w:tc>
          <w:tcPr>
            <w:tcW w:w="1086" w:type="dxa"/>
            <w:gridSpan w:val="4"/>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2018年</w:t>
            </w:r>
          </w:p>
        </w:tc>
        <w:tc>
          <w:tcPr>
            <w:tcW w:w="1088" w:type="dxa"/>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740" w:type="dxa"/>
            <w:gridSpan w:val="4"/>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6"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6"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088" w:type="dxa"/>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省级以上企业技术中心</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院士工作站</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重点试验室</w:t>
            </w:r>
            <w:r>
              <w:rPr>
                <w:rFonts w:hint="eastAsia" w:ascii="仿宋_GB2312" w:hAnsi="仿宋_GB2312" w:eastAsia="仿宋_GB2312" w:cs="仿宋_GB2312"/>
                <w:sz w:val="24"/>
                <w:szCs w:val="24"/>
                <w:lang w:eastAsia="zh-CN"/>
              </w:rPr>
              <w:t>数量</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restart"/>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研发投入</w:t>
            </w:r>
            <w:r>
              <w:rPr>
                <w:rFonts w:hint="eastAsia" w:ascii="仿宋_GB2312" w:hAnsi="仿宋_GB2312" w:eastAsia="仿宋_GB2312" w:cs="仿宋_GB2312"/>
                <w:sz w:val="24"/>
                <w:szCs w:val="24"/>
              </w:rPr>
              <w:t>（万元）</w:t>
            </w:r>
          </w:p>
        </w:tc>
        <w:tc>
          <w:tcPr>
            <w:tcW w:w="1086" w:type="dxa"/>
            <w:gridSpan w:val="3"/>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2017年</w:t>
            </w:r>
          </w:p>
        </w:tc>
        <w:tc>
          <w:tcPr>
            <w:tcW w:w="1086" w:type="dxa"/>
            <w:gridSpan w:val="4"/>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2018年</w:t>
            </w:r>
          </w:p>
        </w:tc>
        <w:tc>
          <w:tcPr>
            <w:tcW w:w="1088" w:type="dxa"/>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省级以上专家</w:t>
            </w:r>
            <w:r>
              <w:rPr>
                <w:rFonts w:hint="eastAsia" w:ascii="仿宋_GB2312" w:hAnsi="仿宋_GB2312" w:eastAsia="仿宋_GB2312" w:cs="仿宋_GB2312"/>
                <w:sz w:val="24"/>
                <w:szCs w:val="24"/>
                <w:lang w:eastAsia="zh-CN"/>
              </w:rPr>
              <w:t>或</w:t>
            </w:r>
            <w:r>
              <w:rPr>
                <w:rFonts w:hint="eastAsia" w:ascii="仿宋_GB2312" w:hAnsi="仿宋_GB2312" w:eastAsia="仿宋_GB2312" w:cs="仿宋_GB2312"/>
                <w:sz w:val="24"/>
                <w:szCs w:val="24"/>
              </w:rPr>
              <w:t>博士</w:t>
            </w:r>
            <w:r>
              <w:rPr>
                <w:rFonts w:hint="eastAsia" w:ascii="仿宋_GB2312" w:hAnsi="仿宋_GB2312" w:eastAsia="仿宋_GB2312" w:cs="仿宋_GB2312"/>
                <w:sz w:val="24"/>
                <w:szCs w:val="24"/>
                <w:lang w:eastAsia="zh-CN"/>
              </w:rPr>
              <w:t>数量</w:t>
            </w:r>
          </w:p>
        </w:tc>
        <w:tc>
          <w:tcPr>
            <w:tcW w:w="1740" w:type="dxa"/>
            <w:gridSpan w:val="4"/>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399" w:type="dxa"/>
            <w:gridSpan w:val="3"/>
            <w:vMerge w:val="continue"/>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p>
        </w:tc>
        <w:tc>
          <w:tcPr>
            <w:tcW w:w="1086" w:type="dxa"/>
            <w:gridSpan w:val="3"/>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p>
        </w:tc>
        <w:tc>
          <w:tcPr>
            <w:tcW w:w="1086" w:type="dxa"/>
            <w:gridSpan w:val="4"/>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p>
        </w:tc>
        <w:tc>
          <w:tcPr>
            <w:tcW w:w="1088" w:type="dxa"/>
            <w:vAlign w:val="center"/>
          </w:tcPr>
          <w:p>
            <w:pPr>
              <w:snapToGrid w:val="0"/>
              <w:spacing w:before="0" w:beforeLines="20" w:beforeAutospacing="0" w:after="0" w:afterAutospacing="0"/>
              <w:ind w:left="0" w:leftChars="0" w:right="0" w:rightChars="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keepNext w:val="0"/>
              <w:keepLines w:val="0"/>
              <w:pageBreakBefore w:val="0"/>
              <w:widowControl w:val="0"/>
              <w:kinsoku/>
              <w:wordWrap/>
              <w:overflowPunct/>
              <w:topLinePunct w:val="0"/>
              <w:autoSpaceDE/>
              <w:autoSpaceDN/>
              <w:bidi w:val="0"/>
              <w:adjustRightInd/>
              <w:snapToGrid w:val="0"/>
              <w:spacing w:before="0" w:beforeLines="20" w:beforeAutospacing="0" w:after="0" w:afterAutospacing="0" w:line="40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是否为瞪羚、独角兽、单项冠军企业</w:t>
            </w:r>
          </w:p>
        </w:tc>
        <w:tc>
          <w:tcPr>
            <w:tcW w:w="6399" w:type="dxa"/>
            <w:gridSpan w:val="15"/>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r>
              <w:rPr>
                <w:rFonts w:hint="eastAsia" w:ascii="仿宋_GB2312" w:hAnsi="仿宋_GB2312" w:eastAsia="仿宋_GB2312" w:cs="仿宋_GB2312"/>
                <w:sz w:val="24"/>
                <w:szCs w:val="24"/>
                <w:lang w:eastAsia="zh-CN"/>
              </w:rPr>
              <w:t>类别</w:t>
            </w:r>
            <w:r>
              <w:rPr>
                <w:rFonts w:hint="eastAsia" w:ascii="仿宋_GB2312" w:hAnsi="仿宋_GB2312" w:eastAsia="仿宋_GB2312" w:cs="仿宋_GB2312"/>
                <w:sz w:val="24"/>
                <w:szCs w:val="24"/>
              </w:rPr>
              <w:t>：                      ）</w:t>
            </w:r>
          </w:p>
          <w:p>
            <w:pPr>
              <w:pStyle w:val="2"/>
              <w:keepNext w:val="0"/>
              <w:keepLines w:val="0"/>
              <w:pageBreakBefore w:val="0"/>
              <w:widowControl w:val="0"/>
              <w:kinsoku/>
              <w:wordWrap/>
              <w:overflowPunct/>
              <w:topLinePunct w:val="0"/>
              <w:autoSpaceDE/>
              <w:autoSpaceDN/>
              <w:bidi w:val="0"/>
              <w:adjustRightInd/>
              <w:spacing w:before="0" w:beforeAutospacing="0" w:afterAutospacing="0" w:line="400" w:lineRule="exact"/>
              <w:ind w:left="0" w:right="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keepNext w:val="0"/>
              <w:keepLines w:val="0"/>
              <w:pageBreakBefore w:val="0"/>
              <w:widowControl w:val="0"/>
              <w:kinsoku/>
              <w:wordWrap/>
              <w:overflowPunct/>
              <w:topLinePunct w:val="0"/>
              <w:autoSpaceDE/>
              <w:autoSpaceDN/>
              <w:bidi w:val="0"/>
              <w:adjustRightInd/>
              <w:snapToGrid w:val="0"/>
              <w:spacing w:before="0" w:beforeLines="20" w:beforeAutospacing="0" w:after="0" w:afterAutospacing="0" w:line="400" w:lineRule="exact"/>
              <w:ind w:left="0" w:right="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是否为上市企业</w:t>
            </w:r>
          </w:p>
        </w:tc>
        <w:tc>
          <w:tcPr>
            <w:tcW w:w="6399" w:type="dxa"/>
            <w:gridSpan w:val="15"/>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r>
              <w:rPr>
                <w:rFonts w:hint="eastAsia" w:ascii="仿宋_GB2312" w:hAnsi="仿宋_GB2312" w:eastAsia="仿宋_GB2312" w:cs="仿宋_GB2312"/>
                <w:sz w:val="24"/>
                <w:szCs w:val="24"/>
                <w:lang w:eastAsia="zh-CN"/>
              </w:rPr>
              <w:t>股票代码及上市时间：</w:t>
            </w:r>
            <w:r>
              <w:rPr>
                <w:rFonts w:hint="eastAsia" w:ascii="仿宋_GB2312" w:hAnsi="仿宋_GB2312" w:eastAsia="仿宋_GB2312" w:cs="仿宋_GB2312"/>
                <w:sz w:val="24"/>
                <w:szCs w:val="24"/>
              </w:rPr>
              <w:t xml:space="preserve">           ）</w:t>
            </w:r>
          </w:p>
          <w:p>
            <w:pPr>
              <w:pStyle w:val="2"/>
              <w:keepNext w:val="0"/>
              <w:keepLines w:val="0"/>
              <w:pageBreakBefore w:val="0"/>
              <w:widowControl w:val="0"/>
              <w:kinsoku/>
              <w:wordWrap/>
              <w:overflowPunct/>
              <w:topLinePunct w:val="0"/>
              <w:autoSpaceDE/>
              <w:autoSpaceDN/>
              <w:bidi w:val="0"/>
              <w:adjustRightInd/>
              <w:spacing w:before="0" w:beforeAutospacing="0" w:afterAutospacing="0" w:line="400" w:lineRule="exact"/>
              <w:ind w:left="0" w:right="0"/>
              <w:textAlignment w:val="auto"/>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2841" w:type="dxa"/>
            <w:gridSpan w:val="3"/>
            <w:vAlign w:val="center"/>
          </w:tcPr>
          <w:p>
            <w:pPr>
              <w:snapToGrid w:val="0"/>
              <w:spacing w:before="0" w:beforeLines="20" w:beforeAutospacing="0" w:after="0" w:afterAutospacing="0"/>
              <w:ind w:left="0" w:right="0"/>
              <w:jc w:val="cente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是否通过两化融合管理体系贯标</w:t>
            </w:r>
          </w:p>
        </w:tc>
        <w:tc>
          <w:tcPr>
            <w:tcW w:w="6399" w:type="dxa"/>
            <w:gridSpan w:val="15"/>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w:t>
            </w:r>
            <w:r>
              <w:rPr>
                <w:rFonts w:hint="eastAsia" w:ascii="仿宋_GB2312" w:hAnsi="仿宋_GB2312" w:eastAsia="仿宋_GB2312" w:cs="仿宋_GB2312"/>
                <w:sz w:val="24"/>
                <w:szCs w:val="24"/>
                <w:lang w:eastAsia="zh-CN"/>
              </w:rPr>
              <w:t>通过时间</w:t>
            </w:r>
            <w:r>
              <w:rPr>
                <w:rFonts w:hint="eastAsia" w:ascii="仿宋_GB2312" w:hAnsi="仿宋_GB2312" w:eastAsia="仿宋_GB2312" w:cs="仿宋_GB2312"/>
                <w:sz w:val="24"/>
                <w:szCs w:val="24"/>
              </w:rPr>
              <w:t>：                      ）</w:t>
            </w:r>
          </w:p>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41" w:type="dxa"/>
            <w:gridSpan w:val="3"/>
            <w:vMerge w:val="restart"/>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sz w:val="24"/>
                <w:szCs w:val="24"/>
                <w:lang w:val="zh-TW" w:eastAsia="zh-CN"/>
              </w:rPr>
              <w:t>拥有行业创新相关核心技术专利或软件著作权数量（项）</w:t>
            </w:r>
          </w:p>
        </w:tc>
        <w:tc>
          <w:tcPr>
            <w:tcW w:w="1599" w:type="dxa"/>
            <w:gridSpan w:val="3"/>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发明专利</w:t>
            </w:r>
          </w:p>
        </w:tc>
        <w:tc>
          <w:tcPr>
            <w:tcW w:w="1599" w:type="dxa"/>
            <w:gridSpan w:val="5"/>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软件著作权</w:t>
            </w:r>
          </w:p>
        </w:tc>
        <w:tc>
          <w:tcPr>
            <w:tcW w:w="1599" w:type="dxa"/>
            <w:gridSpan w:val="4"/>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实用新型专利</w:t>
            </w:r>
          </w:p>
        </w:tc>
        <w:tc>
          <w:tcPr>
            <w:tcW w:w="1602" w:type="dxa"/>
            <w:gridSpan w:val="3"/>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外观设计专利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2841" w:type="dxa"/>
            <w:gridSpan w:val="3"/>
            <w:vMerge w:val="continue"/>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3"/>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5"/>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4"/>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602" w:type="dxa"/>
            <w:gridSpan w:val="3"/>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4"/>
                <w:szCs w:val="24"/>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Merge w:val="restart"/>
            <w:vAlign w:val="center"/>
          </w:tcPr>
          <w:p>
            <w:pPr>
              <w:snapToGrid w:val="0"/>
              <w:spacing w:before="88" w:beforeLines="20" w:beforeAutospacing="0" w:after="0" w:afterAutospacing="0"/>
              <w:ind w:left="0" w:right="0"/>
              <w:jc w:val="center"/>
              <w:rPr>
                <w:rFonts w:hint="eastAsia" w:ascii="仿宋_GB2312" w:hAnsi="仿宋_GB2312" w:eastAsia="仿宋_GB2312" w:cs="仿宋_GB2312"/>
                <w:sz w:val="24"/>
                <w:szCs w:val="24"/>
                <w:lang w:val="zh-TW" w:eastAsia="zh-CN"/>
              </w:rPr>
            </w:pPr>
            <w:r>
              <w:rPr>
                <w:rFonts w:hint="eastAsia" w:ascii="仿宋_GB2312" w:hAnsi="仿宋_GB2312" w:eastAsia="仿宋_GB2312" w:cs="仿宋_GB2312"/>
                <w:sz w:val="24"/>
                <w:szCs w:val="24"/>
                <w:lang w:val="zh-TW" w:eastAsia="zh-CN"/>
              </w:rPr>
              <w:t>主持和参与制定标准数（个）</w:t>
            </w:r>
          </w:p>
        </w:tc>
        <w:tc>
          <w:tcPr>
            <w:tcW w:w="1599" w:type="dxa"/>
            <w:gridSpan w:val="3"/>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国际</w:t>
            </w:r>
          </w:p>
        </w:tc>
        <w:tc>
          <w:tcPr>
            <w:tcW w:w="1599" w:type="dxa"/>
            <w:gridSpan w:val="5"/>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国家</w:t>
            </w:r>
          </w:p>
        </w:tc>
        <w:tc>
          <w:tcPr>
            <w:tcW w:w="1599" w:type="dxa"/>
            <w:gridSpan w:val="4"/>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行业</w:t>
            </w:r>
          </w:p>
        </w:tc>
        <w:tc>
          <w:tcPr>
            <w:tcW w:w="1602" w:type="dxa"/>
            <w:gridSpan w:val="3"/>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kern w:val="2"/>
                <w:sz w:val="24"/>
                <w:szCs w:val="24"/>
                <w:lang w:val="zh-TW" w:eastAsia="zh-CN" w:bidi="ar-SA"/>
              </w:rPr>
              <w:t>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9" w:hRule="atLeast"/>
          <w:jc w:val="center"/>
        </w:trPr>
        <w:tc>
          <w:tcPr>
            <w:tcW w:w="2841" w:type="dxa"/>
            <w:gridSpan w:val="3"/>
            <w:vMerge w:val="continue"/>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3"/>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5"/>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599" w:type="dxa"/>
            <w:gridSpan w:val="4"/>
            <w:vAlign w:val="center"/>
          </w:tcPr>
          <w:p>
            <w:pPr>
              <w:snapToGrid w:val="0"/>
              <w:spacing w:before="88" w:beforeLines="20" w:beforeAutospacing="0" w:after="0" w:afterAutospacing="0"/>
              <w:ind w:left="0" w:right="0"/>
              <w:rPr>
                <w:rFonts w:hint="eastAsia" w:ascii="仿宋_GB2312" w:hAnsi="仿宋_GB2312" w:eastAsia="仿宋_GB2312" w:cs="仿宋_GB2312"/>
                <w:sz w:val="24"/>
                <w:szCs w:val="24"/>
              </w:rPr>
            </w:pPr>
          </w:p>
        </w:tc>
        <w:tc>
          <w:tcPr>
            <w:tcW w:w="1602" w:type="dxa"/>
            <w:gridSpan w:val="3"/>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4"/>
                <w:szCs w:val="24"/>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center"/>
          </w:tcPr>
          <w:p>
            <w:pPr>
              <w:snapToGrid w:val="0"/>
              <w:spacing w:before="0" w:beforeLines="20" w:beforeAutospacing="0" w:after="0" w:afterAutospacing="0"/>
              <w:ind w:left="0" w:right="0"/>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申报企业简介</w:t>
            </w:r>
          </w:p>
        </w:tc>
        <w:tc>
          <w:tcPr>
            <w:tcW w:w="8368" w:type="dxa"/>
            <w:gridSpan w:val="17"/>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（发展历程、主营业务、市场销售等方面基本情况，不超过400字）</w:t>
            </w:r>
          </w:p>
          <w:p>
            <w:pPr>
              <w:snapToGrid w:val="0"/>
              <w:spacing w:before="0" w:beforeLines="20" w:beforeAutospacing="0" w:after="0" w:afterAutospacing="0"/>
              <w:ind w:left="0" w:right="0"/>
              <w:rPr>
                <w:rFonts w:hint="eastAsia" w:ascii="仿宋_GB2312" w:hAnsi="仿宋_GB2312" w:eastAsia="仿宋_GB2312" w:cs="仿宋_GB2312"/>
                <w:sz w:val="24"/>
                <w:szCs w:val="24"/>
              </w:rPr>
            </w:pPr>
          </w:p>
          <w:p>
            <w:pPr>
              <w:snapToGrid w:val="0"/>
              <w:spacing w:before="0" w:beforeLines="20" w:beforeAutospacing="0" w:after="0" w:afterAutospacing="0"/>
              <w:ind w:left="0" w:right="0"/>
              <w:rPr>
                <w:rFonts w:hint="eastAsia" w:ascii="仿宋_GB2312" w:hAnsi="仿宋_GB2312" w:eastAsia="仿宋_GB2312" w:cs="仿宋_GB2312"/>
                <w:sz w:val="24"/>
                <w:szCs w:val="24"/>
              </w:rPr>
            </w:pPr>
          </w:p>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72" w:type="dxa"/>
            <w:vAlign w:val="top"/>
          </w:tcPr>
          <w:p>
            <w:pPr>
              <w:spacing w:before="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平台</w:t>
            </w:r>
            <w:r>
              <w:rPr>
                <w:rFonts w:hint="eastAsia" w:ascii="仿宋_GB2312" w:hAnsi="仿宋_GB2312" w:eastAsia="仿宋_GB2312" w:cs="仿宋_GB2312"/>
                <w:sz w:val="24"/>
                <w:szCs w:val="24"/>
                <w:lang w:eastAsia="zh-CN"/>
              </w:rPr>
              <w:t>服务商</w:t>
            </w:r>
            <w:r>
              <w:rPr>
                <w:rFonts w:hint="eastAsia" w:ascii="仿宋_GB2312" w:hAnsi="仿宋_GB2312" w:eastAsia="仿宋_GB2312" w:cs="仿宋_GB2312"/>
                <w:sz w:val="24"/>
                <w:szCs w:val="24"/>
              </w:rPr>
              <w:t>简介</w:t>
            </w:r>
          </w:p>
        </w:tc>
        <w:tc>
          <w:tcPr>
            <w:tcW w:w="8368" w:type="dxa"/>
            <w:gridSpan w:val="17"/>
            <w:vAlign w:val="top"/>
          </w:tcPr>
          <w:p>
            <w:pPr>
              <w:spacing w:before="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（平台</w:t>
            </w:r>
            <w:r>
              <w:rPr>
                <w:rFonts w:hint="eastAsia" w:ascii="仿宋_GB2312" w:hAnsi="仿宋_GB2312" w:eastAsia="仿宋_GB2312" w:cs="仿宋_GB2312"/>
                <w:sz w:val="24"/>
                <w:szCs w:val="24"/>
                <w:lang w:eastAsia="zh-CN"/>
              </w:rPr>
              <w:t>服务</w:t>
            </w:r>
            <w:r>
              <w:rPr>
                <w:rFonts w:hint="eastAsia" w:ascii="仿宋_GB2312" w:hAnsi="仿宋_GB2312" w:eastAsia="仿宋_GB2312" w:cs="仿宋_GB2312"/>
                <w:sz w:val="24"/>
                <w:szCs w:val="24"/>
              </w:rPr>
              <w:t>商名称、平台名称、</w:t>
            </w:r>
            <w:r>
              <w:rPr>
                <w:rFonts w:hint="eastAsia" w:ascii="仿宋_GB2312" w:hAnsi="仿宋_GB2312" w:eastAsia="仿宋_GB2312" w:cs="仿宋_GB2312"/>
                <w:sz w:val="24"/>
                <w:szCs w:val="24"/>
                <w:lang w:eastAsia="zh-CN"/>
              </w:rPr>
              <w:t>服务商</w:t>
            </w:r>
            <w:r>
              <w:rPr>
                <w:rFonts w:hint="eastAsia" w:ascii="仿宋_GB2312" w:hAnsi="仿宋_GB2312" w:eastAsia="仿宋_GB2312" w:cs="仿宋_GB2312"/>
                <w:sz w:val="24"/>
                <w:szCs w:val="24"/>
              </w:rPr>
              <w:t>发展历程、主营业务，以及平台相关市场销售等方面基本情况</w:t>
            </w:r>
            <w:r>
              <w:rPr>
                <w:rFonts w:hint="eastAsia" w:ascii="仿宋_GB2312" w:hAnsi="仿宋_GB2312" w:eastAsia="仿宋_GB2312" w:cs="仿宋_GB2312"/>
                <w:sz w:val="24"/>
                <w:szCs w:val="24"/>
                <w:lang w:eastAsia="zh-CN"/>
              </w:rPr>
              <w:t>，不超过</w:t>
            </w:r>
            <w:r>
              <w:rPr>
                <w:rFonts w:hint="eastAsia" w:ascii="仿宋_GB2312" w:hAnsi="仿宋_GB2312" w:eastAsia="仿宋_GB2312" w:cs="仿宋_GB2312"/>
                <w:sz w:val="24"/>
                <w:szCs w:val="24"/>
                <w:lang w:val="en-US" w:eastAsia="zh-CN"/>
              </w:rPr>
              <w:t>400字</w:t>
            </w:r>
            <w:r>
              <w:rPr>
                <w:rFonts w:hint="eastAsia" w:ascii="仿宋_GB2312" w:hAnsi="仿宋_GB2312" w:eastAsia="仿宋_GB2312" w:cs="仿宋_GB2312"/>
                <w:sz w:val="24"/>
                <w:szCs w:val="24"/>
              </w:rPr>
              <w:t>）</w:t>
            </w:r>
          </w:p>
          <w:p>
            <w:pPr>
              <w:pStyle w:val="2"/>
              <w:spacing w:before="0" w:beforeAutospacing="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注：</w:t>
            </w:r>
            <w:r>
              <w:rPr>
                <w:rFonts w:hint="eastAsia" w:ascii="仿宋_GB2312" w:hAnsi="仿宋_GB2312" w:eastAsia="仿宋_GB2312" w:cs="仿宋_GB2312"/>
                <w:sz w:val="24"/>
                <w:szCs w:val="24"/>
                <w:lang w:eastAsia="zh-CN"/>
              </w:rPr>
              <w:t>与其他平台共建的平台请填写（例如基于海尔卡奥斯、浪潮云洲等），自建平台此处不填写。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40" w:type="dxa"/>
            <w:gridSpan w:val="18"/>
            <w:vAlign w:val="center"/>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default" w:ascii="Times New Roman" w:hAnsi="Times New Roman" w:eastAsia="仿宋_GB2312" w:cs="Times New Roman"/>
                <w:b/>
                <w:bCs/>
                <w:sz w:val="28"/>
                <w:szCs w:val="28"/>
              </w:rPr>
              <w:t>（二）项目基本信息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平台</w:t>
            </w:r>
            <w:r>
              <w:rPr>
                <w:rFonts w:hint="eastAsia" w:ascii="仿宋_GB2312" w:hAnsi="仿宋_GB2312" w:eastAsia="仿宋_GB2312" w:cs="仿宋_GB2312"/>
                <w:sz w:val="24"/>
                <w:szCs w:val="24"/>
              </w:rPr>
              <w:t>领域</w:t>
            </w:r>
          </w:p>
        </w:tc>
        <w:tc>
          <w:tcPr>
            <w:tcW w:w="7780" w:type="dxa"/>
            <w:gridSpan w:val="16"/>
            <w:vAlign w:val="top"/>
          </w:tcPr>
          <w:p>
            <w:pPr>
              <w:snapToGrid w:val="0"/>
              <w:spacing w:before="0" w:beforeLines="20" w:beforeAutospacing="0" w:after="0" w:afterAutospacing="0"/>
              <w:ind w:left="0" w:right="0"/>
              <w:rPr>
                <w:rFonts w:hint="eastAsia" w:ascii="仿宋_GB2312" w:hAnsi="宋体" w:eastAsia="仿宋_GB2312" w:cs="Times New Roman"/>
                <w:sz w:val="24"/>
                <w:szCs w:val="24"/>
                <w:lang w:eastAsia="zh-CN"/>
              </w:rPr>
            </w:pPr>
            <w:r>
              <w:rPr>
                <w:rFonts w:hint="eastAsia" w:ascii="仿宋_GB2312" w:hAnsi="宋体" w:eastAsia="仿宋_GB2312" w:cs="Times New Roman"/>
                <w:sz w:val="24"/>
                <w:szCs w:val="24"/>
              </w:rPr>
              <w:t>□</w:t>
            </w:r>
            <w:r>
              <w:rPr>
                <w:rFonts w:hint="eastAsia" w:ascii="仿宋_GB2312" w:hAnsi="宋体" w:eastAsia="仿宋_GB2312" w:cs="Times New Roman"/>
                <w:sz w:val="24"/>
                <w:szCs w:val="24"/>
                <w:lang w:val="en-US" w:eastAsia="zh-CN"/>
              </w:rPr>
              <w:t>跨行业跨领域产业互联网平台</w:t>
            </w:r>
          </w:p>
          <w:p>
            <w:pPr>
              <w:snapToGrid w:val="0"/>
              <w:spacing w:before="0" w:beforeLines="20" w:beforeAutospacing="0" w:after="0" w:afterAutospacing="0"/>
              <w:ind w:left="0" w:right="0"/>
              <w:rPr>
                <w:rFonts w:hint="default" w:ascii="Times New Roman" w:hAnsi="Times New Roman" w:eastAsia="仿宋_GB2312" w:cs="Times New Roman"/>
                <w:sz w:val="24"/>
                <w:szCs w:val="24"/>
              </w:rPr>
            </w:pPr>
            <w:r>
              <w:rPr>
                <w:rFonts w:hint="eastAsia" w:ascii="仿宋_GB2312" w:hAnsi="宋体" w:eastAsia="仿宋_GB2312" w:cs="Times New Roman"/>
                <w:sz w:val="24"/>
                <w:szCs w:val="24"/>
              </w:rPr>
              <w:t>□</w:t>
            </w:r>
            <w:r>
              <w:rPr>
                <w:rFonts w:hint="eastAsia" w:ascii="仿宋_GB2312" w:hAnsi="宋体" w:eastAsia="仿宋_GB2312" w:cs="Times New Roman"/>
                <w:sz w:val="24"/>
                <w:szCs w:val="24"/>
                <w:lang w:val="en-US" w:eastAsia="zh-CN"/>
              </w:rPr>
              <w:t>面向特定行业、特定区域、特定应用场景的产业互联网平台</w:t>
            </w:r>
          </w:p>
          <w:p>
            <w:pPr>
              <w:snapToGrid w:val="0"/>
              <w:spacing w:before="0" w:beforeLines="20" w:beforeAutospacing="0" w:after="0" w:afterAutospacing="0"/>
              <w:ind w:left="0" w:right="0"/>
              <w:rPr>
                <w:rFonts w:hint="default" w:ascii="Times New Roman" w:hAnsi="Times New Roman" w:eastAsia="仿宋_GB2312" w:cs="Times New Roman"/>
                <w:sz w:val="28"/>
                <w:szCs w:val="28"/>
              </w:rPr>
            </w:pPr>
            <w:r>
              <w:rPr>
                <w:rFonts w:hint="eastAsia" w:ascii="仿宋_GB2312" w:hAnsi="宋体" w:eastAsia="仿宋_GB2312" w:cs="Times New Roman"/>
                <w:sz w:val="24"/>
                <w:szCs w:val="24"/>
              </w:rPr>
              <w:t>□</w:t>
            </w:r>
            <w:r>
              <w:rPr>
                <w:rFonts w:hint="eastAsia" w:ascii="仿宋_GB2312" w:hAnsi="宋体" w:eastAsia="仿宋_GB2312" w:cs="Times New Roman"/>
                <w:sz w:val="24"/>
                <w:szCs w:val="24"/>
                <w:lang w:val="en-US" w:eastAsia="zh-CN"/>
              </w:rPr>
              <w:t>产业互联网安全平台及体系建设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jc w:val="center"/>
        </w:trPr>
        <w:tc>
          <w:tcPr>
            <w:tcW w:w="1460" w:type="dxa"/>
            <w:gridSpan w:val="2"/>
            <w:vAlign w:val="center"/>
          </w:tcPr>
          <w:p>
            <w:pPr>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仿宋_GB2312" w:hAnsi="仿宋_GB2312" w:eastAsia="仿宋_GB2312" w:cs="仿宋_GB2312"/>
                <w:sz w:val="24"/>
                <w:szCs w:val="24"/>
              </w:rPr>
            </w:pPr>
            <w:r>
              <w:rPr>
                <w:rFonts w:hint="eastAsia" w:ascii="仿宋_GB2312" w:hAnsi="仿宋_GB2312" w:eastAsia="仿宋_GB2312" w:cs="仿宋_GB2312"/>
                <w:position w:val="6"/>
                <w:sz w:val="24"/>
                <w:szCs w:val="24"/>
                <w:lang w:eastAsia="zh-CN"/>
              </w:rPr>
              <w:t>平台</w:t>
            </w:r>
            <w:r>
              <w:rPr>
                <w:rFonts w:hint="eastAsia" w:ascii="仿宋_GB2312" w:hAnsi="仿宋_GB2312" w:eastAsia="仿宋_GB2312" w:cs="仿宋_GB2312"/>
                <w:position w:val="6"/>
                <w:sz w:val="24"/>
                <w:szCs w:val="24"/>
              </w:rPr>
              <w:t>项目类别</w:t>
            </w:r>
          </w:p>
        </w:tc>
        <w:tc>
          <w:tcPr>
            <w:tcW w:w="7780" w:type="dxa"/>
            <w:gridSpan w:val="16"/>
            <w:vAlign w:val="center"/>
          </w:tcPr>
          <w:p>
            <w:pPr>
              <w:spacing w:before="0" w:beforeAutospacing="0" w:after="0" w:afterAutospacing="0" w:line="320" w:lineRule="exact"/>
              <w:ind w:left="0" w:right="0"/>
              <w:rPr>
                <w:rFonts w:hint="eastAsia" w:ascii="仿宋" w:hAnsi="仿宋" w:eastAsia="仿宋" w:cs="仿宋"/>
                <w:position w:val="6"/>
                <w:sz w:val="21"/>
                <w:szCs w:val="21"/>
              </w:rPr>
            </w:pPr>
            <w:r>
              <w:rPr>
                <w:rFonts w:hint="eastAsia" w:ascii="仿宋" w:hAnsi="仿宋" w:eastAsia="仿宋" w:cs="仿宋"/>
                <w:position w:val="6"/>
                <w:sz w:val="21"/>
                <w:szCs w:val="21"/>
              </w:rPr>
              <w:sym w:font="Wingdings 2" w:char="00A3"/>
            </w:r>
            <w:r>
              <w:rPr>
                <w:rFonts w:hint="eastAsia" w:ascii="仿宋" w:hAnsi="仿宋" w:eastAsia="仿宋" w:cs="仿宋"/>
                <w:position w:val="6"/>
                <w:sz w:val="21"/>
                <w:szCs w:val="21"/>
                <w:lang w:eastAsia="zh-CN"/>
              </w:rPr>
              <w:t>跨行业跨领域产</w:t>
            </w:r>
            <w:r>
              <w:rPr>
                <w:rFonts w:hint="eastAsia" w:ascii="仿宋" w:hAnsi="仿宋" w:eastAsia="仿宋" w:cs="仿宋"/>
                <w:position w:val="6"/>
                <w:sz w:val="21"/>
                <w:szCs w:val="21"/>
              </w:rPr>
              <w:t>业互联网平台项目，</w:t>
            </w:r>
            <w:r>
              <w:rPr>
                <w:rFonts w:hint="eastAsia" w:ascii="仿宋" w:hAnsi="仿宋" w:eastAsia="仿宋" w:cs="仿宋"/>
                <w:position w:val="6"/>
                <w:sz w:val="21"/>
                <w:szCs w:val="21"/>
                <w:lang w:eastAsia="zh-CN"/>
              </w:rPr>
              <w:t>所跨</w:t>
            </w:r>
            <w:r>
              <w:rPr>
                <w:rFonts w:hint="eastAsia" w:ascii="仿宋" w:hAnsi="仿宋" w:eastAsia="仿宋" w:cs="仿宋"/>
                <w:position w:val="6"/>
                <w:sz w:val="21"/>
                <w:szCs w:val="21"/>
              </w:rPr>
              <w:t>行业</w:t>
            </w:r>
            <w:r>
              <w:rPr>
                <w:rFonts w:hint="eastAsia" w:ascii="仿宋" w:hAnsi="仿宋" w:eastAsia="仿宋" w:cs="仿宋"/>
                <w:position w:val="6"/>
                <w:sz w:val="21"/>
                <w:szCs w:val="21"/>
                <w:lang w:eastAsia="zh-CN"/>
              </w:rPr>
              <w:t>及领域</w:t>
            </w:r>
            <w:r>
              <w:rPr>
                <w:rFonts w:hint="eastAsia" w:ascii="仿宋" w:hAnsi="仿宋" w:eastAsia="仿宋" w:cs="仿宋"/>
                <w:position w:val="6"/>
                <w:sz w:val="21"/>
                <w:szCs w:val="21"/>
              </w:rPr>
              <w:t>：</w:t>
            </w:r>
            <w:r>
              <w:rPr>
                <w:rFonts w:hint="eastAsia" w:ascii="仿宋" w:hAnsi="仿宋" w:eastAsia="仿宋" w:cs="仿宋"/>
                <w:position w:val="6"/>
                <w:sz w:val="21"/>
                <w:szCs w:val="21"/>
                <w:u w:val="single"/>
              </w:rPr>
              <w:t xml:space="preserve">                       </w:t>
            </w:r>
            <w:r>
              <w:rPr>
                <w:rFonts w:hint="eastAsia" w:ascii="仿宋" w:hAnsi="仿宋" w:eastAsia="仿宋" w:cs="仿宋"/>
                <w:position w:val="6"/>
                <w:sz w:val="21"/>
                <w:szCs w:val="21"/>
              </w:rPr>
              <w:t xml:space="preserve">                     </w:t>
            </w:r>
          </w:p>
          <w:p>
            <w:pPr>
              <w:spacing w:before="0" w:beforeAutospacing="0" w:after="0" w:afterAutospacing="0" w:line="320" w:lineRule="exact"/>
              <w:ind w:left="0" w:right="0"/>
              <w:rPr>
                <w:rFonts w:hint="eastAsia" w:ascii="仿宋" w:hAnsi="仿宋" w:eastAsia="仿宋" w:cs="仿宋"/>
                <w:position w:val="6"/>
                <w:sz w:val="21"/>
                <w:szCs w:val="21"/>
              </w:rPr>
            </w:pPr>
            <w:r>
              <w:rPr>
                <w:rFonts w:hint="eastAsia" w:ascii="仿宋" w:hAnsi="仿宋" w:eastAsia="仿宋" w:cs="仿宋"/>
                <w:position w:val="6"/>
                <w:sz w:val="21"/>
                <w:szCs w:val="21"/>
              </w:rPr>
              <w:t>□</w:t>
            </w:r>
            <w:r>
              <w:rPr>
                <w:rFonts w:hint="eastAsia" w:ascii="仿宋" w:hAnsi="仿宋" w:eastAsia="仿宋" w:cs="仿宋"/>
                <w:position w:val="6"/>
                <w:sz w:val="21"/>
                <w:szCs w:val="21"/>
                <w:lang w:eastAsia="zh-CN"/>
              </w:rPr>
              <w:t>面向特定行业产</w:t>
            </w:r>
            <w:r>
              <w:rPr>
                <w:rFonts w:hint="eastAsia" w:ascii="仿宋" w:hAnsi="仿宋" w:eastAsia="仿宋" w:cs="仿宋"/>
                <w:position w:val="6"/>
                <w:sz w:val="21"/>
                <w:szCs w:val="21"/>
              </w:rPr>
              <w:t>业互联网平台项目，面向行业：</w:t>
            </w:r>
            <w:r>
              <w:rPr>
                <w:rFonts w:hint="eastAsia" w:ascii="仿宋" w:hAnsi="仿宋" w:eastAsia="仿宋" w:cs="仿宋"/>
                <w:position w:val="6"/>
                <w:sz w:val="21"/>
                <w:szCs w:val="21"/>
                <w:u w:val="single"/>
              </w:rPr>
              <w:t xml:space="preserve">               </w:t>
            </w:r>
            <w:r>
              <w:rPr>
                <w:rFonts w:hint="eastAsia" w:ascii="仿宋" w:hAnsi="仿宋" w:eastAsia="仿宋" w:cs="仿宋"/>
                <w:position w:val="6"/>
                <w:sz w:val="21"/>
                <w:szCs w:val="21"/>
                <w:u w:val="single"/>
                <w:lang w:val="en-US" w:eastAsia="zh-CN"/>
              </w:rPr>
              <w:t xml:space="preserve">     </w:t>
            </w:r>
            <w:r>
              <w:rPr>
                <w:rFonts w:hint="eastAsia" w:ascii="仿宋" w:hAnsi="仿宋" w:eastAsia="仿宋" w:cs="仿宋"/>
                <w:position w:val="6"/>
                <w:sz w:val="21"/>
                <w:szCs w:val="21"/>
                <w:u w:val="single"/>
              </w:rPr>
              <w:t xml:space="preserve">        </w:t>
            </w:r>
          </w:p>
          <w:p>
            <w:pPr>
              <w:spacing w:before="0" w:beforeAutospacing="0" w:after="0" w:afterAutospacing="0" w:line="320" w:lineRule="exact"/>
              <w:ind w:left="0" w:right="0"/>
              <w:rPr>
                <w:rFonts w:hint="eastAsia" w:ascii="仿宋" w:hAnsi="仿宋" w:eastAsia="仿宋" w:cs="仿宋"/>
                <w:position w:val="6"/>
                <w:sz w:val="21"/>
                <w:szCs w:val="21"/>
              </w:rPr>
            </w:pPr>
            <w:r>
              <w:rPr>
                <w:rFonts w:hint="eastAsia" w:ascii="仿宋" w:hAnsi="仿宋" w:eastAsia="仿宋" w:cs="仿宋"/>
                <w:position w:val="6"/>
                <w:sz w:val="21"/>
                <w:szCs w:val="21"/>
              </w:rPr>
              <w:t>□</w:t>
            </w:r>
            <w:r>
              <w:rPr>
                <w:rFonts w:hint="eastAsia" w:ascii="仿宋" w:hAnsi="仿宋" w:eastAsia="仿宋" w:cs="仿宋"/>
                <w:position w:val="6"/>
                <w:sz w:val="21"/>
                <w:szCs w:val="21"/>
                <w:lang w:eastAsia="zh-CN"/>
              </w:rPr>
              <w:t>面向特定区域产</w:t>
            </w:r>
            <w:r>
              <w:rPr>
                <w:rFonts w:hint="eastAsia" w:ascii="仿宋" w:hAnsi="仿宋" w:eastAsia="仿宋" w:cs="仿宋"/>
                <w:position w:val="6"/>
                <w:sz w:val="21"/>
                <w:szCs w:val="21"/>
              </w:rPr>
              <w:t>业互联网平台项目，面向区域：</w:t>
            </w:r>
            <w:r>
              <w:rPr>
                <w:rFonts w:hint="eastAsia" w:ascii="仿宋" w:hAnsi="仿宋" w:eastAsia="仿宋" w:cs="仿宋"/>
                <w:position w:val="6"/>
                <w:sz w:val="21"/>
                <w:szCs w:val="21"/>
                <w:u w:val="single"/>
              </w:rPr>
              <w:t xml:space="preserve">     </w:t>
            </w:r>
            <w:r>
              <w:rPr>
                <w:rFonts w:hint="eastAsia" w:ascii="仿宋" w:hAnsi="仿宋" w:eastAsia="仿宋" w:cs="仿宋"/>
                <w:position w:val="6"/>
                <w:sz w:val="21"/>
                <w:szCs w:val="21"/>
                <w:u w:val="single"/>
                <w:lang w:val="en-US" w:eastAsia="zh-CN"/>
              </w:rPr>
              <w:t xml:space="preserve">         </w:t>
            </w:r>
            <w:r>
              <w:rPr>
                <w:rFonts w:hint="eastAsia" w:ascii="仿宋" w:hAnsi="仿宋" w:eastAsia="仿宋" w:cs="仿宋"/>
                <w:position w:val="6"/>
                <w:sz w:val="21"/>
                <w:szCs w:val="21"/>
                <w:u w:val="single"/>
              </w:rPr>
              <w:t xml:space="preserve">  </w:t>
            </w:r>
            <w:r>
              <w:rPr>
                <w:rFonts w:hint="eastAsia" w:ascii="仿宋" w:hAnsi="仿宋" w:eastAsia="仿宋" w:cs="仿宋"/>
                <w:position w:val="6"/>
                <w:sz w:val="21"/>
                <w:szCs w:val="21"/>
                <w:u w:val="single"/>
                <w:lang w:val="en-US" w:eastAsia="zh-CN"/>
              </w:rPr>
              <w:t xml:space="preserve"> </w:t>
            </w:r>
            <w:r>
              <w:rPr>
                <w:rFonts w:hint="eastAsia" w:ascii="仿宋" w:hAnsi="仿宋" w:eastAsia="仿宋" w:cs="仿宋"/>
                <w:position w:val="6"/>
                <w:sz w:val="21"/>
                <w:szCs w:val="21"/>
                <w:u w:val="single"/>
              </w:rPr>
              <w:t xml:space="preserve">           </w:t>
            </w:r>
          </w:p>
          <w:p>
            <w:pPr>
              <w:spacing w:before="0" w:beforeAutospacing="0" w:after="0" w:afterAutospacing="0" w:line="320" w:lineRule="exact"/>
              <w:ind w:left="0" w:right="0"/>
              <w:rPr>
                <w:rFonts w:hint="eastAsia" w:ascii="仿宋_GB2312" w:hAnsi="宋体" w:eastAsia="仿宋_GB2312" w:cs="Times New Roman"/>
                <w:sz w:val="21"/>
                <w:szCs w:val="21"/>
              </w:rPr>
            </w:pPr>
            <w:r>
              <w:rPr>
                <w:rFonts w:hint="eastAsia" w:ascii="仿宋" w:hAnsi="仿宋" w:eastAsia="仿宋" w:cs="仿宋"/>
                <w:position w:val="6"/>
                <w:sz w:val="21"/>
                <w:szCs w:val="21"/>
              </w:rPr>
              <w:t>□</w:t>
            </w:r>
            <w:r>
              <w:rPr>
                <w:rFonts w:hint="eastAsia" w:ascii="仿宋" w:hAnsi="仿宋" w:eastAsia="仿宋" w:cs="仿宋"/>
                <w:position w:val="6"/>
                <w:sz w:val="21"/>
                <w:szCs w:val="21"/>
                <w:lang w:eastAsia="zh-CN"/>
              </w:rPr>
              <w:t>面向特定应用场景产</w:t>
            </w:r>
            <w:r>
              <w:rPr>
                <w:rFonts w:hint="eastAsia" w:ascii="仿宋" w:hAnsi="仿宋" w:eastAsia="仿宋" w:cs="仿宋"/>
                <w:position w:val="6"/>
                <w:sz w:val="21"/>
                <w:szCs w:val="21"/>
              </w:rPr>
              <w:t>业互联网平台项目，</w:t>
            </w:r>
            <w:r>
              <w:rPr>
                <w:rFonts w:hint="eastAsia" w:ascii="仿宋" w:hAnsi="仿宋" w:eastAsia="仿宋" w:cs="仿宋"/>
                <w:position w:val="6"/>
                <w:sz w:val="21"/>
                <w:szCs w:val="21"/>
                <w:lang w:eastAsia="zh-CN"/>
              </w:rPr>
              <w:t>面向特定应用场景</w:t>
            </w:r>
            <w:r>
              <w:rPr>
                <w:rFonts w:hint="eastAsia" w:ascii="仿宋" w:hAnsi="仿宋" w:eastAsia="仿宋" w:cs="仿宋"/>
                <w:position w:val="6"/>
                <w:sz w:val="21"/>
                <w:szCs w:val="21"/>
              </w:rPr>
              <w:t>：</w:t>
            </w:r>
            <w:r>
              <w:rPr>
                <w:rFonts w:hint="eastAsia" w:ascii="仿宋" w:hAnsi="仿宋" w:eastAsia="仿宋" w:cs="仿宋"/>
                <w:position w:val="6"/>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88" w:beforeLines="20" w:beforeAutospacing="0" w:after="0" w:afterAutospacing="0"/>
              <w:ind w:left="0" w:right="0"/>
              <w:jc w:val="center"/>
              <w:rPr>
                <w:rFonts w:hint="eastAsia" w:ascii="仿宋_GB2312" w:hAnsi="仿宋_GB2312" w:eastAsia="仿宋_GB2312" w:cs="仿宋_GB2312"/>
                <w:color w:val="000000"/>
                <w:kern w:val="2"/>
                <w:sz w:val="24"/>
                <w:szCs w:val="24"/>
                <w:lang w:val="zh-TW" w:eastAsia="zh-CN" w:bidi="ar-SA"/>
              </w:rPr>
            </w:pPr>
            <w:r>
              <w:rPr>
                <w:rFonts w:hint="eastAsia" w:ascii="仿宋_GB2312" w:hAnsi="仿宋_GB2312" w:eastAsia="仿宋_GB2312" w:cs="仿宋_GB2312"/>
                <w:color w:val="000000"/>
                <w:sz w:val="24"/>
                <w:szCs w:val="24"/>
                <w:lang w:val="zh-TW"/>
              </w:rPr>
              <w:t>提供服务类型</w:t>
            </w:r>
          </w:p>
        </w:tc>
        <w:tc>
          <w:tcPr>
            <w:tcW w:w="7780" w:type="dxa"/>
            <w:gridSpan w:val="16"/>
            <w:vAlign w:val="center"/>
          </w:tcPr>
          <w:p>
            <w:pPr>
              <w:snapToGrid w:val="0"/>
              <w:spacing w:before="88" w:beforeLines="20" w:beforeAutospacing="0" w:after="0" w:afterAutospacing="0"/>
              <w:ind w:left="0" w:right="0"/>
              <w:rPr>
                <w:rFonts w:hint="eastAsia" w:ascii="仿宋" w:hAnsi="仿宋" w:eastAsia="仿宋" w:cs="仿宋"/>
                <w:color w:val="000000"/>
                <w:sz w:val="21"/>
                <w:szCs w:val="21"/>
                <w:lang w:val="zh-TW"/>
              </w:rPr>
            </w:pPr>
            <w:r>
              <w:rPr>
                <w:rFonts w:hint="eastAsia" w:ascii="仿宋" w:hAnsi="仿宋" w:eastAsia="仿宋" w:cs="仿宋"/>
                <w:color w:val="000000"/>
                <w:sz w:val="21"/>
                <w:szCs w:val="21"/>
                <w:lang w:val="zh-TW"/>
              </w:rPr>
              <w:sym w:font="Wingdings 2" w:char="00A3"/>
            </w:r>
            <w:r>
              <w:rPr>
                <w:rFonts w:hint="eastAsia" w:ascii="仿宋" w:hAnsi="仿宋" w:eastAsia="仿宋" w:cs="仿宋"/>
                <w:color w:val="000000"/>
                <w:sz w:val="21"/>
                <w:szCs w:val="21"/>
                <w:lang w:val="zh-TW"/>
              </w:rPr>
              <w:t>智能生产管控    □流程控制优化    □协同研发设计    □电子商务销售</w:t>
            </w:r>
          </w:p>
          <w:p>
            <w:pPr>
              <w:snapToGrid w:val="0"/>
              <w:spacing w:before="88" w:beforeLines="20" w:beforeAutospacing="0" w:after="0" w:afterAutospacing="0"/>
              <w:ind w:left="0" w:right="0"/>
              <w:rPr>
                <w:rFonts w:hint="eastAsia" w:ascii="仿宋" w:hAnsi="仿宋" w:eastAsia="仿宋" w:cs="仿宋"/>
                <w:color w:val="000000"/>
                <w:sz w:val="21"/>
                <w:szCs w:val="21"/>
                <w:lang w:val="zh-TW"/>
              </w:rPr>
            </w:pPr>
            <w:r>
              <w:rPr>
                <w:rFonts w:hint="eastAsia" w:ascii="仿宋" w:hAnsi="仿宋" w:eastAsia="仿宋" w:cs="仿宋"/>
                <w:color w:val="000000"/>
                <w:sz w:val="21"/>
                <w:szCs w:val="21"/>
                <w:lang w:val="zh-TW"/>
              </w:rPr>
              <w:t>□网络协同制造    □产品远程诊断    □工艺及能耗管理  □个性化定制</w:t>
            </w:r>
          </w:p>
          <w:p>
            <w:pPr>
              <w:snapToGrid w:val="0"/>
              <w:spacing w:before="88" w:beforeLines="20" w:beforeAutospacing="0" w:after="0" w:afterAutospacing="0"/>
              <w:ind w:left="0" w:right="0"/>
              <w:rPr>
                <w:rFonts w:hint="default" w:ascii="仿宋" w:hAnsi="仿宋" w:eastAsia="仿宋" w:cs="仿宋"/>
                <w:color w:val="000000"/>
                <w:kern w:val="2"/>
                <w:sz w:val="21"/>
                <w:szCs w:val="21"/>
                <w:lang w:val="zh-TW" w:eastAsia="zh-CN" w:bidi="ar-SA"/>
              </w:rPr>
            </w:pPr>
            <w:r>
              <w:rPr>
                <w:rFonts w:hint="eastAsia" w:ascii="仿宋" w:hAnsi="仿宋" w:eastAsia="仿宋" w:cs="仿宋"/>
                <w:color w:val="000000"/>
                <w:sz w:val="21"/>
                <w:szCs w:val="21"/>
                <w:lang w:val="zh-TW"/>
              </w:rPr>
              <w:t>□设备预测性维护  □产品全生命周期管理    □其他</w:t>
            </w:r>
            <w:r>
              <w:rPr>
                <w:rFonts w:hint="eastAsia" w:ascii="仿宋" w:hAnsi="仿宋" w:eastAsia="仿宋" w:cs="仿宋"/>
                <w:color w:val="000000"/>
                <w:sz w:val="21"/>
                <w:szCs w:val="21"/>
                <w:u w:val="single"/>
                <w:lang w:val="zh-TW"/>
              </w:rPr>
              <w:t xml:space="preserve">   </w:t>
            </w:r>
            <w:r>
              <w:rPr>
                <w:rFonts w:hint="eastAsia" w:ascii="仿宋" w:hAnsi="仿宋" w:eastAsia="仿宋" w:cs="仿宋"/>
                <w:color w:val="000000"/>
                <w:sz w:val="21"/>
                <w:szCs w:val="21"/>
                <w:u w:val="single"/>
                <w:lang w:val="en-US" w:eastAsia="zh-CN"/>
              </w:rPr>
              <w:t xml:space="preserve">   </w:t>
            </w:r>
            <w:r>
              <w:rPr>
                <w:rFonts w:hint="eastAsia" w:ascii="仿宋" w:hAnsi="仿宋" w:eastAsia="仿宋" w:cs="仿宋"/>
                <w:color w:val="000000"/>
                <w:sz w:val="21"/>
                <w:szCs w:val="21"/>
                <w:u w:val="single"/>
                <w:lang w:val="zh-TW"/>
              </w:rPr>
              <w:t xml:space="preserve">   </w:t>
            </w:r>
            <w:r>
              <w:rPr>
                <w:rFonts w:hint="eastAsia" w:ascii="仿宋" w:hAnsi="仿宋" w:eastAsia="仿宋" w:cs="仿宋"/>
                <w:color w:val="000000"/>
                <w:sz w:val="21"/>
                <w:szCs w:val="21"/>
                <w:lang w:val="zh-TW"/>
              </w:rPr>
              <w:t xml:space="preserve">（请注明）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eastAsia="zh-CN"/>
              </w:rPr>
              <w:t>平台</w:t>
            </w:r>
            <w:r>
              <w:rPr>
                <w:rFonts w:hint="eastAsia" w:ascii="仿宋_GB2312" w:hAnsi="仿宋_GB2312" w:eastAsia="仿宋_GB2312" w:cs="仿宋_GB2312"/>
                <w:sz w:val="24"/>
                <w:szCs w:val="24"/>
              </w:rPr>
              <w:t>名称</w:t>
            </w:r>
          </w:p>
        </w:tc>
        <w:tc>
          <w:tcPr>
            <w:tcW w:w="7780" w:type="dxa"/>
            <w:gridSpan w:val="16"/>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rPr>
              <w:t>起止日期</w:t>
            </w:r>
          </w:p>
        </w:tc>
        <w:tc>
          <w:tcPr>
            <w:tcW w:w="7780" w:type="dxa"/>
            <w:gridSpan w:val="16"/>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是否工业互联网创新发展工程支持的项目</w:t>
            </w:r>
          </w:p>
        </w:tc>
        <w:tc>
          <w:tcPr>
            <w:tcW w:w="7780" w:type="dxa"/>
            <w:gridSpan w:val="16"/>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sym w:font="Wingdings 2" w:char="00A3"/>
            </w:r>
            <w:r>
              <w:rPr>
                <w:rFonts w:hint="eastAsia" w:ascii="仿宋_GB2312" w:hAnsi="仿宋_GB2312" w:eastAsia="仿宋_GB2312" w:cs="仿宋_GB2312"/>
                <w:sz w:val="24"/>
                <w:szCs w:val="24"/>
              </w:rPr>
              <w:t>是（项目名称：                      ）</w:t>
            </w:r>
          </w:p>
          <w:p>
            <w:pPr>
              <w:snapToGrid w:val="0"/>
              <w:spacing w:before="0" w:beforeLines="20" w:beforeAutospacing="0" w:after="0" w:afterAutospacing="0"/>
              <w:ind w:left="0" w:leftChars="0" w:right="0" w:right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leftChars="0" w:right="0" w:rightChars="0"/>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eastAsia="zh-CN"/>
              </w:rPr>
              <w:t>是否为国家试点示范项目</w:t>
            </w:r>
          </w:p>
        </w:tc>
        <w:tc>
          <w:tcPr>
            <w:tcW w:w="7780" w:type="dxa"/>
            <w:gridSpan w:val="16"/>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□是（项目名称：                      ）</w:t>
            </w:r>
          </w:p>
          <w:p>
            <w:pPr>
              <w:snapToGrid w:val="0"/>
              <w:spacing w:before="0" w:beforeLines="20" w:beforeAutospacing="0" w:after="0" w:afterAutospacing="0"/>
              <w:ind w:left="0" w:leftChars="0" w:right="0" w:rightChars="0"/>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keepNext w:val="0"/>
              <w:keepLines w:val="0"/>
              <w:pageBreakBefore w:val="0"/>
              <w:widowControl w:val="0"/>
              <w:kinsoku/>
              <w:wordWrap/>
              <w:overflowPunct/>
              <w:topLinePunct w:val="0"/>
              <w:autoSpaceDE/>
              <w:autoSpaceDN/>
              <w:bidi w:val="0"/>
              <w:adjustRightInd/>
              <w:snapToGrid w:val="0"/>
              <w:spacing w:before="0" w:beforeLines="20" w:beforeAutospacing="0" w:after="0" w:afterAutospacing="0" w:line="400" w:lineRule="exact"/>
              <w:ind w:left="0" w:leftChars="0" w:right="0" w:rightChars="0"/>
              <w:jc w:val="center"/>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t>项目建设类别</w:t>
            </w:r>
          </w:p>
        </w:tc>
        <w:tc>
          <w:tcPr>
            <w:tcW w:w="7780" w:type="dxa"/>
            <w:gridSpan w:val="16"/>
            <w:vAlign w:val="center"/>
          </w:tcPr>
          <w:p>
            <w:pPr>
              <w:keepNext w:val="0"/>
              <w:keepLines w:val="0"/>
              <w:pageBreakBefore w:val="0"/>
              <w:widowControl w:val="0"/>
              <w:kinsoku/>
              <w:wordWrap/>
              <w:overflowPunct/>
              <w:topLinePunct w:val="0"/>
              <w:autoSpaceDE/>
              <w:autoSpaceDN/>
              <w:bidi w:val="0"/>
              <w:adjustRightInd/>
              <w:snapToGrid w:val="0"/>
              <w:spacing w:before="0" w:beforeLines="20" w:beforeAutospacing="0" w:after="0" w:afterAutospacing="0" w:line="400" w:lineRule="exact"/>
              <w:ind w:left="0" w:right="0"/>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kern w:val="2"/>
                <w:sz w:val="24"/>
                <w:szCs w:val="24"/>
                <w:lang w:val="en-US" w:eastAsia="zh-CN" w:bidi="ar-SA"/>
              </w:rPr>
              <w:sym w:font="Wingdings 2" w:char="00A3"/>
            </w:r>
            <w:r>
              <w:rPr>
                <w:rFonts w:hint="eastAsia" w:ascii="仿宋_GB2312" w:hAnsi="仿宋_GB2312" w:eastAsia="仿宋_GB2312" w:cs="仿宋_GB2312"/>
                <w:kern w:val="2"/>
                <w:sz w:val="24"/>
                <w:szCs w:val="24"/>
                <w:lang w:val="en-US" w:eastAsia="zh-CN" w:bidi="ar-SA"/>
              </w:rPr>
              <w:t>在建      □已建成      □待建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项目</w:t>
            </w:r>
            <w:r>
              <w:rPr>
                <w:rFonts w:hint="eastAsia" w:ascii="仿宋_GB2312" w:hAnsi="仿宋_GB2312" w:eastAsia="仿宋_GB2312" w:cs="仿宋_GB2312"/>
                <w:sz w:val="24"/>
                <w:szCs w:val="24"/>
                <w:lang w:eastAsia="zh-CN"/>
              </w:rPr>
              <w:t>总</w:t>
            </w:r>
            <w:r>
              <w:rPr>
                <w:rFonts w:hint="eastAsia" w:ascii="仿宋_GB2312" w:hAnsi="仿宋_GB2312" w:eastAsia="仿宋_GB2312" w:cs="仿宋_GB2312"/>
                <w:sz w:val="24"/>
                <w:szCs w:val="24"/>
              </w:rPr>
              <w:t>投资（万元）</w:t>
            </w:r>
          </w:p>
        </w:tc>
        <w:tc>
          <w:tcPr>
            <w:tcW w:w="1443" w:type="dxa"/>
            <w:gridSpan w:val="2"/>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740" w:type="dxa"/>
            <w:gridSpan w:val="4"/>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项目已完成投资（万元）</w:t>
            </w:r>
          </w:p>
        </w:tc>
        <w:tc>
          <w:tcPr>
            <w:tcW w:w="1828" w:type="dxa"/>
            <w:gridSpan w:val="4"/>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rPr>
            </w:pPr>
          </w:p>
        </w:tc>
        <w:tc>
          <w:tcPr>
            <w:tcW w:w="1487" w:type="dxa"/>
            <w:gridSpan w:val="4"/>
            <w:vAlign w:val="top"/>
          </w:tcPr>
          <w:p>
            <w:pPr>
              <w:snapToGrid w:val="0"/>
              <w:spacing w:before="0" w:beforeLines="20" w:beforeAutospacing="0" w:after="0" w:afterAutospacing="0"/>
              <w:ind w:left="0" w:right="0"/>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自筹资金（万元）</w:t>
            </w:r>
          </w:p>
        </w:tc>
        <w:tc>
          <w:tcPr>
            <w:tcW w:w="1282" w:type="dxa"/>
            <w:gridSpan w:val="2"/>
            <w:vAlign w:val="top"/>
          </w:tcPr>
          <w:p>
            <w:pPr>
              <w:snapToGrid w:val="0"/>
              <w:spacing w:before="0" w:beforeLines="20" w:beforeAutospacing="0" w:after="0" w:afterAutospacing="0"/>
              <w:ind w:left="0" w:right="0"/>
              <w:rPr>
                <w:rFonts w:hint="default" w:ascii="Times New Roman" w:hAnsi="Times New Roman" w:eastAsia="仿宋_GB2312"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restart"/>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r>
              <w:rPr>
                <w:rFonts w:hint="eastAsia" w:ascii="仿宋_GB2312" w:hAnsi="仿宋_GB2312" w:eastAsia="仿宋_GB2312" w:cs="仿宋_GB2312"/>
                <w:color w:val="000000"/>
                <w:sz w:val="21"/>
                <w:szCs w:val="21"/>
                <w:lang w:val="zh-TW"/>
              </w:rPr>
              <w:t>平台已具备能力（注：所填指标数量需提供相关证明材料，指标数量统计时间截止到通知下发之日）</w:t>
            </w:r>
          </w:p>
        </w:tc>
        <w:tc>
          <w:tcPr>
            <w:tcW w:w="2073" w:type="dxa"/>
            <w:gridSpan w:val="3"/>
            <w:vMerge w:val="restart"/>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工业设备管理能力</w:t>
            </w:r>
          </w:p>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r>
              <w:rPr>
                <w:rFonts w:hint="eastAsia" w:ascii="仿宋_GB2312" w:hAnsi="仿宋_GB2312" w:eastAsia="仿宋_GB2312" w:cs="仿宋_GB2312"/>
                <w:color w:val="000000"/>
                <w:sz w:val="21"/>
                <w:szCs w:val="21"/>
                <w:lang w:val="zh-TW"/>
              </w:rPr>
              <w:t>已连接的工业设备数量（台）</w:t>
            </w:r>
          </w:p>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（注：</w:t>
            </w:r>
            <w:r>
              <w:rPr>
                <w:rFonts w:hint="eastAsia" w:ascii="仿宋_GB2312" w:hAnsi="仿宋_GB2312" w:eastAsia="仿宋_GB2312" w:cs="仿宋_GB2312"/>
                <w:color w:val="000000"/>
                <w:sz w:val="21"/>
                <w:szCs w:val="21"/>
              </w:rPr>
              <w:t>包括生产设备、实验设备、物流设备等</w:t>
            </w:r>
            <w:r>
              <w:rPr>
                <w:rFonts w:hint="eastAsia" w:ascii="仿宋_GB2312" w:hAnsi="仿宋_GB2312" w:eastAsia="仿宋_GB2312" w:cs="仿宋_GB2312"/>
                <w:color w:val="000000"/>
                <w:sz w:val="21"/>
                <w:szCs w:val="21"/>
                <w:lang w:val="zh-TW"/>
              </w:rPr>
              <w:t>）</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rPr>
            </w:pPr>
            <w:r>
              <w:rPr>
                <w:rFonts w:hint="eastAsia" w:ascii="仿宋_GB2312" w:hAnsi="仿宋_GB2312" w:eastAsia="仿宋_GB2312" w:cs="仿宋_GB2312"/>
                <w:color w:val="000000"/>
                <w:sz w:val="21"/>
                <w:szCs w:val="21"/>
              </w:rPr>
              <w:t>已连接的产品数量（台）</w:t>
            </w:r>
          </w:p>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en-US" w:eastAsia="zh-CN" w:bidi="ar-SA"/>
              </w:rPr>
            </w:pPr>
            <w:r>
              <w:rPr>
                <w:rFonts w:hint="eastAsia" w:ascii="仿宋_GB2312" w:hAnsi="仿宋_GB2312" w:eastAsia="仿宋_GB2312" w:cs="仿宋_GB2312"/>
                <w:color w:val="000000"/>
                <w:sz w:val="21"/>
                <w:szCs w:val="21"/>
                <w:lang w:val="zh-TW"/>
              </w:rPr>
              <w:t>（注：</w:t>
            </w:r>
            <w:r>
              <w:rPr>
                <w:rFonts w:hint="eastAsia" w:ascii="仿宋_GB2312" w:hAnsi="仿宋_GB2312" w:eastAsia="仿宋_GB2312" w:cs="仿宋_GB2312"/>
                <w:color w:val="000000"/>
                <w:sz w:val="21"/>
                <w:szCs w:val="21"/>
              </w:rPr>
              <w:t>通过平台进行远程监控、运维的产品等</w:t>
            </w:r>
            <w:r>
              <w:rPr>
                <w:rFonts w:hint="eastAsia" w:ascii="仿宋_GB2312" w:hAnsi="仿宋_GB2312" w:eastAsia="仿宋_GB2312" w:cs="仿宋_GB2312"/>
                <w:color w:val="000000"/>
                <w:sz w:val="21"/>
                <w:szCs w:val="21"/>
                <w:lang w:val="zh-TW"/>
              </w:rPr>
              <w:t>）</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r>
              <w:rPr>
                <w:rFonts w:hint="eastAsia" w:ascii="仿宋_GB2312" w:hAnsi="仿宋_GB2312" w:eastAsia="仿宋_GB2312" w:cs="仿宋_GB2312"/>
                <w:color w:val="000000"/>
                <w:sz w:val="21"/>
                <w:szCs w:val="21"/>
                <w:lang w:val="zh-TW"/>
              </w:rPr>
              <w:t>工艺流程传感器数据采集点数量（个）</w:t>
            </w:r>
          </w:p>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（注：离散行业可不填）</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restart"/>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软件应用管理能力</w:t>
            </w:r>
          </w:p>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开发集成工业APP数量（个）</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工业机理模型、微服务组件数量（个）</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restart"/>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用户及开发者管理能力</w:t>
            </w:r>
          </w:p>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平台用户数量（名）</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平台注册开发者数量（名）</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restart"/>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存储及计算服务能力</w:t>
            </w:r>
          </w:p>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是否支持可拓展云计算能力</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存储容量（TB）</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平台安全防护能力</w:t>
            </w: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是否具有安全防护的工具库、病毒库、漏洞库</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□是    □否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新技术应用服务能力</w:t>
            </w: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基于新一代信息技术的服务能力</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r>
              <w:rPr>
                <w:rFonts w:hint="eastAsia" w:ascii="仿宋_GB2312" w:hAnsi="仿宋_GB2312" w:eastAsia="仿宋_GB2312" w:cs="仿宋_GB2312"/>
                <w:color w:val="000000"/>
                <w:sz w:val="21"/>
                <w:szCs w:val="21"/>
                <w:lang w:val="zh-TW"/>
              </w:rPr>
              <w:t>□人工智能 □5G</w:t>
            </w:r>
          </w:p>
          <w:p>
            <w:pPr>
              <w:snapToGrid w:val="0"/>
              <w:spacing w:before="88" w:beforeLines="20" w:beforeAutospacing="0" w:after="0" w:afterAutospacing="0"/>
              <w:ind w:left="0" w:right="0"/>
              <w:rPr>
                <w:rFonts w:hint="eastAsia" w:ascii="仿宋_GB2312" w:hAnsi="仿宋_GB2312" w:eastAsia="仿宋_GB2312" w:cs="仿宋_GB2312"/>
                <w:color w:val="000000"/>
                <w:kern w:val="2"/>
                <w:sz w:val="21"/>
                <w:szCs w:val="21"/>
                <w:lang w:val="zh-TW" w:eastAsia="zh-CN" w:bidi="ar-SA"/>
              </w:rPr>
            </w:pPr>
            <w:r>
              <w:rPr>
                <w:rFonts w:hint="eastAsia" w:ascii="仿宋_GB2312" w:hAnsi="仿宋_GB2312" w:eastAsia="仿宋_GB2312" w:cs="仿宋_GB2312"/>
                <w:color w:val="000000"/>
                <w:sz w:val="21"/>
                <w:szCs w:val="21"/>
                <w:lang w:val="zh-TW"/>
              </w:rPr>
              <w:t xml:space="preserve">□大数据□区块链  □其他 </w:t>
            </w:r>
            <w:r>
              <w:rPr>
                <w:rFonts w:hint="eastAsia" w:ascii="仿宋_GB2312" w:hAnsi="仿宋_GB2312" w:eastAsia="仿宋_GB2312" w:cs="仿宋_GB2312"/>
                <w:color w:val="000000"/>
                <w:sz w:val="21"/>
                <w:szCs w:val="21"/>
                <w:u w:val="single"/>
                <w:lang w:val="zh-TW"/>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restart"/>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sz w:val="21"/>
                <w:szCs w:val="21"/>
                <w:lang w:val="zh-TW" w:eastAsia="zh-CN"/>
              </w:rPr>
            </w:pPr>
            <w:r>
              <w:rPr>
                <w:rFonts w:hint="eastAsia" w:ascii="仿宋_GB2312" w:hAnsi="仿宋_GB2312" w:eastAsia="仿宋_GB2312" w:cs="仿宋_GB2312"/>
                <w:color w:val="000000"/>
                <w:sz w:val="21"/>
                <w:szCs w:val="21"/>
                <w:lang w:val="zh-TW" w:eastAsia="zh-CN"/>
              </w:rPr>
              <w:t>平台服务能力</w:t>
            </w: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eastAsia="zh-CN"/>
              </w:rPr>
            </w:pPr>
            <w:r>
              <w:rPr>
                <w:rFonts w:hint="eastAsia" w:ascii="仿宋_GB2312" w:hAnsi="仿宋_GB2312" w:eastAsia="仿宋_GB2312" w:cs="仿宋_GB2312"/>
                <w:color w:val="000000"/>
                <w:sz w:val="21"/>
                <w:szCs w:val="21"/>
                <w:lang w:val="zh-TW" w:eastAsia="zh-CN"/>
              </w:rPr>
              <w:t>服务省内企业数量（个）</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sz w:val="21"/>
                <w:szCs w:val="21"/>
                <w:lang w:val="zh-TW" w:eastAsia="zh-CN"/>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eastAsia="zh-CN"/>
              </w:rPr>
            </w:pPr>
            <w:r>
              <w:rPr>
                <w:rFonts w:hint="eastAsia" w:ascii="仿宋_GB2312" w:hAnsi="仿宋_GB2312" w:eastAsia="仿宋_GB2312" w:cs="仿宋_GB2312"/>
                <w:color w:val="000000"/>
                <w:sz w:val="21"/>
                <w:szCs w:val="21"/>
                <w:lang w:val="zh-TW" w:eastAsia="zh-CN"/>
              </w:rPr>
              <w:t>服务全部企业数量（个）</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 w:hRule="atLeast"/>
          <w:jc w:val="center"/>
        </w:trPr>
        <w:tc>
          <w:tcPr>
            <w:tcW w:w="1460" w:type="dxa"/>
            <w:gridSpan w:val="2"/>
            <w:vMerge w:val="continue"/>
            <w:vAlign w:val="center"/>
          </w:tcPr>
          <w:p>
            <w:pPr>
              <w:snapToGrid w:val="0"/>
              <w:spacing w:before="0" w:beforeLines="20" w:beforeAutospacing="0" w:after="0" w:afterAutospacing="0"/>
              <w:ind w:left="0" w:right="0"/>
              <w:rPr>
                <w:rFonts w:hint="eastAsia" w:ascii="仿宋_GB2312" w:hAnsi="仿宋_GB2312" w:eastAsia="仿宋_GB2312" w:cs="仿宋_GB2312"/>
                <w:sz w:val="28"/>
                <w:szCs w:val="28"/>
              </w:rPr>
            </w:pPr>
          </w:p>
        </w:tc>
        <w:tc>
          <w:tcPr>
            <w:tcW w:w="2073" w:type="dxa"/>
            <w:gridSpan w:val="3"/>
            <w:vMerge w:val="continue"/>
            <w:vAlign w:val="center"/>
          </w:tcPr>
          <w:p>
            <w:pPr>
              <w:snapToGrid w:val="0"/>
              <w:spacing w:before="88" w:beforeLines="20" w:beforeAutospacing="0" w:after="0" w:afterAutospacing="0"/>
              <w:ind w:left="0" w:right="0"/>
              <w:jc w:val="left"/>
              <w:rPr>
                <w:rFonts w:hint="eastAsia" w:ascii="仿宋_GB2312" w:hAnsi="仿宋_GB2312" w:eastAsia="仿宋_GB2312" w:cs="仿宋_GB2312"/>
                <w:color w:val="000000"/>
                <w:sz w:val="21"/>
                <w:szCs w:val="21"/>
                <w:lang w:val="zh-TW" w:eastAsia="zh-CN"/>
              </w:rPr>
            </w:pPr>
          </w:p>
        </w:tc>
        <w:tc>
          <w:tcPr>
            <w:tcW w:w="2938" w:type="dxa"/>
            <w:gridSpan w:val="7"/>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eastAsia="zh-CN"/>
              </w:rPr>
            </w:pPr>
            <w:r>
              <w:rPr>
                <w:rFonts w:hint="eastAsia" w:ascii="仿宋_GB2312" w:hAnsi="仿宋_GB2312" w:eastAsia="仿宋_GB2312" w:cs="仿宋_GB2312"/>
                <w:color w:val="000000"/>
                <w:sz w:val="21"/>
                <w:szCs w:val="21"/>
                <w:lang w:val="zh-TW" w:eastAsia="zh-CN"/>
              </w:rPr>
              <w:t>行业解决方案数量（个）</w:t>
            </w:r>
          </w:p>
        </w:tc>
        <w:tc>
          <w:tcPr>
            <w:tcW w:w="2769" w:type="dxa"/>
            <w:gridSpan w:val="6"/>
            <w:vAlign w:val="center"/>
          </w:tcPr>
          <w:p>
            <w:pPr>
              <w:snapToGrid w:val="0"/>
              <w:spacing w:before="88" w:beforeLines="20" w:beforeAutospacing="0" w:after="0" w:afterAutospacing="0"/>
              <w:ind w:left="0" w:right="0"/>
              <w:rPr>
                <w:rFonts w:hint="eastAsia" w:ascii="仿宋_GB2312" w:hAnsi="仿宋_GB2312" w:eastAsia="仿宋_GB2312" w:cs="仿宋_GB2312"/>
                <w:color w:val="000000"/>
                <w:sz w:val="21"/>
                <w:szCs w:val="21"/>
                <w:lang w:val="zh-TW"/>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0" w:type="dxa"/>
            <w:gridSpan w:val="2"/>
            <w:vAlign w:val="center"/>
          </w:tcPr>
          <w:p>
            <w:pPr>
              <w:snapToGrid w:val="0"/>
              <w:spacing w:before="0" w:beforeLines="20" w:beforeAutospacing="0" w:after="0" w:afterAutospacing="0"/>
              <w:ind w:left="0" w:right="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真实性</w:t>
            </w:r>
          </w:p>
          <w:p>
            <w:pPr>
              <w:snapToGrid w:val="0"/>
              <w:spacing w:before="0" w:beforeLines="20" w:beforeAutospacing="0" w:after="0" w:afterAutospacing="0"/>
              <w:ind w:left="0" w:right="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承诺</w:t>
            </w:r>
          </w:p>
        </w:tc>
        <w:tc>
          <w:tcPr>
            <w:tcW w:w="7780" w:type="dxa"/>
            <w:gridSpan w:val="16"/>
            <w:vAlign w:val="top"/>
          </w:tcPr>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p>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w:t>
            </w:r>
          </w:p>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我单位申报的所有材料，均真实、完整，如有不实，愿承担相应的责任。</w:t>
            </w:r>
          </w:p>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p>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w:t>
            </w:r>
          </w:p>
          <w:p>
            <w:pPr>
              <w:snapToGrid w:val="0"/>
              <w:spacing w:before="0" w:beforeLines="20" w:beforeAutospacing="0" w:after="0" w:afterAutospacing="0"/>
              <w:ind w:left="0" w:right="0" w:firstLine="720" w:firstLineChars="30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法定代表人签章：</w:t>
            </w:r>
          </w:p>
          <w:p>
            <w:pPr>
              <w:snapToGrid w:val="0"/>
              <w:spacing w:before="0" w:beforeLines="20" w:beforeAutospacing="0" w:after="0" w:afterAutospacing="0"/>
              <w:ind w:left="0" w:right="0"/>
              <w:rPr>
                <w:rFonts w:hint="default" w:ascii="Times New Roman" w:hAnsi="Times New Roman" w:eastAsia="仿宋_GB2312" w:cs="Times New Roman"/>
                <w:kern w:val="0"/>
                <w:sz w:val="24"/>
                <w:szCs w:val="24"/>
              </w:rPr>
            </w:pPr>
            <w:r>
              <w:rPr>
                <w:rFonts w:hint="default" w:ascii="Times New Roman" w:hAnsi="Times New Roman" w:eastAsia="仿宋_GB2312" w:cs="Times New Roman"/>
                <w:kern w:val="0"/>
                <w:sz w:val="24"/>
                <w:szCs w:val="24"/>
              </w:rPr>
              <w:t xml:space="preserve">                          公章：</w:t>
            </w:r>
          </w:p>
          <w:p>
            <w:pPr>
              <w:snapToGrid w:val="0"/>
              <w:spacing w:before="0" w:beforeLines="20" w:beforeAutospacing="0" w:after="0" w:afterAutospacing="0"/>
              <w:ind w:left="0" w:right="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 xml:space="preserve">                               年   月   日</w:t>
            </w:r>
          </w:p>
          <w:p>
            <w:pPr>
              <w:snapToGrid w:val="0"/>
              <w:spacing w:before="0" w:beforeLines="20" w:beforeAutospacing="0" w:after="0" w:afterAutospacing="0"/>
              <w:ind w:left="0" w:right="0"/>
              <w:rPr>
                <w:rFonts w:hint="default" w:ascii="Times New Roman" w:hAnsi="Times New Roman" w:eastAsia="仿宋_GB2312" w:cs="Times New Roman"/>
                <w:sz w:val="24"/>
                <w:szCs w:val="24"/>
              </w:rPr>
            </w:pPr>
          </w:p>
        </w:tc>
      </w:tr>
    </w:tbl>
    <w:p>
      <w:pPr>
        <w:jc w:val="left"/>
        <w:rPr>
          <w:rFonts w:ascii="Times New Roman" w:hAnsi="Times New Roman" w:eastAsia="仿宋_GB2312"/>
          <w:b/>
          <w:sz w:val="32"/>
          <w:szCs w:val="32"/>
        </w:rPr>
      </w:pPr>
    </w:p>
    <w:p>
      <w:pPr>
        <w:keepNext w:val="0"/>
        <w:keepLines w:val="0"/>
        <w:pageBreakBefore w:val="0"/>
        <w:widowControl w:val="0"/>
        <w:kinsoku/>
        <w:wordWrap/>
        <w:overflowPunct/>
        <w:topLinePunct w:val="0"/>
        <w:autoSpaceDE/>
        <w:autoSpaceDN/>
        <w:bidi w:val="0"/>
        <w:adjustRightInd/>
        <w:snapToGrid/>
        <w:ind w:firstLine="643" w:firstLineChars="200"/>
        <w:jc w:val="left"/>
        <w:textAlignment w:val="auto"/>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rPr>
        <w:t>二、</w:t>
      </w:r>
      <w:r>
        <w:rPr>
          <w:rFonts w:hint="eastAsia" w:ascii="仿宋_GB2312" w:hAnsi="仿宋_GB2312" w:eastAsia="仿宋_GB2312" w:cs="仿宋_GB2312"/>
          <w:b/>
          <w:sz w:val="32"/>
          <w:szCs w:val="32"/>
          <w:lang w:eastAsia="zh-CN"/>
        </w:rPr>
        <w:t>平台</w:t>
      </w:r>
      <w:r>
        <w:rPr>
          <w:rFonts w:hint="eastAsia" w:ascii="仿宋_GB2312" w:hAnsi="仿宋_GB2312" w:eastAsia="仿宋_GB2312" w:cs="仿宋_GB2312"/>
          <w:b/>
          <w:sz w:val="32"/>
          <w:szCs w:val="32"/>
        </w:rPr>
        <w:t>情况</w:t>
      </w:r>
      <w:r>
        <w:rPr>
          <w:rFonts w:hint="eastAsia" w:ascii="仿宋_GB2312" w:hAnsi="仿宋_GB2312" w:eastAsia="仿宋_GB2312" w:cs="仿宋_GB2312"/>
          <w:b/>
          <w:sz w:val="32"/>
          <w:szCs w:val="32"/>
          <w:lang w:eastAsia="zh-CN"/>
        </w:rPr>
        <w:t>介绍</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eastAsia="zh-CN"/>
        </w:rPr>
        <w:t>不超过</w:t>
      </w:r>
      <w:r>
        <w:rPr>
          <w:rFonts w:hint="eastAsia" w:ascii="仿宋_GB2312" w:hAnsi="仿宋_GB2312" w:eastAsia="仿宋_GB2312" w:cs="仿宋_GB2312"/>
          <w:b/>
          <w:sz w:val="32"/>
          <w:szCs w:val="32"/>
          <w:lang w:val="en-US" w:eastAsia="zh-CN"/>
        </w:rPr>
        <w:t>10</w:t>
      </w:r>
      <w:r>
        <w:rPr>
          <w:rFonts w:hint="eastAsia" w:ascii="仿宋_GB2312" w:hAnsi="仿宋_GB2312" w:eastAsia="仿宋_GB2312" w:cs="仿宋_GB2312"/>
          <w:b/>
          <w:sz w:val="32"/>
          <w:szCs w:val="32"/>
        </w:rPr>
        <w:t>000字</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rPr>
        <w:t>需包括但不局限于以下内容）</w:t>
      </w:r>
    </w:p>
    <w:p>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Cs/>
          <w:sz w:val="32"/>
          <w:szCs w:val="32"/>
        </w:rPr>
      </w:pPr>
      <w:r>
        <w:rPr>
          <w:rFonts w:hint="eastAsia" w:ascii="仿宋_GB2312" w:hAnsi="仿宋_GB2312" w:eastAsia="仿宋_GB2312" w:cs="仿宋_GB2312"/>
          <w:bCs/>
          <w:kern w:val="2"/>
          <w:sz w:val="32"/>
          <w:szCs w:val="32"/>
          <w:lang w:val="en-US" w:eastAsia="zh-CN" w:bidi="ar-SA"/>
        </w:rPr>
        <w:t>（一）平台建设单位概述，包括单位基本情况介绍、单位与国内外同类机构的优势比较分析、平台建设团队情况等。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二</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平台</w:t>
      </w:r>
      <w:r>
        <w:rPr>
          <w:rFonts w:hint="eastAsia" w:ascii="仿宋_GB2312" w:hAnsi="仿宋_GB2312" w:eastAsia="仿宋_GB2312" w:cs="仿宋_GB2312"/>
          <w:bCs/>
          <w:sz w:val="32"/>
          <w:szCs w:val="32"/>
        </w:rPr>
        <w:t>概述</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包括平台名称、</w:t>
      </w:r>
      <w:r>
        <w:rPr>
          <w:rFonts w:hint="eastAsia" w:ascii="仿宋_GB2312" w:hAnsi="仿宋_GB2312" w:eastAsia="仿宋_GB2312" w:cs="仿宋_GB2312"/>
          <w:bCs/>
          <w:sz w:val="32"/>
          <w:szCs w:val="32"/>
          <w:lang w:eastAsia="zh-CN"/>
        </w:rPr>
        <w:t>建设背景及需求分析、</w:t>
      </w:r>
      <w:r>
        <w:rPr>
          <w:rFonts w:hint="eastAsia" w:ascii="仿宋_GB2312" w:hAnsi="仿宋_GB2312" w:eastAsia="仿宋_GB2312" w:cs="仿宋_GB2312"/>
          <w:bCs/>
          <w:sz w:val="32"/>
          <w:szCs w:val="32"/>
        </w:rPr>
        <w:t>建设目标</w:t>
      </w:r>
      <w:r>
        <w:rPr>
          <w:rFonts w:hint="eastAsia" w:ascii="仿宋_GB2312" w:hAnsi="仿宋_GB2312" w:eastAsia="仿宋_GB2312" w:cs="仿宋_GB2312"/>
          <w:bCs/>
          <w:sz w:val="32"/>
          <w:szCs w:val="32"/>
          <w:lang w:eastAsia="zh-CN"/>
        </w:rPr>
        <w:t>及预期解决的重大问题</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与国内外类似平台对比分析，</w:t>
      </w:r>
      <w:r>
        <w:rPr>
          <w:rFonts w:hint="eastAsia" w:ascii="仿宋_GB2312" w:hAnsi="仿宋_GB2312" w:eastAsia="仿宋_GB2312" w:cs="仿宋_GB2312"/>
          <w:bCs/>
          <w:sz w:val="32"/>
          <w:szCs w:val="32"/>
        </w:rPr>
        <w:t>投资规模及筹资方案等</w:t>
      </w:r>
      <w:r>
        <w:rPr>
          <w:rFonts w:hint="eastAsia" w:ascii="仿宋_GB2312" w:hAnsi="仿宋_GB2312" w:eastAsia="仿宋_GB2312" w:cs="仿宋_GB2312"/>
          <w:bCs/>
          <w:sz w:val="32"/>
          <w:szCs w:val="32"/>
          <w:lang w:eastAsia="zh-CN"/>
        </w:rPr>
        <w:t>。</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Cs/>
          <w:sz w:val="32"/>
          <w:szCs w:val="32"/>
          <w:lang w:eastAsia="zh-CN"/>
        </w:rPr>
      </w:pPr>
      <w:r>
        <w:rPr>
          <w:rFonts w:hint="eastAsia" w:ascii="仿宋_GB2312" w:hAnsi="仿宋_GB2312" w:eastAsia="仿宋_GB2312" w:cs="仿宋_GB2312"/>
          <w:bCs/>
          <w:sz w:val="32"/>
          <w:szCs w:val="32"/>
          <w:lang w:eastAsia="zh-CN"/>
        </w:rPr>
        <w:t>（三）平台建设内容，包括平台总体架构、功能模块、数据管理方案、相关应用系统、安全性等。</w:t>
      </w:r>
    </w:p>
    <w:p>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hAnsi="仿宋_GB2312" w:eastAsia="仿宋_GB2312" w:cs="仿宋_GB2312"/>
          <w:bCs/>
          <w:sz w:val="32"/>
          <w:szCs w:val="32"/>
          <w:lang w:val="en-US" w:eastAsia="zh-CN"/>
        </w:rPr>
      </w:pPr>
      <w:r>
        <w:rPr>
          <w:rFonts w:hint="eastAsia" w:ascii="仿宋_GB2312" w:hAnsi="仿宋_GB2312" w:eastAsia="仿宋_GB2312" w:cs="仿宋_GB2312"/>
          <w:bCs/>
          <w:sz w:val="32"/>
          <w:szCs w:val="32"/>
          <w:lang w:eastAsia="zh-CN"/>
        </w:rPr>
        <w:t>（四）平台已有成效，包括具备的能力、服务行业及对象数量、典型行业应用案例等；</w:t>
      </w:r>
    </w:p>
    <w:p>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（五）平台的技术难点和主要创新点，包括解决的技术难点及采用的关键技术，在技术、产品或应用等层面的预期主要创新点，包括创新的主要内容、重要价值等。</w:t>
      </w:r>
    </w:p>
    <w:p>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（六）平台实施进度及组织安排，须明确平台建设各阶段的时间节点和具体目标。</w:t>
      </w:r>
    </w:p>
    <w:p>
      <w:pPr>
        <w:pStyle w:val="2"/>
        <w:keepNext w:val="0"/>
        <w:keepLines w:val="0"/>
        <w:pageBreakBefore w:val="0"/>
        <w:widowControl w:val="0"/>
        <w:kinsoku/>
        <w:wordWrap/>
        <w:overflowPunct/>
        <w:topLinePunct w:val="0"/>
        <w:autoSpaceDE/>
        <w:autoSpaceDN/>
        <w:bidi w:val="0"/>
        <w:adjustRightInd/>
        <w:snapToGrid/>
        <w:spacing w:after="0"/>
        <w:ind w:firstLine="640" w:firstLineChars="200"/>
        <w:textAlignment w:val="auto"/>
        <w:rPr>
          <w:rFonts w:hint="eastAsia" w:ascii="仿宋_GB2312" w:hAnsi="仿宋_GB2312" w:eastAsia="仿宋_GB2312" w:cs="仿宋_GB2312"/>
          <w:bCs/>
          <w:kern w:val="2"/>
          <w:sz w:val="32"/>
          <w:szCs w:val="32"/>
          <w:lang w:val="en-US" w:eastAsia="zh-CN" w:bidi="ar-SA"/>
        </w:rPr>
      </w:pPr>
      <w:r>
        <w:rPr>
          <w:rFonts w:hint="eastAsia" w:ascii="仿宋_GB2312" w:hAnsi="仿宋_GB2312" w:eastAsia="仿宋_GB2312" w:cs="仿宋_GB2312"/>
          <w:bCs/>
          <w:kern w:val="2"/>
          <w:sz w:val="32"/>
          <w:szCs w:val="32"/>
          <w:lang w:val="en-US" w:eastAsia="zh-CN" w:bidi="ar-SA"/>
        </w:rPr>
        <w:t>（七）平台绩效目标，主要包括经济及社会效益，经济效益包括直接和间接效益，需以数据说明项目实施前后效果比较；社会效益包括平台建成后可公开、共享、交换的信息及其效益，在业务、服务、管理等方面的创新效益，平台建设对行业的影响和带动作用。</w:t>
      </w:r>
    </w:p>
    <w:p>
      <w:pPr>
        <w:keepNext w:val="0"/>
        <w:keepLines w:val="0"/>
        <w:pageBreakBefore w:val="0"/>
        <w:widowControl w:val="0"/>
        <w:kinsoku/>
        <w:wordWrap/>
        <w:overflowPunct/>
        <w:topLinePunct w:val="0"/>
        <w:autoSpaceDE/>
        <w:autoSpaceDN/>
        <w:bidi w:val="0"/>
        <w:adjustRightInd/>
        <w:snapToGrid/>
        <w:ind w:firstLine="420"/>
        <w:textAlignment w:val="auto"/>
        <w:outlineLvl w:val="0"/>
        <w:rPr>
          <w:rFonts w:hint="eastAsia" w:ascii="仿宋_GB2312" w:hAnsi="仿宋_GB2312" w:eastAsia="仿宋_GB2312" w:cs="仿宋_GB2312"/>
          <w:b/>
          <w:sz w:val="32"/>
          <w:szCs w:val="32"/>
          <w:lang w:eastAsia="zh-CN"/>
        </w:rPr>
      </w:pPr>
      <w:r>
        <w:rPr>
          <w:rFonts w:hint="eastAsia" w:ascii="仿宋_GB2312" w:hAnsi="仿宋_GB2312" w:eastAsia="仿宋_GB2312" w:cs="仿宋_GB2312"/>
          <w:bCs/>
          <w:sz w:val="32"/>
          <w:szCs w:val="32"/>
        </w:rPr>
        <w:t xml:space="preserve"> （</w:t>
      </w:r>
      <w:r>
        <w:rPr>
          <w:rFonts w:hint="eastAsia" w:ascii="仿宋_GB2312" w:hAnsi="仿宋_GB2312" w:eastAsia="仿宋_GB2312" w:cs="仿宋_GB2312"/>
          <w:bCs/>
          <w:sz w:val="32"/>
          <w:szCs w:val="32"/>
          <w:lang w:eastAsia="zh-CN"/>
        </w:rPr>
        <w:t>八</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平台</w:t>
      </w:r>
      <w:r>
        <w:rPr>
          <w:rFonts w:hint="eastAsia" w:ascii="仿宋_GB2312" w:hAnsi="仿宋_GB2312" w:eastAsia="仿宋_GB2312" w:cs="仿宋_GB2312"/>
          <w:bCs/>
          <w:sz w:val="32"/>
          <w:szCs w:val="32"/>
        </w:rPr>
        <w:t>的可推广性</w:t>
      </w:r>
      <w:r>
        <w:rPr>
          <w:rFonts w:hint="eastAsia" w:ascii="仿宋_GB2312" w:hAnsi="仿宋_GB2312" w:eastAsia="仿宋_GB2312" w:cs="仿宋_GB2312"/>
          <w:bCs/>
          <w:sz w:val="32"/>
          <w:szCs w:val="32"/>
          <w:lang w:eastAsia="zh-CN"/>
        </w:rPr>
        <w:t>，包括平台及相应</w:t>
      </w:r>
      <w:r>
        <w:rPr>
          <w:rFonts w:hint="eastAsia" w:ascii="仿宋_GB2312" w:hAnsi="仿宋_GB2312" w:eastAsia="仿宋_GB2312" w:cs="仿宋_GB2312"/>
          <w:bCs/>
          <w:sz w:val="32"/>
          <w:szCs w:val="32"/>
        </w:rPr>
        <w:t>解决方案的成熟度及预期推广效果</w:t>
      </w:r>
      <w:r>
        <w:rPr>
          <w:rFonts w:hint="eastAsia" w:ascii="仿宋_GB2312" w:hAnsi="仿宋_GB2312" w:eastAsia="仿宋_GB2312" w:cs="仿宋_GB2312"/>
          <w:bCs/>
          <w:sz w:val="32"/>
          <w:szCs w:val="32"/>
          <w:lang w:eastAsia="zh-CN"/>
        </w:rPr>
        <w:t>。</w:t>
      </w:r>
    </w:p>
    <w:p>
      <w:pPr>
        <w:ind w:firstLine="643" w:firstLineChars="200"/>
        <w:outlineLvl w:val="0"/>
        <w:rPr>
          <w:rFonts w:hint="eastAsia" w:ascii="仿宋_GB2312" w:hAnsi="仿宋_GB2312" w:eastAsia="仿宋_GB2312" w:cs="仿宋_GB2312"/>
          <w:bCs/>
          <w:sz w:val="32"/>
          <w:szCs w:val="32"/>
        </w:rPr>
      </w:pPr>
      <w:r>
        <w:rPr>
          <w:rFonts w:hint="eastAsia" w:ascii="仿宋_GB2312" w:hAnsi="仿宋_GB2312" w:eastAsia="仿宋_GB2312" w:cs="仿宋_GB2312"/>
          <w:b/>
          <w:sz w:val="32"/>
          <w:szCs w:val="32"/>
          <w:lang w:eastAsia="zh-CN"/>
        </w:rPr>
        <w:t>三</w:t>
      </w:r>
      <w:r>
        <w:rPr>
          <w:rFonts w:hint="eastAsia" w:ascii="仿宋_GB2312" w:hAnsi="仿宋_GB2312" w:eastAsia="仿宋_GB2312" w:cs="仿宋_GB2312"/>
          <w:b/>
          <w:sz w:val="32"/>
          <w:szCs w:val="32"/>
        </w:rPr>
        <w:t>、下一步计划（</w:t>
      </w:r>
      <w:r>
        <w:rPr>
          <w:rFonts w:hint="eastAsia" w:ascii="仿宋_GB2312" w:hAnsi="仿宋_GB2312" w:eastAsia="仿宋_GB2312" w:cs="仿宋_GB2312"/>
          <w:b/>
          <w:sz w:val="32"/>
          <w:szCs w:val="32"/>
          <w:lang w:val="en-US" w:eastAsia="zh-CN"/>
        </w:rPr>
        <w:t>3000</w:t>
      </w:r>
      <w:r>
        <w:rPr>
          <w:rFonts w:hint="eastAsia" w:ascii="仿宋_GB2312" w:hAnsi="仿宋_GB2312" w:eastAsia="仿宋_GB2312" w:cs="仿宋_GB2312"/>
          <w:b/>
          <w:sz w:val="32"/>
          <w:szCs w:val="32"/>
        </w:rPr>
        <w:t>字）</w:t>
      </w:r>
    </w:p>
    <w:p>
      <w:pPr>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（下一步建设的主要内容、实施计划、预期目标、进度安排、效益分析、风险控制、成长性分析等）</w:t>
      </w:r>
    </w:p>
    <w:p>
      <w:pPr>
        <w:ind w:firstLine="643" w:firstLineChars="200"/>
        <w:outlineLvl w:val="0"/>
        <w:rPr>
          <w:rFonts w:hint="eastAsia" w:ascii="仿宋_GB2312" w:hAnsi="仿宋_GB2312" w:eastAsia="仿宋_GB2312" w:cs="仿宋_GB2312"/>
          <w:b/>
          <w:sz w:val="32"/>
          <w:szCs w:val="32"/>
          <w:lang w:eastAsia="zh-CN"/>
        </w:rPr>
      </w:pPr>
      <w:r>
        <w:rPr>
          <w:rFonts w:hint="eastAsia" w:ascii="仿宋_GB2312" w:hAnsi="仿宋_GB2312" w:eastAsia="仿宋_GB2312" w:cs="仿宋_GB2312"/>
          <w:b/>
          <w:sz w:val="32"/>
          <w:szCs w:val="32"/>
          <w:lang w:eastAsia="zh-CN"/>
        </w:rPr>
        <w:t>四</w:t>
      </w:r>
      <w:r>
        <w:rPr>
          <w:rFonts w:hint="eastAsia" w:ascii="仿宋_GB2312" w:hAnsi="仿宋_GB2312" w:eastAsia="仿宋_GB2312" w:cs="仿宋_GB2312"/>
          <w:b/>
          <w:sz w:val="32"/>
          <w:szCs w:val="32"/>
        </w:rPr>
        <w:t>、示范作用</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sz w:val="32"/>
          <w:szCs w:val="32"/>
          <w:lang w:val="en-US" w:eastAsia="zh-CN"/>
        </w:rPr>
        <w:t>2000字</w:t>
      </w:r>
      <w:r>
        <w:rPr>
          <w:rFonts w:hint="eastAsia" w:ascii="仿宋_GB2312" w:hAnsi="仿宋_GB2312" w:eastAsia="仿宋_GB2312" w:cs="仿宋_GB2312"/>
          <w:b/>
          <w:sz w:val="32"/>
          <w:szCs w:val="32"/>
          <w:lang w:eastAsia="zh-CN"/>
        </w:rPr>
        <w:t>）</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（突出项目实施中的典型经验和做法，以及对典型行业和区域内开展同类业务的可复制性和示范价值。）</w:t>
      </w:r>
    </w:p>
    <w:p>
      <w:pPr>
        <w:ind w:firstLine="643" w:firstLineChars="200"/>
        <w:outlineLvl w:val="0"/>
        <w:rPr>
          <w:rFonts w:hint="eastAsia" w:ascii="仿宋_GB2312" w:hAnsi="仿宋_GB2312" w:eastAsia="仿宋_GB2312" w:cs="仿宋_GB2312"/>
          <w:b/>
          <w:sz w:val="32"/>
          <w:szCs w:val="32"/>
        </w:rPr>
      </w:pPr>
      <w:r>
        <w:rPr>
          <w:rFonts w:hint="eastAsia" w:ascii="仿宋_GB2312" w:hAnsi="仿宋_GB2312" w:eastAsia="仿宋_GB2312" w:cs="仿宋_GB2312"/>
          <w:b/>
          <w:sz w:val="32"/>
          <w:szCs w:val="32"/>
          <w:lang w:eastAsia="zh-CN"/>
        </w:rPr>
        <w:t>五</w:t>
      </w:r>
      <w:r>
        <w:rPr>
          <w:rFonts w:hint="eastAsia" w:ascii="仿宋_GB2312" w:hAnsi="仿宋_GB2312" w:eastAsia="仿宋_GB2312" w:cs="仿宋_GB2312"/>
          <w:b/>
          <w:sz w:val="32"/>
          <w:szCs w:val="32"/>
        </w:rPr>
        <w:t>、相关附件</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lang w:eastAsia="zh-CN"/>
        </w:rPr>
        <w:t>组织结构代码证、财务数据、技术创新能力、平台能力（服务企业清单、工业</w:t>
      </w:r>
      <w:r>
        <w:rPr>
          <w:rFonts w:hint="eastAsia" w:ascii="仿宋_GB2312" w:hAnsi="仿宋_GB2312" w:eastAsia="仿宋_GB2312" w:cs="仿宋_GB2312"/>
          <w:bCs/>
          <w:sz w:val="32"/>
          <w:szCs w:val="32"/>
          <w:lang w:val="en-US" w:eastAsia="zh-CN"/>
        </w:rPr>
        <w:t>APP清单等</w:t>
      </w:r>
      <w:r>
        <w:rPr>
          <w:rFonts w:hint="eastAsia" w:ascii="仿宋_GB2312" w:hAnsi="仿宋_GB2312" w:eastAsia="仿宋_GB2312" w:cs="仿宋_GB2312"/>
          <w:bCs/>
          <w:sz w:val="32"/>
          <w:szCs w:val="32"/>
          <w:lang w:eastAsia="zh-CN"/>
        </w:rPr>
        <w:t>）、</w:t>
      </w:r>
      <w:r>
        <w:rPr>
          <w:rFonts w:hint="eastAsia" w:ascii="仿宋_GB2312" w:hAnsi="仿宋_GB2312" w:eastAsia="仿宋_GB2312" w:cs="仿宋_GB2312"/>
          <w:bCs/>
          <w:sz w:val="32"/>
          <w:szCs w:val="32"/>
        </w:rPr>
        <w:t>企业专利</w:t>
      </w:r>
      <w:r>
        <w:rPr>
          <w:rFonts w:hint="eastAsia" w:ascii="仿宋_GB2312" w:hAnsi="仿宋_GB2312" w:eastAsia="仿宋_GB2312" w:cs="仿宋_GB2312"/>
          <w:bCs/>
          <w:sz w:val="32"/>
          <w:szCs w:val="32"/>
          <w:lang w:eastAsia="zh-CN"/>
        </w:rPr>
        <w:t>（数量较多，以清单形式）</w:t>
      </w:r>
      <w:r>
        <w:rPr>
          <w:rFonts w:hint="eastAsia" w:ascii="仿宋_GB2312" w:hAnsi="仿宋_GB2312" w:eastAsia="仿宋_GB2312" w:cs="仿宋_GB2312"/>
          <w:bCs/>
          <w:sz w:val="32"/>
          <w:szCs w:val="32"/>
        </w:rPr>
        <w:t>、</w:t>
      </w:r>
      <w:r>
        <w:rPr>
          <w:rFonts w:hint="eastAsia" w:ascii="仿宋_GB2312" w:hAnsi="仿宋_GB2312" w:eastAsia="仿宋_GB2312" w:cs="仿宋_GB2312"/>
          <w:bCs/>
          <w:sz w:val="32"/>
          <w:szCs w:val="32"/>
          <w:lang w:eastAsia="zh-CN"/>
        </w:rPr>
        <w:t>标准定制（数量较多、以清单形式）、</w:t>
      </w:r>
      <w:r>
        <w:rPr>
          <w:rFonts w:hint="eastAsia" w:ascii="仿宋_GB2312" w:hAnsi="仿宋_GB2312" w:eastAsia="仿宋_GB2312" w:cs="仿宋_GB2312"/>
          <w:bCs/>
          <w:sz w:val="32"/>
          <w:szCs w:val="32"/>
        </w:rPr>
        <w:t>获奖证书及其他证明材料（复印件）</w:t>
      </w:r>
    </w:p>
    <w:p>
      <w:pPr>
        <w:ind w:firstLine="640" w:firstLineChars="200"/>
        <w:rPr>
          <w:rFonts w:hint="eastAsia" w:ascii="仿宋_GB2312" w:hAnsi="仿宋_GB2312" w:eastAsia="仿宋_GB2312" w:cs="仿宋_GB2312"/>
          <w:bCs/>
          <w:sz w:val="32"/>
          <w:szCs w:val="32"/>
        </w:rPr>
      </w:pPr>
      <w:r>
        <w:rPr>
          <w:rFonts w:hint="eastAsia" w:ascii="仿宋_GB2312" w:hAnsi="仿宋_GB2312" w:eastAsia="仿宋_GB2312" w:cs="仿宋_GB2312"/>
          <w:bCs/>
          <w:sz w:val="32"/>
          <w:szCs w:val="32"/>
        </w:rPr>
        <w:t>（填报格式说明：请用A4幅面编辑，正文字体为3号仿宋GB_2312，单倍行距</w:t>
      </w:r>
      <w:bookmarkStart w:id="0" w:name="_GoBack"/>
      <w:bookmarkEnd w:id="0"/>
      <w:r>
        <w:rPr>
          <w:rFonts w:hint="eastAsia" w:ascii="仿宋_GB2312" w:hAnsi="仿宋_GB2312" w:eastAsia="仿宋_GB2312" w:cs="仿宋_GB2312"/>
          <w:bCs/>
          <w:sz w:val="32"/>
          <w:szCs w:val="32"/>
        </w:rPr>
        <w:t>。一级标题3号黑体，二级标题3号楷体GB_2312。）</w:t>
      </w:r>
    </w:p>
    <w:p>
      <w:pPr>
        <w:pStyle w:val="2"/>
        <w:ind w:firstLine="643" w:firstLineChars="200"/>
        <w:rPr>
          <w:rFonts w:hint="eastAsia" w:ascii="仿宋_GB2312" w:hAnsi="仿宋_GB2312" w:eastAsia="仿宋_GB2312" w:cs="仿宋_GB2312"/>
          <w:b/>
          <w:kern w:val="2"/>
          <w:sz w:val="32"/>
          <w:szCs w:val="32"/>
          <w:lang w:val="en-US" w:eastAsia="zh-CN" w:bidi="ar-SA"/>
        </w:rPr>
      </w:pPr>
      <w:r>
        <w:rPr>
          <w:rFonts w:hint="eastAsia" w:ascii="仿宋_GB2312" w:hAnsi="仿宋_GB2312" w:eastAsia="仿宋_GB2312" w:cs="仿宋_GB2312"/>
          <w:b/>
          <w:kern w:val="2"/>
          <w:sz w:val="32"/>
          <w:szCs w:val="32"/>
          <w:lang w:val="en-US" w:eastAsia="zh-CN" w:bidi="ar-SA"/>
        </w:rPr>
        <w:t>六、《第三批省级产业互联网平台相关指标统计表》，纸质合并装订。</w:t>
      </w:r>
    </w:p>
    <w:p>
      <w:pPr>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Pr>
        <w:pStyle w:val="2"/>
        <w:rPr>
          <w:rFonts w:ascii="Times New Roman" w:hAnsi="Times New Roman" w:eastAsia="仿宋_GB2312"/>
          <w:bCs/>
          <w:sz w:val="32"/>
          <w:szCs w:val="32"/>
        </w:rPr>
      </w:pPr>
    </w:p>
    <w:p/>
    <w:p/>
    <w:p/>
    <w:p>
      <w:pPr>
        <w:spacing w:beforeLines="150" w:afterLines="100" w:line="560" w:lineRule="exact"/>
        <w:rPr>
          <w:rFonts w:ascii="黑体" w:hAnsi="黑体" w:eastAsia="黑体"/>
          <w:sz w:val="36"/>
          <w:szCs w:val="36"/>
        </w:rPr>
      </w:pPr>
      <w:r>
        <w:rPr>
          <w:rFonts w:ascii="黑体" w:hAnsi="黑体" w:eastAsia="黑体"/>
          <w:sz w:val="36"/>
          <w:szCs w:val="36"/>
        </w:rPr>
        <w:t>附件</w:t>
      </w:r>
      <w:r>
        <w:rPr>
          <w:rFonts w:hint="eastAsia" w:ascii="黑体" w:hAnsi="黑体" w:eastAsia="黑体"/>
          <w:sz w:val="36"/>
          <w:szCs w:val="36"/>
        </w:rPr>
        <w:t xml:space="preserve"> </w:t>
      </w:r>
    </w:p>
    <w:p>
      <w:pPr>
        <w:spacing w:beforeLines="150" w:afterLines="100" w:line="560" w:lineRule="exact"/>
        <w:jc w:val="center"/>
        <w:rPr>
          <w:rFonts w:ascii="黑体" w:hAnsi="黑体" w:eastAsia="黑体"/>
          <w:sz w:val="36"/>
          <w:szCs w:val="36"/>
        </w:rPr>
      </w:pPr>
      <w:r>
        <w:rPr>
          <w:rFonts w:hint="eastAsia" w:ascii="黑体" w:hAnsi="黑体" w:eastAsia="黑体"/>
          <w:sz w:val="36"/>
          <w:szCs w:val="36"/>
        </w:rPr>
        <w:t>申报主体</w:t>
      </w:r>
      <w:r>
        <w:rPr>
          <w:rFonts w:ascii="黑体" w:hAnsi="黑体" w:eastAsia="黑体"/>
          <w:sz w:val="36"/>
          <w:szCs w:val="36"/>
        </w:rPr>
        <w:t>责任声明</w:t>
      </w:r>
    </w:p>
    <w:p>
      <w:pPr>
        <w:widowControl w:val="0"/>
        <w:wordWrap/>
        <w:adjustRightInd/>
        <w:snapToGrid/>
        <w:spacing w:beforeAutospacing="0" w:afterAutospacing="0" w:line="240" w:lineRule="auto"/>
        <w:ind w:left="0" w:leftChars="0" w:right="0" w:firstLine="640" w:firstLineChars="200"/>
        <w:jc w:val="both"/>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rPr>
        <w:t>根据</w:t>
      </w:r>
      <w:r>
        <w:rPr>
          <w:rFonts w:hint="eastAsia" w:ascii="仿宋_GB2312" w:hAnsi="Times New Roman" w:eastAsia="仿宋_GB2312"/>
          <w:sz w:val="32"/>
          <w:szCs w:val="32"/>
          <w:lang w:eastAsia="zh-CN"/>
        </w:rPr>
        <w:t>山东省工业和信息化厅</w:t>
      </w:r>
      <w:r>
        <w:rPr>
          <w:rFonts w:hint="eastAsia" w:ascii="仿宋_GB2312" w:hAnsi="Times New Roman" w:eastAsia="仿宋_GB2312"/>
          <w:sz w:val="32"/>
          <w:szCs w:val="32"/>
        </w:rPr>
        <w:t>《</w:t>
      </w:r>
      <w:r>
        <w:rPr>
          <w:rFonts w:hint="eastAsia" w:ascii="仿宋_GB2312" w:hAnsi="Times New Roman" w:eastAsia="仿宋_GB2312"/>
          <w:sz w:val="32"/>
          <w:szCs w:val="32"/>
          <w:lang w:val="en-US" w:eastAsia="zh-CN"/>
        </w:rPr>
        <w:t>关于开展第三批省级产业互联网平台示范项目申报工作的通知</w:t>
      </w:r>
      <w:r>
        <w:rPr>
          <w:rFonts w:hint="eastAsia" w:ascii="仿宋_GB2312" w:hAnsi="Times New Roman" w:eastAsia="仿宋_GB2312"/>
          <w:sz w:val="32"/>
          <w:szCs w:val="32"/>
        </w:rPr>
        <w:t>》要求，我单位提交了</w:t>
      </w:r>
    </w:p>
    <w:p>
      <w:pPr>
        <w:widowControl w:val="0"/>
        <w:wordWrap/>
        <w:adjustRightInd/>
        <w:snapToGrid/>
        <w:spacing w:beforeAutospacing="0" w:afterAutospacing="0" w:line="240" w:lineRule="auto"/>
        <w:ind w:left="0" w:leftChars="0" w:right="0" w:firstLine="0" w:firstLineChars="0"/>
        <w:jc w:val="both"/>
        <w:textAlignment w:val="auto"/>
        <w:outlineLvl w:val="9"/>
        <w:rPr>
          <w:rFonts w:hint="eastAsia" w:ascii="仿宋_GB2312" w:hAnsi="Times New Roman" w:eastAsia="仿宋_GB2312"/>
          <w:sz w:val="32"/>
          <w:szCs w:val="32"/>
        </w:rPr>
      </w:pP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u w:val="single"/>
          <w:lang w:val="en-US" w:eastAsia="zh-CN"/>
        </w:rPr>
        <w:t xml:space="preserve">        </w:t>
      </w:r>
      <w:r>
        <w:rPr>
          <w:rFonts w:hint="eastAsia" w:ascii="仿宋_GB2312" w:hAnsi="Times New Roman" w:eastAsia="仿宋_GB2312"/>
          <w:sz w:val="32"/>
          <w:szCs w:val="32"/>
          <w:u w:val="single"/>
        </w:rPr>
        <w:t xml:space="preserve">                    </w:t>
      </w:r>
      <w:r>
        <w:rPr>
          <w:rFonts w:hint="eastAsia" w:ascii="仿宋_GB2312" w:hAnsi="Times New Roman" w:eastAsia="仿宋_GB2312"/>
          <w:sz w:val="32"/>
          <w:szCs w:val="32"/>
          <w:u w:val="single"/>
          <w:lang w:val="en-US" w:eastAsia="zh-CN"/>
        </w:rPr>
        <w:t xml:space="preserve">         </w:t>
      </w:r>
      <w:r>
        <w:rPr>
          <w:rFonts w:hint="eastAsia" w:ascii="仿宋_GB2312" w:hAnsi="Times New Roman" w:eastAsia="仿宋_GB2312"/>
          <w:sz w:val="32"/>
          <w:szCs w:val="32"/>
        </w:rPr>
        <w:t>项目参评。</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现就有关情况声明如下：</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1.我单位对提供参评的全部资料的真实性负责。</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2.我单位在参评过程中所涉及的项目内容和程序皆符合国家有关法律法规及相关产业政策要求。</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3.我单位对所提交的项目内容负有保密责任，按照国家相关保密规定，所提交的项目内容未涉及国家秘密、个人信息和其他敏感信息。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4.我单位申报项目所填写的相关文字和图片已经审核，确认无误。</w:t>
      </w:r>
    </w:p>
    <w:p>
      <w:pPr>
        <w:spacing w:line="560" w:lineRule="exact"/>
        <w:ind w:firstLine="640" w:firstLineChars="200"/>
        <w:rPr>
          <w:rFonts w:hint="eastAsia" w:ascii="仿宋_GB2312" w:hAnsi="Times New Roman" w:eastAsia="仿宋_GB2312"/>
          <w:sz w:val="32"/>
          <w:szCs w:val="32"/>
        </w:rPr>
      </w:pPr>
      <w:r>
        <w:rPr>
          <w:rFonts w:hint="eastAsia" w:ascii="仿宋_GB2312" w:hAnsi="Times New Roman" w:eastAsia="仿宋_GB2312"/>
          <w:sz w:val="32"/>
          <w:szCs w:val="32"/>
        </w:rPr>
        <w:t>我单位对违反上述声明导致的后果承担全部法律责任。</w:t>
      </w:r>
    </w:p>
    <w:p>
      <w:pPr>
        <w:spacing w:line="560" w:lineRule="exact"/>
        <w:ind w:right="640" w:firstLine="4320" w:firstLineChars="1350"/>
        <w:rPr>
          <w:rFonts w:hint="eastAsia" w:ascii="仿宋_GB2312" w:hAnsi="Times New Roman" w:eastAsia="仿宋_GB2312"/>
          <w:sz w:val="32"/>
          <w:szCs w:val="32"/>
        </w:rPr>
      </w:pP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法定代表人：（签字）</w:t>
      </w:r>
    </w:p>
    <w:p>
      <w:pPr>
        <w:spacing w:line="560" w:lineRule="exact"/>
        <w:ind w:right="640" w:firstLine="4320" w:firstLineChars="1350"/>
        <w:rPr>
          <w:rFonts w:hint="eastAsia" w:ascii="仿宋_GB2312" w:hAnsi="Times New Roman" w:eastAsia="仿宋_GB2312"/>
          <w:sz w:val="32"/>
          <w:szCs w:val="32"/>
        </w:rPr>
      </w:pPr>
      <w:r>
        <w:rPr>
          <w:rFonts w:hint="eastAsia" w:ascii="仿宋_GB2312" w:hAnsi="Times New Roman" w:eastAsia="仿宋_GB2312"/>
          <w:sz w:val="32"/>
          <w:szCs w:val="32"/>
        </w:rPr>
        <w:t>公司（企业盖章）</w:t>
      </w:r>
    </w:p>
    <w:p>
      <w:pPr>
        <w:wordWrap w:val="0"/>
        <w:spacing w:line="560" w:lineRule="exact"/>
        <w:ind w:right="640" w:firstLine="640" w:firstLineChars="200"/>
        <w:jc w:val="right"/>
        <w:rPr>
          <w:rFonts w:hint="eastAsia" w:ascii="仿宋_GB2312" w:hAnsi="Times New Roman" w:eastAsia="仿宋_GB2312"/>
          <w:sz w:val="32"/>
          <w:szCs w:val="32"/>
        </w:rPr>
      </w:pPr>
    </w:p>
    <w:p>
      <w:pPr>
        <w:spacing w:line="560" w:lineRule="exact"/>
        <w:ind w:right="640" w:firstLine="640" w:firstLineChars="200"/>
        <w:jc w:val="right"/>
        <w:rPr>
          <w:rFonts w:hint="eastAsia" w:ascii="仿宋_GB2312" w:hAnsi="Times New Roman" w:eastAsia="仿宋_GB2312"/>
          <w:sz w:val="32"/>
          <w:szCs w:val="32"/>
        </w:rPr>
      </w:pPr>
      <w:r>
        <w:rPr>
          <w:rFonts w:hint="eastAsia" w:ascii="仿宋_GB2312" w:hAnsi="Times New Roman" w:eastAsia="仿宋_GB2312"/>
          <w:sz w:val="32"/>
          <w:szCs w:val="32"/>
        </w:rPr>
        <w:t>二</w:t>
      </w:r>
      <w:r>
        <w:rPr>
          <w:rFonts w:hint="eastAsia" w:ascii="仿宋_GB2312" w:hAnsi="Times New Roman" w:eastAsia="仿宋"/>
          <w:sz w:val="32"/>
          <w:szCs w:val="32"/>
        </w:rPr>
        <w:t>〇</w:t>
      </w:r>
      <w:r>
        <w:rPr>
          <w:rFonts w:hint="eastAsia" w:ascii="仿宋_GB2312" w:hAnsi="Times New Roman" w:eastAsia="仿宋"/>
          <w:sz w:val="32"/>
          <w:szCs w:val="32"/>
          <w:lang w:eastAsia="zh-CN"/>
        </w:rPr>
        <w:t>二</w:t>
      </w:r>
      <w:r>
        <w:rPr>
          <w:rFonts w:hint="eastAsia" w:ascii="仿宋_GB2312" w:hAnsi="Times New Roman" w:eastAsia="仿宋"/>
          <w:sz w:val="32"/>
          <w:szCs w:val="32"/>
        </w:rPr>
        <w:t>〇</w:t>
      </w:r>
      <w:r>
        <w:rPr>
          <w:rFonts w:hint="eastAsia" w:ascii="仿宋_GB2312" w:hAnsi="Times New Roman" w:eastAsia="仿宋_GB2312"/>
          <w:sz w:val="32"/>
          <w:szCs w:val="32"/>
        </w:rPr>
        <w:t>年  月  日</w:t>
      </w:r>
    </w:p>
    <w:p>
      <w:pPr>
        <w:rPr>
          <w:rFonts w:hint="eastAsia" w:eastAsia="宋体"/>
          <w:lang w:val="en-US" w:eastAsia="zh-CN"/>
        </w:rPr>
      </w:pPr>
    </w:p>
    <w:p>
      <w:pPr>
        <w:rPr>
          <w:rFonts w:hint="eastAsia" w:eastAsia="宋体"/>
          <w:lang w:val="en-US" w:eastAsia="zh-CN"/>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体">
    <w:altName w:val="宋体"/>
    <w:panose1 w:val="02010600030101010101"/>
    <w:charset w:val="86"/>
    <w:family w:val="auto"/>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0"/>
    <w:family w:val="auto"/>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rFonts w:ascii="Times New Roman" w:hAnsi="Times New Roman" w:eastAsia="仿宋体" w:cs="黑体"/>
        <w:kern w:val="2"/>
        <w:sz w:val="18"/>
        <w:szCs w:val="18"/>
        <w:lang w:val="en-US" w:eastAsia="zh-CN" w:bidi="ar-SA"/>
      </w:rPr>
      <w:pict>
        <v:rect id="文本框 1" o:spid="_x0000_s4097" o:spt="1" style="position:absolute;left:0pt;margin-top:0pt;height:144pt;width:144pt;mso-position-horizontal:center;mso-position-horizontal-relative:margin;mso-wrap-style:none;z-index:251658240;mso-width-relative:page;mso-height-relative:page;" fillcolor="#FFFFFF" filled="f" o:preferrelative="t" stroked="f" coordsize="21600,21600">
          <v:path/>
          <v:fill on="f" color2="#FFFFFF" focussize="0,0"/>
          <v:stroke on="f"/>
          <v:imagedata gain="65536f" blacklevel="0f" gamma="0" o:title=""/>
          <o:lock v:ext="edit" position="f" selection="f" grouping="f" rotation="f" cropping="f" text="f" aspectratio="f"/>
          <v:textbox inset="0mm,0mm,0mm,0mm" style="mso-fit-shape-to-text:t;">
            <w:txbxContent>
              <w:p>
                <w:pPr>
                  <w:pStyle w:val="3"/>
                  <w:jc w:val="center"/>
                </w:pPr>
                <w:r>
                  <w:fldChar w:fldCharType="begin"/>
                </w:r>
                <w:r>
                  <w:instrText xml:space="preserve"> PAGE   \* MERGEFORMAT </w:instrText>
                </w:r>
                <w:r>
                  <w:fldChar w:fldCharType="separate"/>
                </w:r>
                <w:r>
                  <w:t>1</w:t>
                </w:r>
                <w:r>
                  <w:fldChar w:fldCharType="end"/>
                </w:r>
              </w:p>
            </w:txbxContent>
          </v:textbox>
        </v:rect>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696330E2"/>
    <w:rsid w:val="080557E9"/>
    <w:rsid w:val="0C4758E9"/>
    <w:rsid w:val="10CC0AF8"/>
    <w:rsid w:val="116A0E8E"/>
    <w:rsid w:val="14C7687E"/>
    <w:rsid w:val="1B0155BC"/>
    <w:rsid w:val="1DDB1FE9"/>
    <w:rsid w:val="237B3A17"/>
    <w:rsid w:val="2BDC4165"/>
    <w:rsid w:val="2BDF112B"/>
    <w:rsid w:val="3D096630"/>
    <w:rsid w:val="3D671095"/>
    <w:rsid w:val="3DC3512B"/>
    <w:rsid w:val="3E993BCC"/>
    <w:rsid w:val="3FED7E0D"/>
    <w:rsid w:val="49485A5A"/>
    <w:rsid w:val="49A43DE1"/>
    <w:rsid w:val="49E63E08"/>
    <w:rsid w:val="4B172F90"/>
    <w:rsid w:val="4BD438C7"/>
    <w:rsid w:val="4E643BEA"/>
    <w:rsid w:val="50D43390"/>
    <w:rsid w:val="54473D53"/>
    <w:rsid w:val="57661367"/>
    <w:rsid w:val="5B90042F"/>
    <w:rsid w:val="5CDD0622"/>
    <w:rsid w:val="606B19BF"/>
    <w:rsid w:val="60952B69"/>
    <w:rsid w:val="696330E2"/>
    <w:rsid w:val="6ED76B33"/>
    <w:rsid w:val="6F46766F"/>
    <w:rsid w:val="77222583"/>
    <w:rsid w:val="7768496B"/>
    <w:rsid w:val="7BD778B9"/>
    <w:rsid w:val="7C977E02"/>
    <w:rsid w:val="7E04586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黑体"/>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pPr>
      <w:widowControl/>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footer"/>
    <w:basedOn w:val="1"/>
    <w:qFormat/>
    <w:uiPriority w:val="0"/>
    <w:pPr>
      <w:tabs>
        <w:tab w:val="center" w:pos="4153"/>
        <w:tab w:val="right" w:pos="8306"/>
      </w:tabs>
      <w:snapToGrid w:val="0"/>
      <w:jc w:val="left"/>
    </w:pPr>
    <w:rPr>
      <w:rFonts w:ascii="Times New Roman" w:hAnsi="Times New Roman" w:eastAsia="仿宋体"/>
      <w:kern w:val="2"/>
      <w:sz w:val="18"/>
      <w:szCs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eastAsia="仿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Office_11.1.0.9209_F1E327BC-269C-435d-A152-05C5408002CA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2019-01-14T07:59:00Z</dcterms:created>
  <dc:creator>13191</dc:creator>
  <cp:lastModifiedBy>张旭</cp:lastModifiedBy>
  <dcterms:modified xsi:type="dcterms:W3CDTF">2020-09-30T08:52:49Z</dcterms:modified>
  <dc:title>附件1</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2052-11.1.0.9209</vt:lpwstr>
  </property>
</Properties>
</file>