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3F15A5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both"/>
        <w:textAlignment w:val="auto"/>
        <w:rPr>
          <w:rStyle w:val="5"/>
          <w:rFonts w:hint="eastAsia" w:ascii="黑体" w:hAnsi="黑体" w:eastAsia="黑体" w:cs="黑体"/>
          <w:b w:val="0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Style w:val="5"/>
          <w:rFonts w:hint="eastAsia" w:ascii="黑体" w:hAnsi="黑体" w:eastAsia="黑体" w:cs="黑体"/>
          <w:b w:val="0"/>
          <w:bCs/>
          <w:color w:val="auto"/>
          <w:sz w:val="32"/>
          <w:szCs w:val="32"/>
          <w:highlight w:val="none"/>
          <w:lang w:val="en-US" w:eastAsia="zh-CN"/>
        </w:rPr>
        <w:t>附件1</w:t>
      </w:r>
    </w:p>
    <w:p w14:paraId="358427EF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both"/>
        <w:textAlignment w:val="auto"/>
        <w:rPr>
          <w:rStyle w:val="5"/>
          <w:rFonts w:hint="eastAsia" w:ascii="黑体" w:hAnsi="黑体" w:eastAsia="黑体" w:cs="黑体"/>
          <w:b w:val="0"/>
          <w:bCs/>
          <w:color w:val="auto"/>
          <w:sz w:val="32"/>
          <w:szCs w:val="32"/>
          <w:highlight w:val="none"/>
          <w:lang w:val="en-US" w:eastAsia="zh-CN"/>
        </w:rPr>
      </w:pPr>
    </w:p>
    <w:p w14:paraId="3ED98866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center"/>
        <w:textAlignment w:val="auto"/>
        <w:rPr>
          <w:rStyle w:val="5"/>
          <w:rFonts w:hint="eastAsia" w:ascii="微软雅黑" w:hAnsi="微软雅黑" w:eastAsia="微软雅黑" w:cs="微软雅黑"/>
          <w:b w:val="0"/>
          <w:bCs/>
          <w:color w:val="auto"/>
          <w:sz w:val="44"/>
          <w:szCs w:val="44"/>
          <w:highlight w:val="none"/>
          <w:lang w:val="en-US" w:eastAsia="zh-CN"/>
        </w:rPr>
      </w:pPr>
      <w:r>
        <w:rPr>
          <w:rStyle w:val="5"/>
          <w:rFonts w:hint="eastAsia" w:ascii="微软雅黑" w:hAnsi="微软雅黑" w:eastAsia="微软雅黑" w:cs="微软雅黑"/>
          <w:b w:val="0"/>
          <w:bCs/>
          <w:color w:val="auto"/>
          <w:sz w:val="44"/>
          <w:szCs w:val="44"/>
          <w:highlight w:val="none"/>
          <w:lang w:val="en-US" w:eastAsia="zh-CN"/>
        </w:rPr>
        <w:t>2026年“十链百群万企”融链固链对接活动计划</w:t>
      </w:r>
    </w:p>
    <w:p w14:paraId="579AF44D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both"/>
        <w:textAlignment w:val="auto"/>
        <w:rPr>
          <w:rStyle w:val="5"/>
          <w:rFonts w:hint="default" w:ascii="微软雅黑" w:hAnsi="微软雅黑" w:eastAsia="微软雅黑" w:cs="微软雅黑"/>
          <w:b w:val="0"/>
          <w:bCs/>
          <w:color w:val="auto"/>
          <w:sz w:val="44"/>
          <w:szCs w:val="44"/>
          <w:highlight w:val="none"/>
          <w:lang w:val="en-US" w:eastAsia="zh-CN"/>
        </w:rPr>
      </w:pPr>
    </w:p>
    <w:tbl>
      <w:tblPr>
        <w:tblStyle w:val="3"/>
        <w:tblW w:w="1501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9"/>
        <w:gridCol w:w="4013"/>
        <w:gridCol w:w="5272"/>
        <w:gridCol w:w="1088"/>
        <w:gridCol w:w="1170"/>
        <w:gridCol w:w="2805"/>
      </w:tblGrid>
      <w:tr w14:paraId="6CA273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5" w:hRule="atLeast"/>
          <w:jc w:val="center"/>
        </w:trPr>
        <w:tc>
          <w:tcPr>
            <w:tcW w:w="1501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E9B0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default" w:ascii="黑体" w:hAnsi="黑体" w:eastAsia="黑体" w:cs="宋体"/>
                <w:b w:val="0"/>
                <w:bCs w:val="0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36"/>
                <w:szCs w:val="36"/>
                <w:highlight w:val="none"/>
                <w:u w:val="none"/>
                <w:lang w:val="en-US" w:eastAsia="zh-CN" w:bidi="ar-SA"/>
              </w:rPr>
              <w:t>融链固链对接活动清单</w:t>
            </w:r>
          </w:p>
        </w:tc>
      </w:tr>
      <w:tr w14:paraId="5DFC39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E2CB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eastAsia" w:ascii="黑体" w:hAnsi="黑体" w:eastAsia="黑体" w:cs="宋体"/>
                <w:b w:val="0"/>
                <w:bCs w:val="0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黑体" w:hAnsi="黑体" w:eastAsia="黑体" w:cs="宋体"/>
                <w:b w:val="0"/>
                <w:bCs w:val="0"/>
                <w:color w:val="auto"/>
                <w:kern w:val="0"/>
                <w:sz w:val="24"/>
                <w:highlight w:val="none"/>
              </w:rPr>
              <w:t>序号</w:t>
            </w:r>
          </w:p>
        </w:tc>
        <w:tc>
          <w:tcPr>
            <w:tcW w:w="4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A38D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eastAsia" w:ascii="黑体" w:hAnsi="黑体" w:eastAsia="黑体" w:cs="宋体"/>
                <w:b w:val="0"/>
                <w:bCs w:val="0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黑体" w:hAnsi="黑体" w:eastAsia="黑体" w:cs="宋体"/>
                <w:b w:val="0"/>
                <w:bCs w:val="0"/>
                <w:color w:val="auto"/>
                <w:kern w:val="0"/>
                <w:sz w:val="24"/>
                <w:highlight w:val="none"/>
              </w:rPr>
              <w:t>拟对接的产业链</w:t>
            </w:r>
          </w:p>
        </w:tc>
        <w:tc>
          <w:tcPr>
            <w:tcW w:w="5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EDAD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eastAsia" w:ascii="黑体" w:hAnsi="黑体" w:eastAsia="黑体" w:cs="宋体"/>
                <w:b w:val="0"/>
                <w:bCs w:val="0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黑体" w:hAnsi="黑体" w:eastAsia="黑体" w:cs="宋体"/>
                <w:b w:val="0"/>
                <w:bCs w:val="0"/>
                <w:color w:val="auto"/>
                <w:kern w:val="0"/>
                <w:sz w:val="24"/>
                <w:highlight w:val="none"/>
              </w:rPr>
              <w:t>拟</w:t>
            </w:r>
            <w:r>
              <w:rPr>
                <w:rFonts w:hint="eastAsia" w:ascii="黑体" w:hAnsi="黑体" w:eastAsia="黑体" w:cs="宋体"/>
                <w:b w:val="0"/>
                <w:bCs w:val="0"/>
                <w:color w:val="auto"/>
                <w:kern w:val="0"/>
                <w:sz w:val="24"/>
                <w:highlight w:val="none"/>
                <w:lang w:val="en-US" w:eastAsia="zh-CN"/>
              </w:rPr>
              <w:t>参加</w:t>
            </w:r>
            <w:r>
              <w:rPr>
                <w:rFonts w:hint="eastAsia" w:ascii="黑体" w:hAnsi="黑体" w:eastAsia="黑体" w:cs="宋体"/>
                <w:b w:val="0"/>
                <w:bCs w:val="0"/>
                <w:color w:val="auto"/>
                <w:kern w:val="0"/>
                <w:sz w:val="24"/>
                <w:highlight w:val="none"/>
              </w:rPr>
              <w:t>的</w:t>
            </w:r>
            <w:r>
              <w:rPr>
                <w:rFonts w:hint="eastAsia" w:ascii="黑体" w:hAnsi="黑体" w:eastAsia="黑体" w:cs="宋体"/>
                <w:b w:val="0"/>
                <w:bCs w:val="0"/>
                <w:color w:val="auto"/>
                <w:kern w:val="0"/>
                <w:sz w:val="24"/>
                <w:highlight w:val="none"/>
                <w:lang w:val="en-US" w:eastAsia="zh-CN"/>
              </w:rPr>
              <w:t>需求发布</w:t>
            </w:r>
            <w:r>
              <w:rPr>
                <w:rFonts w:hint="eastAsia" w:ascii="黑体" w:hAnsi="黑体" w:eastAsia="黑体" w:cs="宋体"/>
                <w:b w:val="0"/>
                <w:bCs w:val="0"/>
                <w:color w:val="auto"/>
                <w:kern w:val="0"/>
                <w:sz w:val="24"/>
                <w:highlight w:val="none"/>
              </w:rPr>
              <w:t>企业</w:t>
            </w:r>
          </w:p>
        </w:tc>
        <w:tc>
          <w:tcPr>
            <w:tcW w:w="10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B450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eastAsia" w:ascii="黑体" w:hAnsi="黑体" w:eastAsia="黑体" w:cs="宋体"/>
                <w:b w:val="0"/>
                <w:bCs w:val="0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黑体" w:hAnsi="黑体" w:eastAsia="黑体" w:cs="宋体"/>
                <w:b w:val="0"/>
                <w:bCs w:val="0"/>
                <w:color w:val="auto"/>
                <w:kern w:val="0"/>
                <w:sz w:val="24"/>
                <w:highlight w:val="none"/>
              </w:rPr>
              <w:t>拟举办时间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AC0A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eastAsia" w:ascii="黑体" w:hAnsi="黑体" w:eastAsia="黑体" w:cs="宋体"/>
                <w:b w:val="0"/>
                <w:bCs w:val="0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黑体" w:hAnsi="黑体" w:eastAsia="黑体" w:cs="宋体"/>
                <w:b w:val="0"/>
                <w:bCs w:val="0"/>
                <w:color w:val="auto"/>
                <w:kern w:val="0"/>
                <w:sz w:val="24"/>
                <w:highlight w:val="none"/>
              </w:rPr>
              <w:t>拟举办地点</w:t>
            </w:r>
          </w:p>
        </w:tc>
        <w:tc>
          <w:tcPr>
            <w:tcW w:w="28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F613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default" w:ascii="黑体" w:hAnsi="黑体" w:eastAsia="黑体" w:cs="宋体"/>
                <w:b w:val="0"/>
                <w:bCs w:val="0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b w:val="0"/>
                <w:bCs w:val="0"/>
                <w:color w:val="auto"/>
                <w:kern w:val="0"/>
                <w:sz w:val="24"/>
                <w:highlight w:val="none"/>
                <w:lang w:val="en-US" w:eastAsia="zh-CN"/>
              </w:rPr>
              <w:t>拟负责单位</w:t>
            </w:r>
          </w:p>
        </w:tc>
      </w:tr>
      <w:tr w14:paraId="52BAED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BD3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4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18F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人工智能产业链+轻工</w:t>
            </w:r>
          </w:p>
        </w:tc>
        <w:tc>
          <w:tcPr>
            <w:tcW w:w="5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448BF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浪潮集团有限公司、卡奥斯物联科技股份有限公司、山东禹王生态食业有限公司、山东德州扒鸡股份有限公司、德州晶华集团有限公司、古贝春集团有限公司</w:t>
            </w:r>
          </w:p>
        </w:tc>
        <w:tc>
          <w:tcPr>
            <w:tcW w:w="10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179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6月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819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  <w:tc>
          <w:tcPr>
            <w:tcW w:w="2805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0A4445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山东省工业和信息化厅</w:t>
            </w:r>
          </w:p>
          <w:p w14:paraId="13F21F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eastAsia" w:ascii="黑体" w:hAnsi="黑体" w:eastAsia="黑体" w:cs="宋体"/>
                <w:b w:val="0"/>
                <w:bCs w:val="0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（数据产业推进处）</w:t>
            </w:r>
          </w:p>
        </w:tc>
      </w:tr>
      <w:tr w14:paraId="07775A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7B3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4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970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人工智能产业链+纺织</w:t>
            </w:r>
          </w:p>
        </w:tc>
        <w:tc>
          <w:tcPr>
            <w:tcW w:w="5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D1317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浪潮集团有限公司、卡奥斯物联科技股份有限公司、山东魏桥创业集团有限公司、愉悦家纺有限公司、华纺股份有限公司</w:t>
            </w:r>
          </w:p>
        </w:tc>
        <w:tc>
          <w:tcPr>
            <w:tcW w:w="10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FB5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6月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27D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  <w:tc>
          <w:tcPr>
            <w:tcW w:w="2805" w:type="dxa"/>
            <w:vMerge w:val="continue"/>
            <w:tcBorders>
              <w:left w:val="nil"/>
              <w:right w:val="single" w:color="auto" w:sz="4" w:space="0"/>
            </w:tcBorders>
            <w:noWrap/>
            <w:vAlign w:val="center"/>
          </w:tcPr>
          <w:p w14:paraId="767600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eastAsia" w:ascii="黑体" w:hAnsi="黑体" w:eastAsia="黑体" w:cs="宋体"/>
                <w:b w:val="0"/>
                <w:bCs w:val="0"/>
                <w:color w:val="auto"/>
                <w:kern w:val="0"/>
                <w:sz w:val="24"/>
                <w:highlight w:val="none"/>
                <w:lang w:val="en-US" w:eastAsia="zh-CN"/>
              </w:rPr>
            </w:pPr>
          </w:p>
        </w:tc>
      </w:tr>
      <w:tr w14:paraId="4829C0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9C5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4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607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人工智能产业链+装备</w:t>
            </w:r>
          </w:p>
        </w:tc>
        <w:tc>
          <w:tcPr>
            <w:tcW w:w="5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E04A9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浪潮集团有限公司、卡奥斯物联科技股份有限公司、潍柴动力股份有限公司</w:t>
            </w:r>
          </w:p>
        </w:tc>
        <w:tc>
          <w:tcPr>
            <w:tcW w:w="10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457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7月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4FE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  <w:tc>
          <w:tcPr>
            <w:tcW w:w="2805" w:type="dxa"/>
            <w:vMerge w:val="continue"/>
            <w:tcBorders>
              <w:left w:val="nil"/>
              <w:right w:val="single" w:color="auto" w:sz="4" w:space="0"/>
            </w:tcBorders>
            <w:noWrap/>
            <w:vAlign w:val="center"/>
          </w:tcPr>
          <w:p w14:paraId="1863C1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eastAsia" w:ascii="黑体" w:hAnsi="黑体" w:eastAsia="黑体" w:cs="宋体"/>
                <w:b w:val="0"/>
                <w:bCs w:val="0"/>
                <w:color w:val="auto"/>
                <w:kern w:val="0"/>
                <w:sz w:val="24"/>
                <w:highlight w:val="none"/>
                <w:lang w:val="en-US" w:eastAsia="zh-CN"/>
              </w:rPr>
            </w:pPr>
          </w:p>
        </w:tc>
      </w:tr>
      <w:tr w14:paraId="7ABACC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B81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4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1E3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人工智能产业链+电子、有色金属</w:t>
            </w:r>
          </w:p>
        </w:tc>
        <w:tc>
          <w:tcPr>
            <w:tcW w:w="5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E1D35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浪潮集团有限公司、卡奥斯物联科技股份有限公司、万华化学集团股份有限公司、烟台持久钟表集团有限公司、烟台睿创微纳技术股份有限公司、烟台台芯电子科技有限公司</w:t>
            </w:r>
          </w:p>
        </w:tc>
        <w:tc>
          <w:tcPr>
            <w:tcW w:w="10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A05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7月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156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  <w:tc>
          <w:tcPr>
            <w:tcW w:w="2805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55EA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eastAsia" w:ascii="黑体" w:hAnsi="黑体" w:eastAsia="黑体" w:cs="宋体"/>
                <w:b w:val="0"/>
                <w:bCs w:val="0"/>
                <w:color w:val="auto"/>
                <w:kern w:val="0"/>
                <w:sz w:val="24"/>
                <w:highlight w:val="none"/>
                <w:lang w:val="en-US" w:eastAsia="zh-CN"/>
              </w:rPr>
            </w:pPr>
          </w:p>
        </w:tc>
      </w:tr>
      <w:tr w14:paraId="2C2EB5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187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4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F58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商业航天</w:t>
            </w:r>
          </w:p>
        </w:tc>
        <w:tc>
          <w:tcPr>
            <w:tcW w:w="5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28C56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东方航天港（山东）发展集团有限公司、济钢集团有限公司、北京天兵科技有限公司、东方空间（山东）科技有限公司、北京星河动力航天科技股份有限公司、青岛上合航天科技有限公司</w:t>
            </w:r>
          </w:p>
        </w:tc>
        <w:tc>
          <w:tcPr>
            <w:tcW w:w="10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9D3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7月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F30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  <w:tc>
          <w:tcPr>
            <w:tcW w:w="2805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293BE3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山东省工业和信息化厅</w:t>
            </w:r>
          </w:p>
          <w:p w14:paraId="46482D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（军民结合推进处）</w:t>
            </w:r>
          </w:p>
        </w:tc>
      </w:tr>
      <w:tr w14:paraId="33AAC3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0BC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4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8BF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激光装备</w:t>
            </w:r>
          </w:p>
        </w:tc>
        <w:tc>
          <w:tcPr>
            <w:tcW w:w="5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CCBA5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济南邦德激光股份有限公司、‌济南森峰激光科技股份有限公司、‌济南金威刻激光科技股份有限公司</w:t>
            </w:r>
          </w:p>
        </w:tc>
        <w:tc>
          <w:tcPr>
            <w:tcW w:w="10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DBB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6月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FDD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  <w:tc>
          <w:tcPr>
            <w:tcW w:w="2805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15CFC9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  <w:p w14:paraId="6C524A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  <w:p w14:paraId="2E7168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  <w:p w14:paraId="067440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  <w:p w14:paraId="6BB9C9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山东省工业和信息化厅</w:t>
            </w:r>
          </w:p>
          <w:p w14:paraId="4F4C63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eastAsia" w:ascii="黑体" w:hAnsi="黑体" w:eastAsia="黑体" w:cs="宋体"/>
                <w:b w:val="0"/>
                <w:bCs w:val="0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（装备产业处）</w:t>
            </w:r>
          </w:p>
        </w:tc>
      </w:tr>
      <w:tr w14:paraId="7975FB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E8C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4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297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磁悬浮节能装备产业链</w:t>
            </w:r>
          </w:p>
        </w:tc>
        <w:tc>
          <w:tcPr>
            <w:tcW w:w="5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FF825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山东天瑞重工有限公司</w:t>
            </w:r>
          </w:p>
        </w:tc>
        <w:tc>
          <w:tcPr>
            <w:tcW w:w="10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1A5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宋体"/>
                <w:b w:val="0"/>
                <w:bCs w:val="0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6月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8E6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宋体"/>
                <w:b w:val="0"/>
                <w:bCs w:val="0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  <w:tc>
          <w:tcPr>
            <w:tcW w:w="2805" w:type="dxa"/>
            <w:vMerge w:val="continue"/>
            <w:tcBorders>
              <w:left w:val="nil"/>
              <w:right w:val="single" w:color="auto" w:sz="4" w:space="0"/>
            </w:tcBorders>
            <w:noWrap/>
            <w:vAlign w:val="center"/>
          </w:tcPr>
          <w:p w14:paraId="5CC0D8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eastAsia" w:ascii="黑体" w:hAnsi="黑体" w:eastAsia="黑体" w:cs="宋体"/>
                <w:b w:val="0"/>
                <w:bCs w:val="0"/>
                <w:color w:val="auto"/>
                <w:kern w:val="0"/>
                <w:sz w:val="24"/>
                <w:highlight w:val="none"/>
                <w:lang w:val="en-US" w:eastAsia="zh-CN"/>
              </w:rPr>
            </w:pPr>
          </w:p>
        </w:tc>
      </w:tr>
      <w:tr w14:paraId="0CFB14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C1A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4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570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农机装备</w:t>
            </w:r>
          </w:p>
        </w:tc>
        <w:tc>
          <w:tcPr>
            <w:tcW w:w="5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391E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  <w:t>潍柴雷沃、金大丰、九方泰禾、五征集团</w:t>
            </w:r>
          </w:p>
        </w:tc>
        <w:tc>
          <w:tcPr>
            <w:tcW w:w="10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EEAA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8月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61DF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临沂市</w:t>
            </w:r>
          </w:p>
        </w:tc>
        <w:tc>
          <w:tcPr>
            <w:tcW w:w="2805" w:type="dxa"/>
            <w:vMerge w:val="continue"/>
            <w:tcBorders>
              <w:left w:val="nil"/>
              <w:right w:val="single" w:color="auto" w:sz="4" w:space="0"/>
            </w:tcBorders>
            <w:noWrap/>
            <w:vAlign w:val="center"/>
          </w:tcPr>
          <w:p w14:paraId="4662BF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 w14:paraId="0069DE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FFA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4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EEB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机器人和智能装备</w:t>
            </w:r>
          </w:p>
        </w:tc>
        <w:tc>
          <w:tcPr>
            <w:tcW w:w="5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AAD2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珞石机器人、海尔机器人、兰剑智能、丰光精密、纽氏达特、睿创微纳、浪潮云</w:t>
            </w:r>
          </w:p>
        </w:tc>
        <w:tc>
          <w:tcPr>
            <w:tcW w:w="10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CB39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8月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4FE3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潍坊市</w:t>
            </w:r>
          </w:p>
        </w:tc>
        <w:tc>
          <w:tcPr>
            <w:tcW w:w="2805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D259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 w14:paraId="12A3C0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537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4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1E2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新能源电池</w:t>
            </w:r>
          </w:p>
        </w:tc>
        <w:tc>
          <w:tcPr>
            <w:tcW w:w="5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AD748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中创新航科技股份有限公司、中材锂膜有限公司、山东欣旺达新能源有限公司、山东吉利欣旺达动力电池有限公司、山东丰元锂能科技有限公司</w:t>
            </w:r>
          </w:p>
        </w:tc>
        <w:tc>
          <w:tcPr>
            <w:tcW w:w="10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5B8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8-11月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FB1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</w:t>
            </w:r>
          </w:p>
        </w:tc>
        <w:tc>
          <w:tcPr>
            <w:tcW w:w="2805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6F07AC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山东省工业和信息化厅</w:t>
            </w:r>
          </w:p>
          <w:p w14:paraId="6299E7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（电子信息产业处）</w:t>
            </w:r>
          </w:p>
        </w:tc>
      </w:tr>
      <w:tr w14:paraId="7630A9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957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4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947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</w:t>
            </w:r>
          </w:p>
        </w:tc>
        <w:tc>
          <w:tcPr>
            <w:tcW w:w="5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BFE82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海尔、海信、歌尔等</w:t>
            </w:r>
          </w:p>
        </w:tc>
        <w:tc>
          <w:tcPr>
            <w:tcW w:w="10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DA5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9月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43C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</w:t>
            </w:r>
          </w:p>
        </w:tc>
        <w:tc>
          <w:tcPr>
            <w:tcW w:w="2805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096B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 w14:paraId="505722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1CF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4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F53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功能复合材料产业链</w:t>
            </w:r>
          </w:p>
        </w:tc>
        <w:tc>
          <w:tcPr>
            <w:tcW w:w="5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D6D8D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泰山玻璃纤维有限公司、山东玻纤集团股份有限公司、泰和新材集团股份有限公司、威海光威复合材料股份有限公司 </w:t>
            </w:r>
          </w:p>
        </w:tc>
        <w:tc>
          <w:tcPr>
            <w:tcW w:w="10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C2B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6月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4ED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  <w:tc>
          <w:tcPr>
            <w:tcW w:w="2805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735696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山东省工业和信息化厅</w:t>
            </w:r>
          </w:p>
          <w:p w14:paraId="20CDB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（新材料产业处）</w:t>
            </w:r>
          </w:p>
        </w:tc>
      </w:tr>
      <w:tr w14:paraId="75254D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4F6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4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96C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盐业</w:t>
            </w:r>
          </w:p>
        </w:tc>
        <w:tc>
          <w:tcPr>
            <w:tcW w:w="5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2483D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山东省鲁盐集团有限公司</w:t>
            </w:r>
          </w:p>
        </w:tc>
        <w:tc>
          <w:tcPr>
            <w:tcW w:w="10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C04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4月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864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  <w:tc>
          <w:tcPr>
            <w:tcW w:w="2805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20DFA6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山东省工业和信息化厅</w:t>
            </w:r>
          </w:p>
          <w:p w14:paraId="6889C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（消费品产业处）</w:t>
            </w:r>
          </w:p>
        </w:tc>
      </w:tr>
      <w:tr w14:paraId="579E5A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08E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4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12B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休闲食品</w:t>
            </w:r>
          </w:p>
        </w:tc>
        <w:tc>
          <w:tcPr>
            <w:tcW w:w="5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A297E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山东启腾生物科技有限公司、山东睿展食品有限公司、晟达菲尔大健康产业（山东）有限公司、山东欧乐食品有限公司、山东德宝食品有限公司  </w:t>
            </w:r>
          </w:p>
        </w:tc>
        <w:tc>
          <w:tcPr>
            <w:tcW w:w="10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EFE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6月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A5C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</w:t>
            </w:r>
          </w:p>
        </w:tc>
        <w:tc>
          <w:tcPr>
            <w:tcW w:w="2805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6C7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0C7A8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8B7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4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C57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现代冶金产业链（黄金）</w:t>
            </w:r>
          </w:p>
        </w:tc>
        <w:tc>
          <w:tcPr>
            <w:tcW w:w="5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4632A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山东黄金集团、招金集团等</w:t>
            </w:r>
          </w:p>
        </w:tc>
        <w:tc>
          <w:tcPr>
            <w:tcW w:w="10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75E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5月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535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  <w:tc>
          <w:tcPr>
            <w:tcW w:w="2805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50AC04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山东省工业和信息化厅</w:t>
            </w:r>
          </w:p>
          <w:p w14:paraId="3FA6C4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（原材料产业处）</w:t>
            </w:r>
          </w:p>
        </w:tc>
      </w:tr>
      <w:tr w14:paraId="605869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101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4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3AB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建筑材料标志性产业链（陶瓷）</w:t>
            </w:r>
          </w:p>
        </w:tc>
        <w:tc>
          <w:tcPr>
            <w:tcW w:w="5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A9E6B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金狮王科技陶瓷集团有限公司、山东统一陶瓷科技有限公司、山东大将军新材料科技有限公司</w:t>
            </w:r>
          </w:p>
        </w:tc>
        <w:tc>
          <w:tcPr>
            <w:tcW w:w="10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B44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9月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294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临沂市或淄博市</w:t>
            </w:r>
          </w:p>
        </w:tc>
        <w:tc>
          <w:tcPr>
            <w:tcW w:w="2805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7DED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 w14:paraId="67397D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3E0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4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C8A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煤焦油产业链</w:t>
            </w:r>
          </w:p>
        </w:tc>
        <w:tc>
          <w:tcPr>
            <w:tcW w:w="5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FDA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山东潍焦集团薛城能源有限公司、盛隆化工有限公司</w:t>
            </w:r>
          </w:p>
          <w:p w14:paraId="5C454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99F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4月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594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</w:t>
            </w:r>
          </w:p>
        </w:tc>
        <w:tc>
          <w:tcPr>
            <w:tcW w:w="2805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1BBC98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山东省工业和信息化厅</w:t>
            </w:r>
          </w:p>
          <w:p w14:paraId="23B40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（化工产业处）</w:t>
            </w:r>
          </w:p>
        </w:tc>
      </w:tr>
      <w:tr w14:paraId="1C0E8A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E06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4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660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高端功能化学品（农药）</w:t>
            </w:r>
          </w:p>
        </w:tc>
        <w:tc>
          <w:tcPr>
            <w:tcW w:w="5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1CBC6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山东滨农科技有限公司、侨昌现代农业有限公司、山东京博农化科技股份有限公司、山东邹平农药有限公司</w:t>
            </w:r>
          </w:p>
        </w:tc>
        <w:tc>
          <w:tcPr>
            <w:tcW w:w="10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BCF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6月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675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  <w:tc>
          <w:tcPr>
            <w:tcW w:w="2805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3D7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B1B0D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E91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4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B91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汽车</w:t>
            </w:r>
          </w:p>
        </w:tc>
        <w:tc>
          <w:tcPr>
            <w:tcW w:w="5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1BCE7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中国重型汽车集团有限公司</w:t>
            </w:r>
          </w:p>
        </w:tc>
        <w:tc>
          <w:tcPr>
            <w:tcW w:w="10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767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5月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408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  <w:tc>
          <w:tcPr>
            <w:tcW w:w="28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1DE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济南市工业和信息化局</w:t>
            </w:r>
          </w:p>
        </w:tc>
      </w:tr>
      <w:tr w14:paraId="4143DF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DFC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4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11F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</w:t>
            </w:r>
          </w:p>
        </w:tc>
        <w:tc>
          <w:tcPr>
            <w:tcW w:w="5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3593A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国华（青岛）智能装备有限公司</w:t>
            </w:r>
          </w:p>
        </w:tc>
        <w:tc>
          <w:tcPr>
            <w:tcW w:w="10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DF1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9月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771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</w:t>
            </w:r>
          </w:p>
        </w:tc>
        <w:tc>
          <w:tcPr>
            <w:tcW w:w="28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131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青岛市民营经济发展局</w:t>
            </w:r>
          </w:p>
        </w:tc>
      </w:tr>
      <w:tr w14:paraId="5434F8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525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4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C9A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不锈钢深加工特色产业集群</w:t>
            </w:r>
          </w:p>
        </w:tc>
        <w:tc>
          <w:tcPr>
            <w:tcW w:w="5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25F4F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山东金润德新材料科技股份有限公司、山东世纪正华金属科技有限公司</w:t>
            </w:r>
          </w:p>
        </w:tc>
        <w:tc>
          <w:tcPr>
            <w:tcW w:w="10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B48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4月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621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  <w:tc>
          <w:tcPr>
            <w:tcW w:w="28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874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淄博市工业和信息化局</w:t>
            </w:r>
          </w:p>
        </w:tc>
      </w:tr>
      <w:tr w14:paraId="48E8DD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8D0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4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72D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低空装备产业链</w:t>
            </w:r>
          </w:p>
        </w:tc>
        <w:tc>
          <w:tcPr>
            <w:tcW w:w="5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6E87B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北京航景创新科技有限公司、北京金朋达航空科技有限公司、广州中科云图智能科技有限公司、科比特航空公司。</w:t>
            </w:r>
          </w:p>
        </w:tc>
        <w:tc>
          <w:tcPr>
            <w:tcW w:w="10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685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5月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E7E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</w:t>
            </w:r>
          </w:p>
        </w:tc>
        <w:tc>
          <w:tcPr>
            <w:tcW w:w="28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B4C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枣庄市工业和信息化局</w:t>
            </w:r>
          </w:p>
        </w:tc>
      </w:tr>
      <w:tr w14:paraId="4FE777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56E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4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139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石油化工</w:t>
            </w:r>
          </w:p>
        </w:tc>
        <w:tc>
          <w:tcPr>
            <w:tcW w:w="5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9EBCB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万达控股集团有限公司</w:t>
            </w:r>
          </w:p>
        </w:tc>
        <w:tc>
          <w:tcPr>
            <w:tcW w:w="10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C72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8月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425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东营市</w:t>
            </w:r>
          </w:p>
        </w:tc>
        <w:tc>
          <w:tcPr>
            <w:tcW w:w="28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3A5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东营市工业和信息化局</w:t>
            </w:r>
          </w:p>
        </w:tc>
      </w:tr>
      <w:tr w14:paraId="441301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C75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4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FF8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工业母机、绿色铸造产业链</w:t>
            </w:r>
          </w:p>
        </w:tc>
        <w:tc>
          <w:tcPr>
            <w:tcW w:w="5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30558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省内外铸造产业链龙头骨干企业，如：潍柴、徐工等汽车生产企业、发动机生产企业、农机企业、汽车零部件生产企业等。</w:t>
            </w:r>
          </w:p>
        </w:tc>
        <w:tc>
          <w:tcPr>
            <w:tcW w:w="10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64D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4月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14E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  <w:tc>
          <w:tcPr>
            <w:tcW w:w="28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775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潍坊市工业和信息化局</w:t>
            </w:r>
          </w:p>
        </w:tc>
      </w:tr>
      <w:tr w14:paraId="4980A0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FB6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4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4C3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工业绿色微电网产业链</w:t>
            </w:r>
          </w:p>
        </w:tc>
        <w:tc>
          <w:tcPr>
            <w:tcW w:w="5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E2B7E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泰开集团有限公司</w:t>
            </w:r>
          </w:p>
        </w:tc>
        <w:tc>
          <w:tcPr>
            <w:tcW w:w="10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B56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4月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ABE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  <w:tc>
          <w:tcPr>
            <w:tcW w:w="28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081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泰安市工业和信息化局</w:t>
            </w:r>
          </w:p>
        </w:tc>
      </w:tr>
      <w:tr w14:paraId="5227E6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160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4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721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梁山县专用车产业集群</w:t>
            </w:r>
          </w:p>
        </w:tc>
        <w:tc>
          <w:tcPr>
            <w:tcW w:w="5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34AA9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山东杨嘉汽车制造有限公司、山东天鸿汽车科技有限公司等</w:t>
            </w:r>
          </w:p>
        </w:tc>
        <w:tc>
          <w:tcPr>
            <w:tcW w:w="10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8CF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9月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6AA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  <w:tc>
          <w:tcPr>
            <w:tcW w:w="28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B43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济宁市工业和信息化局</w:t>
            </w:r>
          </w:p>
        </w:tc>
      </w:tr>
      <w:tr w14:paraId="1A2236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EAC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4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E48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高端工程装备产业链</w:t>
            </w:r>
          </w:p>
        </w:tc>
        <w:tc>
          <w:tcPr>
            <w:tcW w:w="5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8819B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临沂临工智能信息科技有限公司 </w:t>
            </w:r>
          </w:p>
        </w:tc>
        <w:tc>
          <w:tcPr>
            <w:tcW w:w="10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AEF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4月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D9F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  <w:tc>
          <w:tcPr>
            <w:tcW w:w="28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DD5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临沂市工业和信息化局</w:t>
            </w:r>
          </w:p>
        </w:tc>
      </w:tr>
      <w:tr w14:paraId="4C4F01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82C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4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42C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医药产业链</w:t>
            </w:r>
          </w:p>
        </w:tc>
        <w:tc>
          <w:tcPr>
            <w:tcW w:w="5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16805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山东朗诺制药有限公司、德州德药制药有限公司、山东百多安医疗器械股份有限公司</w:t>
            </w:r>
          </w:p>
        </w:tc>
        <w:tc>
          <w:tcPr>
            <w:tcW w:w="10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769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4月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692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  <w:tc>
          <w:tcPr>
            <w:tcW w:w="28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998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德州市工业和信息化局</w:t>
            </w:r>
          </w:p>
        </w:tc>
      </w:tr>
      <w:tr w14:paraId="12F74D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2A6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4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62F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装备制造产业链</w:t>
            </w:r>
          </w:p>
        </w:tc>
        <w:tc>
          <w:tcPr>
            <w:tcW w:w="5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8FED3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汉缆股份、泰开集团有限公司</w:t>
            </w:r>
          </w:p>
        </w:tc>
        <w:tc>
          <w:tcPr>
            <w:tcW w:w="10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340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6月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ABD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</w:t>
            </w:r>
          </w:p>
        </w:tc>
        <w:tc>
          <w:tcPr>
            <w:tcW w:w="28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BCC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聊城市工业和信息化局</w:t>
            </w:r>
          </w:p>
        </w:tc>
      </w:tr>
      <w:tr w14:paraId="3EADAD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D82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4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EF8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铝基材料产业链</w:t>
            </w:r>
          </w:p>
        </w:tc>
        <w:tc>
          <w:tcPr>
            <w:tcW w:w="5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0BD4D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中顺恒辉（滨州）新材料有限公司、滨州齐耐新材料有限公司、山东桑普森新材料科技有限公司、山东春和佳惠新材料科技有限公司、滨州镓元新材料有限公司等省内知名铝基材料生产企业。</w:t>
            </w:r>
          </w:p>
        </w:tc>
        <w:tc>
          <w:tcPr>
            <w:tcW w:w="10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58B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9月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930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  <w:tc>
          <w:tcPr>
            <w:tcW w:w="28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8BF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滨州市工业和信息化局</w:t>
            </w:r>
          </w:p>
        </w:tc>
      </w:tr>
      <w:tr w14:paraId="144902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716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4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1E2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智能装备制造产业链</w:t>
            </w:r>
          </w:p>
        </w:tc>
        <w:tc>
          <w:tcPr>
            <w:tcW w:w="5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BAE1F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山东康沃控股有限公司</w:t>
            </w:r>
          </w:p>
        </w:tc>
        <w:tc>
          <w:tcPr>
            <w:tcW w:w="10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400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6月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ADA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菏泽市</w:t>
            </w:r>
          </w:p>
        </w:tc>
        <w:tc>
          <w:tcPr>
            <w:tcW w:w="28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943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菏泽市工业和信息化局</w:t>
            </w:r>
          </w:p>
        </w:tc>
      </w:tr>
      <w:tr w14:paraId="58D874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501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C0A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36"/>
                <w:szCs w:val="36"/>
                <w:highlight w:val="none"/>
                <w:u w:val="none"/>
                <w:lang w:val="en-US" w:eastAsia="zh-CN" w:bidi="ar-SA"/>
              </w:rPr>
              <w:t>技能人才赋能融链固链对接活动清单</w:t>
            </w:r>
          </w:p>
        </w:tc>
      </w:tr>
      <w:tr w14:paraId="6C09C3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105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序号</w:t>
            </w:r>
          </w:p>
        </w:tc>
        <w:tc>
          <w:tcPr>
            <w:tcW w:w="4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64D9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宋体"/>
                <w:b w:val="0"/>
                <w:bCs w:val="0"/>
                <w:color w:val="auto"/>
                <w:kern w:val="0"/>
                <w:sz w:val="24"/>
                <w:highlight w:val="none"/>
              </w:rPr>
              <w:t>拟对接的产业链</w:t>
            </w:r>
          </w:p>
        </w:tc>
        <w:tc>
          <w:tcPr>
            <w:tcW w:w="5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CD47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宋体"/>
                <w:b w:val="0"/>
                <w:bCs w:val="0"/>
                <w:color w:val="auto"/>
                <w:kern w:val="0"/>
                <w:sz w:val="24"/>
                <w:highlight w:val="none"/>
              </w:rPr>
              <w:t>拟</w:t>
            </w:r>
            <w:r>
              <w:rPr>
                <w:rFonts w:hint="eastAsia" w:ascii="黑体" w:hAnsi="黑体" w:eastAsia="黑体" w:cs="宋体"/>
                <w:b w:val="0"/>
                <w:bCs w:val="0"/>
                <w:color w:val="auto"/>
                <w:kern w:val="0"/>
                <w:sz w:val="24"/>
                <w:highlight w:val="none"/>
                <w:lang w:val="en-US" w:eastAsia="zh-CN"/>
              </w:rPr>
              <w:t>参加</w:t>
            </w:r>
            <w:r>
              <w:rPr>
                <w:rFonts w:hint="eastAsia" w:ascii="黑体" w:hAnsi="黑体" w:eastAsia="黑体" w:cs="宋体"/>
                <w:b w:val="0"/>
                <w:bCs w:val="0"/>
                <w:color w:val="auto"/>
                <w:kern w:val="0"/>
                <w:sz w:val="24"/>
                <w:highlight w:val="none"/>
              </w:rPr>
              <w:t>的</w:t>
            </w:r>
            <w:r>
              <w:rPr>
                <w:rFonts w:hint="eastAsia" w:ascii="黑体" w:hAnsi="黑体" w:eastAsia="黑体" w:cs="宋体"/>
                <w:b w:val="0"/>
                <w:bCs w:val="0"/>
                <w:color w:val="auto"/>
                <w:kern w:val="0"/>
                <w:sz w:val="24"/>
                <w:highlight w:val="none"/>
                <w:lang w:val="en-US" w:eastAsia="zh-CN"/>
              </w:rPr>
              <w:t>需求发布</w:t>
            </w:r>
            <w:r>
              <w:rPr>
                <w:rFonts w:hint="eastAsia" w:ascii="黑体" w:hAnsi="黑体" w:eastAsia="黑体" w:cs="宋体"/>
                <w:b w:val="0"/>
                <w:bCs w:val="0"/>
                <w:color w:val="auto"/>
                <w:kern w:val="0"/>
                <w:sz w:val="24"/>
                <w:highlight w:val="none"/>
              </w:rPr>
              <w:t>企业</w:t>
            </w:r>
          </w:p>
        </w:tc>
        <w:tc>
          <w:tcPr>
            <w:tcW w:w="10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6F9A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宋体"/>
                <w:b w:val="0"/>
                <w:bCs w:val="0"/>
                <w:color w:val="auto"/>
                <w:kern w:val="0"/>
                <w:sz w:val="24"/>
                <w:highlight w:val="none"/>
              </w:rPr>
              <w:t>拟举办时间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E990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黑体" w:hAnsi="黑体" w:eastAsia="黑体" w:cs="宋体"/>
                <w:b w:val="0"/>
                <w:bCs w:val="0"/>
                <w:color w:val="auto"/>
                <w:kern w:val="0"/>
                <w:sz w:val="24"/>
                <w:highlight w:val="none"/>
              </w:rPr>
              <w:t>拟举办地点</w:t>
            </w:r>
          </w:p>
        </w:tc>
        <w:tc>
          <w:tcPr>
            <w:tcW w:w="28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125ADC">
            <w:pPr>
              <w:keepNext w:val="0"/>
              <w:keepLines w:val="0"/>
              <w:pageBreakBefore w:val="0"/>
              <w:widowControl/>
              <w:tabs>
                <w:tab w:val="left" w:pos="29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eastAsia" w:ascii="黑体" w:hAnsi="黑体" w:eastAsia="黑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黑体" w:hAnsi="黑体" w:eastAsia="黑体" w:cs="宋体"/>
                <w:b w:val="0"/>
                <w:bCs w:val="0"/>
                <w:color w:val="auto"/>
                <w:kern w:val="0"/>
                <w:sz w:val="24"/>
                <w:highlight w:val="none"/>
                <w:lang w:val="en-US" w:eastAsia="zh-CN"/>
              </w:rPr>
              <w:t>拟负责单位</w:t>
            </w:r>
          </w:p>
        </w:tc>
      </w:tr>
      <w:tr w14:paraId="4AFC65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CBC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F25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高端数控机床与机器人</w:t>
            </w:r>
          </w:p>
        </w:tc>
        <w:tc>
          <w:tcPr>
            <w:tcW w:w="5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CA9C5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中国重型汽车集团有限公司、济南二机床集团有限公司、山东豪迈机械科技股份有限公司</w:t>
            </w:r>
          </w:p>
        </w:tc>
        <w:tc>
          <w:tcPr>
            <w:tcW w:w="10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E06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5月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04E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  <w:tc>
          <w:tcPr>
            <w:tcW w:w="2805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037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山东省人力资源和</w:t>
            </w:r>
          </w:p>
          <w:p w14:paraId="7DF88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社会保障厅</w:t>
            </w:r>
          </w:p>
        </w:tc>
      </w:tr>
      <w:tr w14:paraId="11123B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FBA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4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E67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</w:t>
            </w:r>
          </w:p>
        </w:tc>
        <w:tc>
          <w:tcPr>
            <w:tcW w:w="5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75327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浪潮集团有限公司，海尔集团公司、歌尔股份有限公司、海信集团控股股份有限公司、山东天岳先进科技股份有限公司、中际旭创股份有限公司、烟台睿创微纳技术股份有限公司、东方电子股份有限公司</w:t>
            </w:r>
          </w:p>
        </w:tc>
        <w:tc>
          <w:tcPr>
            <w:tcW w:w="10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18D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6月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E1C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  <w:tc>
          <w:tcPr>
            <w:tcW w:w="2805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16E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 w14:paraId="7010D2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BE1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4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600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低空经济</w:t>
            </w:r>
          </w:p>
        </w:tc>
        <w:tc>
          <w:tcPr>
            <w:tcW w:w="5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2E361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低空经济发展有限公司、日照低空经济发展有限公司、中科星图科技股份有限公司、浪潮集团有限公司、山东航景科技有限公司、山东国泰科技有限公司、威海天航信息技术有限公司、壹通无人机系统有限公司</w:t>
            </w:r>
          </w:p>
        </w:tc>
        <w:tc>
          <w:tcPr>
            <w:tcW w:w="10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D9D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9月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1C1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日照市</w:t>
            </w:r>
          </w:p>
        </w:tc>
        <w:tc>
          <w:tcPr>
            <w:tcW w:w="2805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760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 w14:paraId="1264D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992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4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CD5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集成电路</w:t>
            </w:r>
          </w:p>
        </w:tc>
        <w:tc>
          <w:tcPr>
            <w:tcW w:w="5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C7FFF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歌尔微电子股份有限公司、芯恩（青岛）集成电路有限公司、泉意光罩光电科技（济南）有限公司、山东天岳先进科技股份有限公司</w:t>
            </w:r>
          </w:p>
        </w:tc>
        <w:tc>
          <w:tcPr>
            <w:tcW w:w="10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612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11月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3A7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  <w:tc>
          <w:tcPr>
            <w:tcW w:w="2805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137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</w:tr>
    </w:tbl>
    <w:p w14:paraId="1FE181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wiss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D3B7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2026-03-19T07:06:31Z</dcterms:created>
  <dc:creator>Carol</dc:creator>
  <cp:lastModifiedBy>Caroline</cp:lastModifiedBy>
  <dcterms:modified xsi:type="dcterms:W3CDTF">2026-03-19T07:07:06Z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eyJoZGlkIjoiNTVkZjQ1NmJlMjQ1ZDJmMjA0NjYwYmNiYmUzMjY1MWQiLCJ1c2VySWQiOiIyODQ5MTkzODUifQ==</vt:lpwstr>
  </property>
  <property fmtid="{D5CDD505-2E9C-101B-9397-08002B2CF9AE}" pid="4" name="ICV">
    <vt:lpwstr>28996E63482446038B0971475758AF02_12</vt:lpwstr>
  </property>
</Properties>
</file>