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60617">
      <w:pPr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69F0DFF6">
      <w:pPr>
        <w:spacing w:line="640" w:lineRule="exact"/>
        <w:jc w:val="center"/>
        <w:outlineLvl w:val="0"/>
        <w:rPr>
          <w:rFonts w:ascii="Times New Roman" w:hAnsi="Times New Roman" w:eastAsia="方正小标宋_GBK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</w:pPr>
    </w:p>
    <w:p w14:paraId="09F5C186">
      <w:pPr>
        <w:spacing w:line="640" w:lineRule="exact"/>
        <w:jc w:val="center"/>
        <w:outlineLvl w:val="0"/>
        <w:rPr>
          <w:rFonts w:ascii="Times New Roman" w:hAnsi="Times New Roman" w:eastAsia="方正小标宋_GBK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</w:pPr>
    </w:p>
    <w:p w14:paraId="00711337">
      <w:pPr>
        <w:spacing w:line="640" w:lineRule="exact"/>
        <w:jc w:val="center"/>
        <w:outlineLvl w:val="0"/>
        <w:rPr>
          <w:rFonts w:ascii="Times New Roman" w:hAnsi="Times New Roman" w:eastAsia="方正小标宋_GBK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</w:pPr>
    </w:p>
    <w:p w14:paraId="11528B34">
      <w:pPr>
        <w:spacing w:line="640" w:lineRule="exact"/>
        <w:jc w:val="center"/>
        <w:outlineLvl w:val="0"/>
        <w:rPr>
          <w:rFonts w:ascii="Times New Roman" w:hAnsi="Times New Roman" w:eastAsia="方正小标宋_GBK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</w:pPr>
    </w:p>
    <w:p w14:paraId="61084FC2">
      <w:pPr>
        <w:spacing w:line="640" w:lineRule="exact"/>
        <w:jc w:val="center"/>
        <w:outlineLvl w:val="0"/>
        <w:rPr>
          <w:rFonts w:ascii="Times New Roman" w:hAnsi="Times New Roman" w:eastAsia="方正小标宋_GBK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</w:pPr>
    </w:p>
    <w:p w14:paraId="150B32CF">
      <w:pPr>
        <w:spacing w:line="640" w:lineRule="exact"/>
        <w:jc w:val="center"/>
        <w:outlineLvl w:val="0"/>
        <w:rPr>
          <w:rFonts w:hint="eastAsia" w:ascii="Times New Roman" w:hAnsi="Times New Roman" w:eastAsia="黑体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ascii="Times New Roman" w:hAnsi="Times New Roman" w:eastAsia="黑体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黑体" w:cs="Times New Roman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黑体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黑体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  <w:t>山东</w:t>
      </w:r>
      <w:r>
        <w:rPr>
          <w:rFonts w:ascii="Times New Roman" w:hAnsi="Times New Roman" w:eastAsia="黑体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  <w:t>省</w:t>
      </w:r>
      <w:r>
        <w:rPr>
          <w:rFonts w:hint="eastAsia" w:ascii="Times New Roman" w:hAnsi="Times New Roman" w:eastAsia="黑体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  <w:t>人工智能大模型</w:t>
      </w:r>
    </w:p>
    <w:p w14:paraId="111C9EAC">
      <w:pPr>
        <w:spacing w:line="640" w:lineRule="exact"/>
        <w:jc w:val="center"/>
        <w:outlineLvl w:val="0"/>
        <w:rPr>
          <w:rFonts w:ascii="Times New Roman" w:hAnsi="Times New Roman" w:eastAsia="方正小标宋_GBK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  <w:t>典型应用案例</w:t>
      </w:r>
      <w:r>
        <w:rPr>
          <w:rFonts w:ascii="Times New Roman" w:hAnsi="Times New Roman" w:eastAsia="黑体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  <w:t>申报</w:t>
      </w:r>
      <w:r>
        <w:rPr>
          <w:rFonts w:hint="eastAsia" w:ascii="Times New Roman" w:hAnsi="Times New Roman" w:eastAsia="黑体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  <w:t>表</w:t>
      </w:r>
    </w:p>
    <w:bookmarkEnd w:id="0"/>
    <w:p w14:paraId="0F7C52F6">
      <w:pPr>
        <w:ind w:firstLine="640"/>
        <w:rPr>
          <w:rFonts w:ascii="Times New Roman" w:hAnsi="Times New Roman" w:eastAsia="宋体" w:cs="Times New Roman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</w:p>
    <w:p w14:paraId="5B49FBE3">
      <w:pPr>
        <w:ind w:firstLine="640"/>
        <w:rPr>
          <w:rFonts w:ascii="Times New Roman" w:hAnsi="Times New Roman" w:eastAsia="宋体" w:cs="Times New Roman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</w:p>
    <w:p w14:paraId="3F123323">
      <w:pPr>
        <w:ind w:firstLine="640"/>
        <w:rPr>
          <w:rFonts w:ascii="Times New Roman" w:hAnsi="Times New Roman" w:eastAsia="宋体" w:cs="Times New Roman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</w:p>
    <w:p w14:paraId="76CE5869">
      <w:pPr>
        <w:ind w:firstLine="640"/>
        <w:rPr>
          <w:rFonts w:ascii="Times New Roman" w:hAnsi="Times New Roman" w:eastAsia="宋体" w:cs="Times New Roman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1"/>
        <w:gridCol w:w="4459"/>
      </w:tblGrid>
      <w:tr w14:paraId="0D31C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771" w:type="dxa"/>
            <w:tcBorders>
              <w:tl2br w:val="nil"/>
              <w:tr2bl w:val="nil"/>
            </w:tcBorders>
            <w:noWrap w:val="0"/>
            <w:vAlign w:val="top"/>
          </w:tcPr>
          <w:p w14:paraId="3FFABA9E">
            <w:pP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应用案例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名称：</w:t>
            </w:r>
          </w:p>
        </w:tc>
        <w:tc>
          <w:tcPr>
            <w:tcW w:w="4459" w:type="dxa"/>
            <w:tcBorders>
              <w:tl2br w:val="nil"/>
              <w:tr2bl w:val="nil"/>
            </w:tcBorders>
            <w:noWrap w:val="0"/>
            <w:vAlign w:val="top"/>
          </w:tcPr>
          <w:p w14:paraId="3B30A821">
            <w:pP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</w:t>
            </w:r>
          </w:p>
        </w:tc>
      </w:tr>
      <w:tr w14:paraId="23087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771" w:type="dxa"/>
            <w:tcBorders>
              <w:tl2br w:val="nil"/>
              <w:tr2bl w:val="nil"/>
            </w:tcBorders>
            <w:noWrap w:val="0"/>
            <w:vAlign w:val="top"/>
          </w:tcPr>
          <w:p w14:paraId="1F040CCD">
            <w:pP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申报单位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（盖章）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4459" w:type="dxa"/>
            <w:tcBorders>
              <w:tl2br w:val="nil"/>
              <w:tr2bl w:val="nil"/>
            </w:tcBorders>
            <w:noWrap w:val="0"/>
            <w:vAlign w:val="top"/>
          </w:tcPr>
          <w:p w14:paraId="11EFEDEA">
            <w:pP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</w:t>
            </w:r>
          </w:p>
        </w:tc>
      </w:tr>
      <w:tr w14:paraId="42860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771" w:type="dxa"/>
            <w:tcBorders>
              <w:tl2br w:val="nil"/>
              <w:tr2bl w:val="nil"/>
            </w:tcBorders>
            <w:noWrap w:val="0"/>
            <w:vAlign w:val="top"/>
          </w:tcPr>
          <w:p w14:paraId="7E20B270">
            <w:pP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填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报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期：</w:t>
            </w:r>
          </w:p>
        </w:tc>
        <w:tc>
          <w:tcPr>
            <w:tcW w:w="4459" w:type="dxa"/>
            <w:tcBorders>
              <w:tl2br w:val="nil"/>
              <w:tr2bl w:val="nil"/>
            </w:tcBorders>
            <w:noWrap w:val="0"/>
            <w:vAlign w:val="top"/>
          </w:tcPr>
          <w:p w14:paraId="545C5E42">
            <w:pP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431E0345">
      <w:pPr>
        <w:ind w:firstLine="640"/>
        <w:rPr>
          <w:rFonts w:ascii="Times New Roman" w:hAnsi="Times New Roman" w:eastAsia="宋体" w:cs="Times New Roman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</w:p>
    <w:p w14:paraId="19295CDC">
      <w:pPr>
        <w:ind w:firstLine="640"/>
        <w:rPr>
          <w:rFonts w:ascii="Times New Roman" w:hAnsi="Times New Roman" w:eastAsia="宋体" w:cs="Times New Roman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</w:p>
    <w:p w14:paraId="5E47AC28">
      <w:pPr>
        <w:widowControl/>
        <w:jc w:val="left"/>
        <w:rPr>
          <w:rFonts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9255A0F">
      <w:pPr>
        <w:tabs>
          <w:tab w:val="left" w:pos="2470"/>
          <w:tab w:val="center" w:pos="4153"/>
        </w:tabs>
        <w:rPr>
          <w:rFonts w:hint="eastAsia" w:ascii="黑体" w:hAnsi="Times New Roman" w:eastAsia="黑体" w:cs="黑体"/>
          <w:bCs/>
          <w:color w:val="000000" w:themeColor="text1"/>
          <w:kern w:val="44"/>
          <w:sz w:val="32"/>
          <w:szCs w:val="44"/>
          <w:lang w:val="zh-CN"/>
          <w14:textFill>
            <w14:solidFill>
              <w14:schemeClr w14:val="tx1"/>
            </w14:solidFill>
          </w14:textFill>
        </w:rPr>
      </w:pPr>
    </w:p>
    <w:p w14:paraId="43FEBF0C">
      <w:pPr>
        <w:tabs>
          <w:tab w:val="left" w:pos="2470"/>
          <w:tab w:val="center" w:pos="4153"/>
        </w:tabs>
        <w:rPr>
          <w:rFonts w:hint="eastAsia" w:ascii="黑体" w:hAnsi="Times New Roman" w:eastAsia="黑体" w:cs="黑体"/>
          <w:bCs/>
          <w:color w:val="000000" w:themeColor="text1"/>
          <w:kern w:val="44"/>
          <w:sz w:val="32"/>
          <w:szCs w:val="44"/>
          <w:lang w:val="zh-CN"/>
          <w14:textFill>
            <w14:solidFill>
              <w14:schemeClr w14:val="tx1"/>
            </w14:solidFill>
          </w14:textFill>
        </w:rPr>
      </w:pPr>
    </w:p>
    <w:p w14:paraId="096FDB57">
      <w:pPr>
        <w:tabs>
          <w:tab w:val="left" w:pos="2470"/>
          <w:tab w:val="center" w:pos="4153"/>
        </w:tabs>
        <w:rPr>
          <w:rFonts w:ascii="黑体" w:hAnsi="Times New Roman" w:eastAsia="黑体" w:cs="Times New Roman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Times New Roman" w:eastAsia="黑体" w:cs="黑体"/>
          <w:bCs/>
          <w:color w:val="000000" w:themeColor="text1"/>
          <w:kern w:val="44"/>
          <w:sz w:val="32"/>
          <w:szCs w:val="44"/>
          <w:lang w:val="zh-CN"/>
          <w14:textFill>
            <w14:solidFill>
              <w14:schemeClr w14:val="tx1"/>
            </w14:solidFill>
          </w14:textFill>
        </w:rPr>
        <w:t>一、申报单位情况表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8"/>
        <w:gridCol w:w="1873"/>
        <w:gridCol w:w="2730"/>
        <w:gridCol w:w="2510"/>
      </w:tblGrid>
      <w:tr w14:paraId="408F1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jc w:val="center"/>
        </w:trPr>
        <w:tc>
          <w:tcPr>
            <w:tcW w:w="935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938FDD2">
            <w:pPr>
              <w:widowControl/>
              <w:snapToGrid w:val="0"/>
              <w:jc w:val="center"/>
              <w:rPr>
                <w:rFonts w:ascii="黑体" w:hAnsi="Times New Roman" w:eastAsia="黑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企业基本信息</w:t>
            </w:r>
          </w:p>
        </w:tc>
      </w:tr>
      <w:tr w14:paraId="59D3D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jc w:val="center"/>
        </w:trPr>
        <w:tc>
          <w:tcPr>
            <w:tcW w:w="2238" w:type="dxa"/>
            <w:tcBorders>
              <w:tl2br w:val="nil"/>
              <w:tr2bl w:val="nil"/>
            </w:tcBorders>
            <w:noWrap w:val="0"/>
            <w:vAlign w:val="center"/>
          </w:tcPr>
          <w:p w14:paraId="7E84A517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71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82042B7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4D0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jc w:val="center"/>
        </w:trPr>
        <w:tc>
          <w:tcPr>
            <w:tcW w:w="2238" w:type="dxa"/>
            <w:tcBorders>
              <w:tl2br w:val="nil"/>
              <w:tr2bl w:val="nil"/>
            </w:tcBorders>
            <w:noWrap w:val="0"/>
            <w:vAlign w:val="center"/>
          </w:tcPr>
          <w:p w14:paraId="52D0174B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详细地址</w:t>
            </w:r>
          </w:p>
        </w:tc>
        <w:tc>
          <w:tcPr>
            <w:tcW w:w="71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53FB64B">
            <w:pP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A1C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  <w:jc w:val="center"/>
        </w:trPr>
        <w:tc>
          <w:tcPr>
            <w:tcW w:w="2238" w:type="dxa"/>
            <w:tcBorders>
              <w:tl2br w:val="nil"/>
              <w:tr2bl w:val="nil"/>
            </w:tcBorders>
            <w:noWrap w:val="0"/>
            <w:vAlign w:val="center"/>
          </w:tcPr>
          <w:p w14:paraId="48DE6A3C">
            <w:pPr>
              <w:widowControl/>
              <w:snapToGrid w:val="0"/>
              <w:jc w:val="center"/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单位性质</w:t>
            </w:r>
          </w:p>
        </w:tc>
        <w:tc>
          <w:tcPr>
            <w:tcW w:w="71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48DCBBB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事业单位 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社会团体 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国有企业 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国有控股企业 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私营企业 </w:t>
            </w:r>
          </w:p>
          <w:p w14:paraId="4D2F9057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外资企业 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合资企业 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其他（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）         </w:t>
            </w:r>
          </w:p>
        </w:tc>
      </w:tr>
      <w:tr w14:paraId="68656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jc w:val="center"/>
        </w:trPr>
        <w:tc>
          <w:tcPr>
            <w:tcW w:w="2238" w:type="dxa"/>
            <w:tcBorders>
              <w:tl2br w:val="nil"/>
              <w:tr2bl w:val="nil"/>
            </w:tcBorders>
            <w:noWrap w:val="0"/>
            <w:vAlign w:val="center"/>
          </w:tcPr>
          <w:p w14:paraId="022D1D7A">
            <w:pPr>
              <w:widowControl/>
              <w:snapToGrid w:val="0"/>
              <w:jc w:val="center"/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873" w:type="dxa"/>
            <w:tcBorders>
              <w:tl2br w:val="nil"/>
              <w:tr2bl w:val="nil"/>
            </w:tcBorders>
            <w:noWrap w:val="0"/>
            <w:vAlign w:val="center"/>
          </w:tcPr>
          <w:p w14:paraId="67004FFA">
            <w:pPr>
              <w:widowControl/>
              <w:snapToGrid w:val="0"/>
              <w:jc w:val="center"/>
              <w:rPr>
                <w:rFonts w:ascii="黑体" w:hAnsi="Times New Roman" w:eastAsia="黑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noWrap w:val="0"/>
            <w:vAlign w:val="center"/>
          </w:tcPr>
          <w:p w14:paraId="79CEA00E">
            <w:pPr>
              <w:widowControl/>
              <w:snapToGrid w:val="0"/>
              <w:jc w:val="center"/>
              <w:rPr>
                <w:rFonts w:ascii="黑体" w:hAnsi="Times New Roman" w:eastAsia="黑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职 务</w:t>
            </w:r>
          </w:p>
        </w:tc>
        <w:tc>
          <w:tcPr>
            <w:tcW w:w="2510" w:type="dxa"/>
            <w:tcBorders>
              <w:tl2br w:val="nil"/>
              <w:tr2bl w:val="nil"/>
            </w:tcBorders>
            <w:noWrap w:val="0"/>
            <w:vAlign w:val="center"/>
          </w:tcPr>
          <w:p w14:paraId="750CA714">
            <w:pPr>
              <w:widowControl/>
              <w:snapToGrid w:val="0"/>
              <w:jc w:val="center"/>
              <w:rPr>
                <w:rFonts w:ascii="黑体" w:hAnsi="Times New Roman" w:eastAsia="黑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手 机</w:t>
            </w:r>
          </w:p>
        </w:tc>
      </w:tr>
      <w:tr w14:paraId="6658E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jc w:val="center"/>
        </w:trPr>
        <w:tc>
          <w:tcPr>
            <w:tcW w:w="2238" w:type="dxa"/>
            <w:tcBorders>
              <w:tl2br w:val="nil"/>
              <w:tr2bl w:val="nil"/>
            </w:tcBorders>
            <w:noWrap w:val="0"/>
            <w:vAlign w:val="center"/>
          </w:tcPr>
          <w:p w14:paraId="7AE45483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873" w:type="dxa"/>
            <w:tcBorders>
              <w:tl2br w:val="nil"/>
              <w:tr2bl w:val="nil"/>
            </w:tcBorders>
            <w:noWrap w:val="0"/>
            <w:vAlign w:val="center"/>
          </w:tcPr>
          <w:p w14:paraId="07F0C0C8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0" w:type="dxa"/>
            <w:tcBorders>
              <w:tl2br w:val="nil"/>
              <w:tr2bl w:val="nil"/>
            </w:tcBorders>
            <w:noWrap w:val="0"/>
            <w:vAlign w:val="center"/>
          </w:tcPr>
          <w:p w14:paraId="46DF930B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  <w:tcBorders>
              <w:tl2br w:val="nil"/>
              <w:tr2bl w:val="nil"/>
            </w:tcBorders>
            <w:noWrap w:val="0"/>
            <w:vAlign w:val="center"/>
          </w:tcPr>
          <w:p w14:paraId="5240ED8F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B84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jc w:val="center"/>
        </w:trPr>
        <w:tc>
          <w:tcPr>
            <w:tcW w:w="935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7AF3378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企业经营状况</w:t>
            </w:r>
          </w:p>
        </w:tc>
      </w:tr>
      <w:tr w14:paraId="65413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2238" w:type="dxa"/>
            <w:tcBorders>
              <w:tl2br w:val="nil"/>
              <w:tr2bl w:val="nil"/>
            </w:tcBorders>
            <w:noWrap w:val="0"/>
            <w:vAlign w:val="center"/>
          </w:tcPr>
          <w:p w14:paraId="273A4A79">
            <w:pPr>
              <w:widowControl/>
              <w:snapToGrid w:val="0"/>
              <w:jc w:val="center"/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2023年营业收入</w:t>
            </w:r>
          </w:p>
          <w:p w14:paraId="1AD2A9AA">
            <w:pPr>
              <w:widowControl/>
              <w:snapToGrid w:val="0"/>
              <w:jc w:val="center"/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873" w:type="dxa"/>
            <w:tcBorders>
              <w:tl2br w:val="nil"/>
              <w:tr2bl w:val="nil"/>
            </w:tcBorders>
            <w:noWrap w:val="0"/>
            <w:vAlign w:val="center"/>
          </w:tcPr>
          <w:p w14:paraId="4C983932">
            <w:pPr>
              <w:widowControl/>
              <w:snapToGrid w:val="0"/>
              <w:jc w:val="center"/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0" w:type="dxa"/>
            <w:tcBorders>
              <w:tl2br w:val="nil"/>
              <w:tr2bl w:val="nil"/>
            </w:tcBorders>
            <w:noWrap w:val="0"/>
            <w:vAlign w:val="center"/>
          </w:tcPr>
          <w:p w14:paraId="5ACAE95F">
            <w:pPr>
              <w:widowControl/>
              <w:snapToGrid w:val="0"/>
              <w:jc w:val="center"/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2023年利润</w:t>
            </w:r>
          </w:p>
          <w:p w14:paraId="26D66F95">
            <w:pPr>
              <w:widowControl/>
              <w:snapToGrid w:val="0"/>
              <w:jc w:val="center"/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2510" w:type="dxa"/>
            <w:tcBorders>
              <w:tl2br w:val="nil"/>
              <w:tr2bl w:val="nil"/>
            </w:tcBorders>
            <w:noWrap w:val="0"/>
            <w:vAlign w:val="center"/>
          </w:tcPr>
          <w:p w14:paraId="0AF0B6B5">
            <w:pPr>
              <w:widowControl/>
              <w:snapToGrid w:val="0"/>
              <w:jc w:val="center"/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098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jc w:val="center"/>
        </w:trPr>
        <w:tc>
          <w:tcPr>
            <w:tcW w:w="2238" w:type="dxa"/>
            <w:tcBorders>
              <w:tl2br w:val="nil"/>
              <w:tr2bl w:val="nil"/>
            </w:tcBorders>
            <w:noWrap w:val="0"/>
            <w:vAlign w:val="center"/>
          </w:tcPr>
          <w:p w14:paraId="60FD2D5C">
            <w:pPr>
              <w:widowControl/>
              <w:snapToGrid w:val="0"/>
              <w:jc w:val="center"/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员工总数（人）</w:t>
            </w:r>
          </w:p>
        </w:tc>
        <w:tc>
          <w:tcPr>
            <w:tcW w:w="1873" w:type="dxa"/>
            <w:tcBorders>
              <w:tl2br w:val="nil"/>
              <w:tr2bl w:val="nil"/>
            </w:tcBorders>
            <w:noWrap w:val="0"/>
            <w:vAlign w:val="center"/>
          </w:tcPr>
          <w:p w14:paraId="0B484556">
            <w:pPr>
              <w:widowControl/>
              <w:snapToGrid w:val="0"/>
              <w:jc w:val="center"/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0" w:type="dxa"/>
            <w:tcBorders>
              <w:tl2br w:val="nil"/>
              <w:tr2bl w:val="nil"/>
            </w:tcBorders>
            <w:noWrap w:val="0"/>
            <w:vAlign w:val="center"/>
          </w:tcPr>
          <w:p w14:paraId="7BDD6FBB">
            <w:pPr>
              <w:widowControl/>
              <w:snapToGrid w:val="0"/>
              <w:jc w:val="center"/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大模型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研发人员数量（人）</w:t>
            </w:r>
          </w:p>
        </w:tc>
        <w:tc>
          <w:tcPr>
            <w:tcW w:w="2510" w:type="dxa"/>
            <w:tcBorders>
              <w:tl2br w:val="nil"/>
              <w:tr2bl w:val="nil"/>
            </w:tcBorders>
            <w:noWrap w:val="0"/>
            <w:vAlign w:val="center"/>
          </w:tcPr>
          <w:p w14:paraId="3E3A0E4A">
            <w:pPr>
              <w:widowControl/>
              <w:snapToGrid w:val="0"/>
              <w:jc w:val="center"/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835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jc w:val="center"/>
        </w:trPr>
        <w:tc>
          <w:tcPr>
            <w:tcW w:w="223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65BC767">
            <w:pPr>
              <w:widowControl/>
              <w:snapToGrid w:val="0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技术水平</w:t>
            </w:r>
          </w:p>
        </w:tc>
        <w:tc>
          <w:tcPr>
            <w:tcW w:w="71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200CB4E">
            <w:pPr>
              <w:widowControl/>
              <w:snapToGrid w:val="0"/>
              <w:jc w:val="left"/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有效专利总数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其中：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大模型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相关发明专利数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7787E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jc w:val="center"/>
        </w:trPr>
        <w:tc>
          <w:tcPr>
            <w:tcW w:w="22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7EDDFF0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13D251F">
            <w:pPr>
              <w:widowControl/>
              <w:snapToGrid w:val="0"/>
              <w:jc w:val="left"/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软件著作权数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29316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  <w:jc w:val="center"/>
        </w:trPr>
        <w:tc>
          <w:tcPr>
            <w:tcW w:w="2238" w:type="dxa"/>
            <w:vMerge w:val="continue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04AAC283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ED3C02">
            <w:pPr>
              <w:widowControl/>
              <w:snapToGrid w:val="0"/>
              <w:jc w:val="left"/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国际标准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国标（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行标（   ）  团标（   ）地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   ）</w:t>
            </w:r>
          </w:p>
          <w:p w14:paraId="5CD5FFF4">
            <w:pPr>
              <w:widowControl/>
              <w:snapToGrid w:val="0"/>
              <w:jc w:val="left"/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B96E487">
            <w:pPr>
              <w:widowControl/>
              <w:snapToGrid w:val="0"/>
              <w:jc w:val="left"/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国标</w:t>
            </w:r>
          </w:p>
          <w:p w14:paraId="4AE77C4F">
            <w:pPr>
              <w:widowControl/>
              <w:snapToGrid w:val="0"/>
              <w:jc w:val="left"/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7AAB9E3B">
            <w:pPr>
              <w:widowControl/>
              <w:snapToGrid w:val="0"/>
              <w:jc w:val="left"/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行标</w:t>
            </w:r>
          </w:p>
          <w:p w14:paraId="7A7DF1D7">
            <w:pPr>
              <w:widowControl/>
              <w:snapToGrid w:val="0"/>
              <w:jc w:val="left"/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团标</w:t>
            </w:r>
          </w:p>
        </w:tc>
      </w:tr>
      <w:tr w14:paraId="5A392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jc w:val="center"/>
        </w:trPr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531CAE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120" w:line="300" w:lineRule="exact"/>
              <w:jc w:val="center"/>
              <w:textAlignment w:val="auto"/>
              <w:outlineLvl w:val="0"/>
              <w:rPr>
                <w:rFonts w:hint="eastAsia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奖励荣誉</w:t>
            </w:r>
          </w:p>
        </w:tc>
        <w:tc>
          <w:tcPr>
            <w:tcW w:w="7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9DAF36">
            <w:pPr>
              <w:widowControl/>
              <w:snapToGrid w:val="0"/>
              <w:jc w:val="left"/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获得国家（部）级奖励数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获得省级奖励数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428DE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38" w:type="dxa"/>
            <w:tcBorders>
              <w:tl2br w:val="nil"/>
              <w:tr2bl w:val="nil"/>
            </w:tcBorders>
            <w:noWrap w:val="0"/>
            <w:vAlign w:val="center"/>
          </w:tcPr>
          <w:p w14:paraId="445AA6E3">
            <w:pPr>
              <w:widowControl/>
              <w:snapToGrid w:val="0"/>
              <w:jc w:val="center"/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是否为“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专精特新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”企业</w:t>
            </w:r>
          </w:p>
        </w:tc>
        <w:tc>
          <w:tcPr>
            <w:tcW w:w="71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8713130">
            <w:pPr>
              <w:spacing w:line="240" w:lineRule="auto"/>
              <w:ind w:firstLine="0"/>
              <w:jc w:val="center"/>
              <w:rPr>
                <w:rFonts w:hint="eastAsia" w:ascii="黑体" w:hAnsi="Times New Roman" w:eastAsia="黑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宋体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黑体" w:hAnsi="Times New Roman" w:eastAsia="黑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否 </w:t>
            </w:r>
            <w:r>
              <w:rPr>
                <w:rFonts w:hint="eastAsia" w:ascii="黑体" w:hAnsi="Times New Roman" w:eastAsia="黑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黑体" w:hAnsi="Times New Roman" w:eastAsia="黑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黑体" w:hAnsi="Times New Roman" w:eastAsia="黑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是（□省级</w:t>
            </w:r>
            <w:r>
              <w:rPr>
                <w:rFonts w:hint="eastAsia" w:ascii="黑体" w:hAnsi="Times New Roman" w:eastAsia="黑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黑体" w:hAnsi="Times New Roman" w:eastAsia="黑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□国家级</w:t>
            </w:r>
            <w:r>
              <w:rPr>
                <w:rFonts w:hint="eastAsia" w:ascii="黑体" w:hAnsi="Times New Roman" w:eastAsia="黑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黑体" w:hAnsi="Times New Roman" w:eastAsia="黑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□重点</w:t>
            </w:r>
            <w:r>
              <w:rPr>
                <w:rFonts w:hint="eastAsia" w:ascii="黑体" w:hAnsi="Times New Roman" w:eastAsia="黑体" w:cs="宋体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小巨人</w:t>
            </w:r>
            <w:r>
              <w:rPr>
                <w:rFonts w:hint="eastAsia" w:ascii="黑体" w:hAnsi="Times New Roman" w:eastAsia="黑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489D7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5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107586A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单位简介</w:t>
            </w:r>
          </w:p>
        </w:tc>
      </w:tr>
      <w:tr w14:paraId="45246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5" w:hRule="atLeast"/>
          <w:jc w:val="center"/>
        </w:trPr>
        <w:tc>
          <w:tcPr>
            <w:tcW w:w="935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A9899CF">
            <w:pP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E6C02DF">
            <w:pP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简要介绍单位的基本情况，重点突出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人工智能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大模型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研发团队及领军人才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人工智能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大模型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技术攻关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产品研发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人工智能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大模型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应用赋能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情况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3F162EBA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4BA8724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7562E25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5F942ED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1DFBF55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2DF26DC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ED01D51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860EDCD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8F21191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98CB031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B2DFC76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4C24DA0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8521C0E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7FEE4F1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3114C74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7F47E97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0139A4B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0A72680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0D960C5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1B4F328">
      <w:pPr>
        <w:rPr>
          <w:rFonts w:hint="eastAsia" w:ascii="黑体" w:hAnsi="Times New Roman" w:eastAsia="黑体" w:cs="黑体"/>
          <w:bCs/>
          <w:color w:val="000000" w:themeColor="text1"/>
          <w:kern w:val="44"/>
          <w:sz w:val="32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Times New Roman" w:eastAsia="黑体" w:cs="黑体"/>
          <w:bCs/>
          <w:color w:val="000000" w:themeColor="text1"/>
          <w:kern w:val="44"/>
          <w:sz w:val="32"/>
          <w:szCs w:val="44"/>
          <w:lang w:val="en-US" w:eastAsia="zh-CN"/>
          <w14:textFill>
            <w14:solidFill>
              <w14:schemeClr w14:val="tx1"/>
            </w14:solidFill>
          </w14:textFill>
        </w:rPr>
        <w:t>二、人工智能大模型典型应用案例</w:t>
      </w:r>
    </w:p>
    <w:tbl>
      <w:tblPr>
        <w:tblStyle w:val="7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839"/>
        <w:gridCol w:w="3262"/>
        <w:gridCol w:w="1762"/>
        <w:gridCol w:w="2493"/>
      </w:tblGrid>
      <w:tr w14:paraId="40397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7" w:hRule="atLeas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9A5BB5">
            <w:pPr>
              <w:spacing w:line="360" w:lineRule="exact"/>
              <w:jc w:val="center"/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大模型名称</w:t>
            </w:r>
          </w:p>
        </w:tc>
        <w:tc>
          <w:tcPr>
            <w:tcW w:w="7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5104A3">
            <w:pPr>
              <w:spacing w:line="360" w:lineRule="exact"/>
              <w:jc w:val="center"/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376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7" w:hRule="atLeas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724F58">
            <w:pPr>
              <w:spacing w:line="360" w:lineRule="exact"/>
              <w:jc w:val="center"/>
              <w:rPr>
                <w:rFonts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大模型领域</w:t>
            </w:r>
          </w:p>
        </w:tc>
        <w:tc>
          <w:tcPr>
            <w:tcW w:w="7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B5D4D2">
            <w:pPr>
              <w:spacing w:line="360" w:lineRule="exact"/>
              <w:jc w:val="left"/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□产业领域大模型     □民生领域大模型   □政务领域大模型  </w:t>
            </w:r>
          </w:p>
          <w:p w14:paraId="1CE959EA">
            <w:pPr>
              <w:spacing w:line="360" w:lineRule="exact"/>
              <w:jc w:val="left"/>
              <w:rPr>
                <w:rFonts w:ascii="黑体" w:hAnsi="Times New Roman" w:eastAsia="黑体" w:cs="Times New Roman (正文 CS 字体)"/>
                <w:color w:val="000000" w:themeColor="text1"/>
                <w:sz w:val="2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□其他</w:t>
            </w: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</w:t>
            </w:r>
          </w:p>
        </w:tc>
      </w:tr>
      <w:tr w14:paraId="4020B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7" w:hRule="atLeas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AF166E">
            <w:pPr>
              <w:spacing w:line="360" w:lineRule="exact"/>
              <w:jc w:val="center"/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大模型类型</w:t>
            </w:r>
          </w:p>
        </w:tc>
        <w:tc>
          <w:tcPr>
            <w:tcW w:w="7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EC982C">
            <w:pPr>
              <w:spacing w:line="360" w:lineRule="exact"/>
              <w:jc w:val="left"/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□语言大模型       □视觉大模型    □多模态大模型  </w:t>
            </w:r>
          </w:p>
          <w:p w14:paraId="43EBD7E7">
            <w:pPr>
              <w:spacing w:line="360" w:lineRule="exact"/>
              <w:jc w:val="left"/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□其他：</w:t>
            </w: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</w:p>
        </w:tc>
      </w:tr>
      <w:tr w14:paraId="1F166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7" w:hRule="atLeas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6B1ACD">
            <w:pPr>
              <w:spacing w:line="360" w:lineRule="exact"/>
              <w:jc w:val="center"/>
              <w:rPr>
                <w:rFonts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参数量（亿）</w:t>
            </w:r>
          </w:p>
        </w:tc>
        <w:tc>
          <w:tcPr>
            <w:tcW w:w="3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35D28A">
            <w:pPr>
              <w:spacing w:line="360" w:lineRule="exact"/>
              <w:jc w:val="center"/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424648">
            <w:pPr>
              <w:spacing w:line="360" w:lineRule="exact"/>
              <w:jc w:val="center"/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训练数据量（TB）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B30DF4">
            <w:pPr>
              <w:spacing w:line="360" w:lineRule="exact"/>
              <w:jc w:val="center"/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FE7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7" w:hRule="atLeas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4DA225">
            <w:pPr>
              <w:spacing w:line="300" w:lineRule="exact"/>
              <w:jc w:val="center"/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基础大模型</w:t>
            </w:r>
          </w:p>
          <w:p w14:paraId="4995DA1C">
            <w:pPr>
              <w:spacing w:line="300" w:lineRule="exact"/>
              <w:jc w:val="center"/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来  源</w:t>
            </w:r>
          </w:p>
        </w:tc>
        <w:tc>
          <w:tcPr>
            <w:tcW w:w="7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7BA555">
            <w:pPr>
              <w:spacing w:line="360" w:lineRule="exact"/>
              <w:jc w:val="left"/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□开源（模型名称：                                     ）</w:t>
            </w:r>
          </w:p>
          <w:p w14:paraId="33DC6BC3">
            <w:pPr>
              <w:spacing w:line="360" w:lineRule="exact"/>
              <w:ind w:firstLine="0"/>
              <w:jc w:val="left"/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□商业（模型名称:                                      ）</w:t>
            </w:r>
          </w:p>
          <w:p w14:paraId="71FC58B8">
            <w:pPr>
              <w:spacing w:line="360" w:lineRule="exact"/>
              <w:jc w:val="left"/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□自研（模型名称:             通过备案时间：           ）</w:t>
            </w:r>
          </w:p>
        </w:tc>
      </w:tr>
      <w:tr w14:paraId="02F45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7" w:hRule="atLeas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83B741">
            <w:pPr>
              <w:spacing w:line="360" w:lineRule="exact"/>
              <w:jc w:val="center"/>
              <w:rPr>
                <w:rFonts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大模型服务方式</w:t>
            </w:r>
          </w:p>
        </w:tc>
        <w:tc>
          <w:tcPr>
            <w:tcW w:w="7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62F606">
            <w:pPr>
              <w:spacing w:line="360" w:lineRule="exact"/>
              <w:jc w:val="both"/>
              <w:rPr>
                <w:rFonts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□APP      □网页     □API接口      □其他：</w:t>
            </w: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</w:t>
            </w:r>
          </w:p>
        </w:tc>
      </w:tr>
      <w:tr w14:paraId="3BE02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7" w:hRule="atLeas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F8AEA3">
            <w:pPr>
              <w:spacing w:line="360" w:lineRule="exact"/>
              <w:jc w:val="center"/>
              <w:rPr>
                <w:rFonts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大模型技术架构</w:t>
            </w:r>
          </w:p>
        </w:tc>
        <w:tc>
          <w:tcPr>
            <w:tcW w:w="7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FD728B">
            <w:pPr>
              <w:spacing w:line="360" w:lineRule="exact"/>
              <w:jc w:val="center"/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846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7" w:hRule="atLeast"/>
          <w:jc w:val="center"/>
        </w:trPr>
        <w:tc>
          <w:tcPr>
            <w:tcW w:w="93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F405A4"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（一）大模型</w:t>
            </w: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简介</w:t>
            </w:r>
          </w:p>
        </w:tc>
      </w:tr>
      <w:tr w14:paraId="61F19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932" w:hRule="atLeast"/>
          <w:jc w:val="center"/>
        </w:trPr>
        <w:tc>
          <w:tcPr>
            <w:tcW w:w="93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FE0B20">
            <w:pPr>
              <w:rPr>
                <w:rFonts w:ascii="方正仿宋_GBK" w:hAnsi="方正仿宋_GBK" w:eastAsia="仿宋" w:cs="Times New Roman (正文 CS 字体)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（简述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大模型特点、优势、应用场景、应用内容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等）</w:t>
            </w:r>
          </w:p>
          <w:p w14:paraId="2AEFAE67">
            <w:pPr>
              <w:rPr>
                <w:rFonts w:ascii="方正仿宋_GBK" w:hAnsi="方正仿宋_GBK" w:eastAsia="仿宋" w:cs="Times New Roman (正文 CS 字体)"/>
                <w:color w:val="000000" w:themeColor="text1"/>
                <w:kern w:val="0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20C0F93">
            <w:pPr>
              <w:rPr>
                <w:rFonts w:hint="eastAsia" w:ascii="Times New Roman" w:hAnsi="Times New Roman" w:eastAsia="仿宋" w:cs="Times New Roman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45208AE1">
            <w:pPr>
              <w:rPr>
                <w:rFonts w:hint="eastAsia" w:ascii="Times New Roman" w:hAnsi="Times New Roman" w:eastAsia="仿宋" w:cs="Times New Roman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5989603C">
            <w:pPr>
              <w:rPr>
                <w:rFonts w:hint="eastAsia" w:ascii="Times New Roman" w:hAnsi="Times New Roman" w:eastAsia="仿宋" w:cs="Times New Roman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76F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32" w:hRule="atLeast"/>
          <w:jc w:val="center"/>
        </w:trPr>
        <w:tc>
          <w:tcPr>
            <w:tcW w:w="93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103497">
            <w:pPr>
              <w:spacing w:line="240" w:lineRule="exact"/>
              <w:jc w:val="center"/>
              <w:rPr>
                <w:rFonts w:hint="eastAsia" w:ascii="黑体" w:hAnsi="Times New Roman" w:eastAsia="黑体" w:cs="Times New Roman (正文 CS 字体)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（二）</w:t>
            </w: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</w:t>
            </w: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模型技术性能</w:t>
            </w:r>
          </w:p>
        </w:tc>
      </w:tr>
      <w:tr w14:paraId="3BCC8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27" w:hRule="atLeast"/>
          <w:jc w:val="center"/>
        </w:trPr>
        <w:tc>
          <w:tcPr>
            <w:tcW w:w="93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BB78B7">
            <w:pP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（采用的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基础大模型，使用的数据集、工具箱，产品的关键技术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、性能指标和创新性，并与国内外同类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模型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进行对比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分析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70864ECD">
            <w:pPr>
              <w:rPr>
                <w:rFonts w:ascii="仿宋_GB2312" w:hAnsi="仿宋_GB2312" w:eastAsia="仿宋" w:cs="仿宋_GB2312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D1F110C">
            <w:pPr>
              <w:rPr>
                <w:rFonts w:hint="eastAsia" w:ascii="仿宋_GB2312" w:hAnsi="仿宋_GB2312" w:eastAsia="仿宋" w:cs="仿宋_GB2312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26C8DFF4">
            <w:pPr>
              <w:rPr>
                <w:rFonts w:hint="eastAsia" w:ascii="仿宋_GB2312" w:hAnsi="仿宋_GB2312" w:eastAsia="仿宋" w:cs="仿宋_GB2312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735C8B4B">
            <w:pPr>
              <w:rPr>
                <w:rFonts w:hint="eastAsia" w:ascii="仿宋_GB2312" w:hAnsi="仿宋_GB2312" w:eastAsia="仿宋" w:cs="仿宋_GB2312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066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7" w:hRule="atLeast"/>
          <w:jc w:val="center"/>
        </w:trPr>
        <w:tc>
          <w:tcPr>
            <w:tcW w:w="93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274BC0">
            <w:pPr>
              <w:spacing w:line="240" w:lineRule="exact"/>
              <w:jc w:val="center"/>
              <w:rPr>
                <w:rFonts w:ascii="黑体" w:hAnsi="Times New Roman" w:eastAsia="黑体" w:cs="Times New Roman (正文 CS 字体)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（三）案例介绍</w:t>
            </w:r>
          </w:p>
        </w:tc>
      </w:tr>
      <w:tr w14:paraId="60D99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57" w:hRule="atLeast"/>
          <w:jc w:val="center"/>
        </w:trPr>
        <w:tc>
          <w:tcPr>
            <w:tcW w:w="93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580F6F">
            <w:pPr>
              <w:rPr>
                <w:rFonts w:ascii="方正仿宋_GBK" w:hAnsi="方正仿宋_GBK" w:eastAsia="仿宋" w:cs="Times New Roman (正文 CS 字体)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主要介绍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该大模型产品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实际投入应用情况，包括落地应用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的业主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单位、投前投后效益比对、使用单位评价，及实现的经济社会效益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以1~2个实际应用单位的成效来具体阐述，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不少于500字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6719C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32" w:hRule="atLeast"/>
          <w:jc w:val="center"/>
        </w:trPr>
        <w:tc>
          <w:tcPr>
            <w:tcW w:w="93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5A55F5">
            <w:pPr>
              <w:spacing w:line="240" w:lineRule="exact"/>
              <w:jc w:val="center"/>
              <w:rPr>
                <w:rFonts w:hint="default" w:ascii="黑体" w:hAnsi="Times New Roman" w:eastAsia="黑体" w:cs="Times New Roman (正文 CS 字体)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Times New Roman (正文 CS 字体)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（四）推广价值</w:t>
            </w:r>
          </w:p>
        </w:tc>
      </w:tr>
      <w:tr w14:paraId="7D018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47" w:hRule="atLeast"/>
          <w:jc w:val="center"/>
        </w:trPr>
        <w:tc>
          <w:tcPr>
            <w:tcW w:w="93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971416"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80D0C2E">
            <w:pP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（主要介绍该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大模型产品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与其他同类型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大模型产品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相比的主要优势，重点说明可复制性、规模化应用价值和前景，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不少于300字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7C066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8" w:hRule="atLeast"/>
          <w:jc w:val="center"/>
        </w:trPr>
        <w:tc>
          <w:tcPr>
            <w:tcW w:w="93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7CA3FE"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经济和社会效益</w:t>
            </w:r>
          </w:p>
        </w:tc>
      </w:tr>
      <w:tr w14:paraId="7A511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981" w:hRule="atLeast"/>
          <w:jc w:val="center"/>
        </w:trPr>
        <w:tc>
          <w:tcPr>
            <w:tcW w:w="93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7F93BC8"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473C12A"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78CAE05">
            <w:pPr>
              <w:jc w:val="both"/>
              <w:rPr>
                <w:rFonts w:ascii="Times New Roman" w:hAnsi="Times New Roman" w:eastAsia="仿宋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（本产品已经实现或预期产生的经济和社会效益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可以列举具体数据说明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，500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字以内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5A99B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8" w:hRule="atLeast"/>
          <w:jc w:val="center"/>
        </w:trPr>
        <w:tc>
          <w:tcPr>
            <w:tcW w:w="93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6BF029"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六</w:t>
            </w: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ascii="黑体" w:hAnsi="Times New Roman" w:eastAsia="黑体" w:cs="Times New Roman (正文 CS 字体)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知识产权</w:t>
            </w:r>
            <w:r>
              <w:rPr>
                <w:rFonts w:hint="eastAsia" w:ascii="黑体" w:hAnsi="Times New Roman" w:eastAsia="黑体" w:cs="Times New Roman (正文 CS 字体)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ascii="黑体" w:hAnsi="Times New Roman" w:eastAsia="黑体" w:cs="Times New Roman (正文 CS 字体)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资质荣誉</w:t>
            </w:r>
          </w:p>
        </w:tc>
      </w:tr>
      <w:tr w14:paraId="50B3C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876" w:hRule="atLeast"/>
          <w:jc w:val="center"/>
        </w:trPr>
        <w:tc>
          <w:tcPr>
            <w:tcW w:w="93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A0D6A5">
            <w:pP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（列出取得的与本产品相关的专利、软著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获奖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用户证明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情况）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（附佐证材料）</w:t>
            </w:r>
          </w:p>
          <w:p w14:paraId="34B0D45D">
            <w:pPr>
              <w:rPr>
                <w:rFonts w:ascii="方正仿宋_GBK" w:hAnsi="方正仿宋_GBK" w:eastAsia="仿宋" w:cs="Times New Roman (正文 CS 字体)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024BED0">
            <w:pPr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A8E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8" w:hRule="atLeast"/>
          <w:jc w:val="center"/>
        </w:trPr>
        <w:tc>
          <w:tcPr>
            <w:tcW w:w="93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39A9F3">
            <w:pPr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填报单位意见及真实性承诺：</w:t>
            </w:r>
          </w:p>
          <w:p w14:paraId="1218A3B2">
            <w:pPr>
              <w:ind w:firstLine="618" w:firstLineChars="300"/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94BF3A7">
            <w:pPr>
              <w:ind w:firstLine="412" w:firstLineChars="200"/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本申报表所有材料均真实、完整，如有不实，愿承担相应的责任。</w:t>
            </w:r>
          </w:p>
          <w:p w14:paraId="2350B92F">
            <w:pPr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8B4CDC3">
            <w:pPr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8E5196C">
            <w:pPr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5D915E5">
            <w:pPr>
              <w:wordWrap w:val="0"/>
              <w:jc w:val="center"/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联 系 人（签字）：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41CE9EA8">
            <w:pPr>
              <w:wordWrap w:val="0"/>
              <w:jc w:val="center"/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5E39C5C3">
            <w:pPr>
              <w:jc w:val="right"/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 w14:paraId="66BBF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8" w:hRule="atLeast"/>
          <w:jc w:val="center"/>
        </w:trPr>
        <w:tc>
          <w:tcPr>
            <w:tcW w:w="93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C61CC2">
            <w:pPr>
              <w:jc w:val="both"/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备注：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本表可复制，每个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大模型应用案例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填写1张表。</w:t>
            </w:r>
          </w:p>
        </w:tc>
      </w:tr>
    </w:tbl>
    <w:p w14:paraId="70768FD8">
      <w:pPr>
        <w:numPr>
          <w:ilvl w:val="0"/>
          <w:numId w:val="0"/>
        </w:numPr>
        <w:rPr>
          <w:rFonts w:hint="eastAsia" w:ascii="Times New Roman" w:hAnsi="Times New Roman" w:eastAsia="仿宋" w:cs="Times New Roman"/>
          <w:color w:val="000000" w:themeColor="text1"/>
          <w:sz w:val="21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21"/>
          <w:szCs w:val="24"/>
          <w14:textFill>
            <w14:solidFill>
              <w14:schemeClr w14:val="tx1"/>
            </w14:solidFill>
          </w14:textFill>
        </w:rPr>
        <w:t>表格填写说明：</w:t>
      </w:r>
    </w:p>
    <w:p w14:paraId="56F84F3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12" w:firstLineChars="200"/>
        <w:jc w:val="both"/>
        <w:textAlignment w:val="auto"/>
        <w:outlineLvl w:val="9"/>
        <w:rPr>
          <w:rFonts w:hint="eastAsia" w:eastAsia="仿宋_GB231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 w:themeColor="text1"/>
          <w:sz w:val="21"/>
          <w:szCs w:val="24"/>
          <w:lang w:val="en-US" w:eastAsia="zh-CN"/>
          <w14:textFill>
            <w14:solidFill>
              <w14:schemeClr w14:val="tx1"/>
            </w14:solidFill>
          </w14:textFill>
        </w:rPr>
        <w:t>请将案例中所涉及到的所有图片原图（JPG或PNG格式）放在同一文件夹中，图片按文中出现顺序，依次命名为图1/图2/图3/……。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992" w:footer="1588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DA4E199-9BBE-4D91-9038-F3B18312518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5633A06-D787-467F-8DE7-D2AF73D372FD}"/>
  </w:font>
  <w:font w:name="创艺简标宋">
    <w:altName w:val="微软雅黑"/>
    <w:panose1 w:val="00000000000000000000"/>
    <w:charset w:val="86"/>
    <w:family w:val="auto"/>
    <w:pitch w:val="default"/>
    <w:sig w:usb0="00000000" w:usb1="00000000" w:usb2="00000010" w:usb3="00000000" w:csb0="0004000A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7E0B5043-077A-4815-8151-D2D38418626F}"/>
  </w:font>
  <w:font w:name="Times New Roman (正文 CS 字体)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  <w:embedRegular r:id="rId4" w:fontKey="{6742CC10-2E82-4D45-9D95-1ADE9572B9D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E9E29BDE-066D-4688-97E9-6E6095B6915A}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6" w:fontKey="{049623A2-2327-4C80-9444-79065FC5FBBB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E5ED2E">
    <w:pPr>
      <w:pStyle w:val="6"/>
      <w:framePr w:wrap="around" w:vAnchor="text" w:hAnchor="margin" w:xAlign="outside" w:y="1"/>
      <w:rPr>
        <w:rStyle w:val="9"/>
        <w:sz w:val="24"/>
        <w:szCs w:val="24"/>
      </w:rPr>
    </w:pPr>
    <w:r>
      <w:rPr>
        <w:rStyle w:val="9"/>
        <w:rFonts w:hint="eastAsia"/>
        <w:sz w:val="24"/>
        <w:szCs w:val="24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9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9"/>
        <w:rFonts w:ascii="宋体" w:hAnsi="宋体" w:eastAsia="宋体"/>
        <w:sz w:val="28"/>
        <w:szCs w:val="28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9"/>
        <w:rFonts w:hint="eastAsia"/>
        <w:sz w:val="24"/>
        <w:szCs w:val="24"/>
      </w:rPr>
      <w:t xml:space="preserve"> —</w:t>
    </w:r>
  </w:p>
  <w:p w14:paraId="725A9B45"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02F3AD">
    <w:pPr>
      <w:pStyle w:val="6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</w:t>
    </w:r>
    <w:r>
      <w:fldChar w:fldCharType="end"/>
    </w:r>
  </w:p>
  <w:p w14:paraId="7B882DAF"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hyphenationZone w:val="360"/>
  <w:drawingGridHorizontalSpacing w:val="315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hM2UxM2EwN2YwZDk1MmEyOGNjOTYzZmFhMmU3NTQifQ=="/>
  </w:docVars>
  <w:rsids>
    <w:rsidRoot w:val="41431D62"/>
    <w:rsid w:val="00004377"/>
    <w:rsid w:val="000E76F5"/>
    <w:rsid w:val="00127577"/>
    <w:rsid w:val="00210E80"/>
    <w:rsid w:val="002A27C4"/>
    <w:rsid w:val="00353163"/>
    <w:rsid w:val="00403232"/>
    <w:rsid w:val="004E299C"/>
    <w:rsid w:val="005B33D2"/>
    <w:rsid w:val="00611ED5"/>
    <w:rsid w:val="006128ED"/>
    <w:rsid w:val="0068363F"/>
    <w:rsid w:val="00692DFD"/>
    <w:rsid w:val="006A5C97"/>
    <w:rsid w:val="00766500"/>
    <w:rsid w:val="007B0EA5"/>
    <w:rsid w:val="007D21B0"/>
    <w:rsid w:val="00851D3B"/>
    <w:rsid w:val="00882796"/>
    <w:rsid w:val="009861FE"/>
    <w:rsid w:val="009A4EB7"/>
    <w:rsid w:val="009D0D75"/>
    <w:rsid w:val="00A03315"/>
    <w:rsid w:val="00A06CC3"/>
    <w:rsid w:val="00AA6F0C"/>
    <w:rsid w:val="00AF03FE"/>
    <w:rsid w:val="00B8356A"/>
    <w:rsid w:val="00B94052"/>
    <w:rsid w:val="00C2344C"/>
    <w:rsid w:val="00C45BDB"/>
    <w:rsid w:val="00CB0B02"/>
    <w:rsid w:val="00CD1EEE"/>
    <w:rsid w:val="00CD6EAE"/>
    <w:rsid w:val="00D2219C"/>
    <w:rsid w:val="00D5385A"/>
    <w:rsid w:val="00DD0EF9"/>
    <w:rsid w:val="00E2053F"/>
    <w:rsid w:val="00E231C5"/>
    <w:rsid w:val="00E53B54"/>
    <w:rsid w:val="00E83213"/>
    <w:rsid w:val="00F0388A"/>
    <w:rsid w:val="00FD33CC"/>
    <w:rsid w:val="04AE5E64"/>
    <w:rsid w:val="41431D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"/>
    <w:basedOn w:val="1"/>
    <w:uiPriority w:val="0"/>
    <w:pPr>
      <w:ind w:firstLine="680"/>
    </w:pPr>
    <w:rPr>
      <w:rFonts w:ascii="仿宋_GB2312" w:hAnsi="创艺简标宋"/>
    </w:rPr>
  </w:style>
  <w:style w:type="paragraph" w:styleId="4">
    <w:name w:val="Body Text Indent 2"/>
    <w:basedOn w:val="1"/>
    <w:uiPriority w:val="0"/>
    <w:pPr>
      <w:ind w:firstLine="630"/>
    </w:pPr>
    <w:rPr>
      <w:rFonts w:ascii="仿宋_GB2312" w:hAnsi="创艺简标宋"/>
    </w:rPr>
  </w:style>
  <w:style w:type="paragraph" w:styleId="5">
    <w:name w:val="Balloon Text"/>
    <w:basedOn w:val="1"/>
    <w:semiHidden/>
    <w:uiPriority w:val="0"/>
    <w:rPr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9">
    <w:name w:val="page number"/>
    <w:basedOn w:val="8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700;&#38754;\A4&#26631;&#20934;&#25991;&#26723;&#27169;&#26495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A4标准文档模板.wpt</Template>
  <Pages>4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2024-11-11T02:58:00Z</dcterms:created>
  <dc:creator>닝</dc:creator>
  <cp:lastModifiedBy>닝</cp:lastModifiedBy>
  <dcterms:modified xsi:type="dcterms:W3CDTF">2024-11-11T03:00:01Z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A27C5DED0A9648CB8813FFC02760D3F6_11</vt:lpwstr>
  </property>
</Properties>
</file>